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22159" w14:textId="77777777" w:rsidR="00040C3A" w:rsidRPr="00DB7153" w:rsidRDefault="006311DA" w:rsidP="00627C9F">
      <w:pPr>
        <w:jc w:val="both"/>
        <w:rPr>
          <w:rFonts w:asciiTheme="majorHAnsi" w:hAnsiTheme="majorHAnsi" w:cs="Univers"/>
          <w:b/>
          <w:bCs/>
          <w:sz w:val="22"/>
          <w:szCs w:val="22"/>
        </w:rPr>
      </w:pPr>
      <w:r w:rsidRPr="00DB715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C80DC95" wp14:editId="169B046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92F6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B715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4043603" wp14:editId="4098E81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85577" w14:textId="63F0FD04" w:rsidR="002A59DE" w:rsidRDefault="002A59DE">
                            <w:r>
                              <w:rPr>
                                <w:noProof/>
                              </w:rPr>
                              <w:drawing>
                                <wp:inline distT="0" distB="0" distL="0" distR="0" wp14:anchorId="0B72DAF6" wp14:editId="5046B88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4360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6FF85577" w14:textId="63F0FD04" w:rsidR="002A59DE" w:rsidRDefault="002A59DE">
                      <w:r>
                        <w:rPr>
                          <w:noProof/>
                        </w:rPr>
                        <w:drawing>
                          <wp:inline distT="0" distB="0" distL="0" distR="0" wp14:anchorId="0B72DAF6" wp14:editId="5046B88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CC60D07" w14:textId="77777777" w:rsidR="00040C3A" w:rsidRPr="00DB7153" w:rsidRDefault="00040C3A" w:rsidP="00040C3A">
      <w:pPr>
        <w:tabs>
          <w:tab w:val="center" w:pos="5400"/>
        </w:tabs>
        <w:suppressAutoHyphens/>
        <w:jc w:val="both"/>
        <w:rPr>
          <w:rFonts w:asciiTheme="majorHAnsi" w:hAnsiTheme="majorHAnsi"/>
          <w:sz w:val="22"/>
          <w:szCs w:val="22"/>
        </w:rPr>
      </w:pPr>
    </w:p>
    <w:p w14:paraId="14EE9A24" w14:textId="77777777" w:rsidR="00040C3A" w:rsidRPr="00DB7153" w:rsidRDefault="00040C3A" w:rsidP="00040C3A">
      <w:pPr>
        <w:tabs>
          <w:tab w:val="center" w:pos="5400"/>
        </w:tabs>
        <w:suppressAutoHyphens/>
        <w:jc w:val="both"/>
        <w:rPr>
          <w:rFonts w:asciiTheme="majorHAnsi" w:hAnsiTheme="majorHAnsi"/>
          <w:sz w:val="22"/>
          <w:szCs w:val="22"/>
        </w:rPr>
      </w:pPr>
    </w:p>
    <w:p w14:paraId="209C0D54" w14:textId="77777777" w:rsidR="005128E4" w:rsidRPr="00DB7153" w:rsidRDefault="005128E4" w:rsidP="00040C3A">
      <w:pPr>
        <w:tabs>
          <w:tab w:val="center" w:pos="5400"/>
        </w:tabs>
        <w:suppressAutoHyphens/>
        <w:rPr>
          <w:rFonts w:asciiTheme="majorHAnsi" w:hAnsiTheme="majorHAnsi"/>
          <w:sz w:val="22"/>
          <w:szCs w:val="22"/>
        </w:rPr>
      </w:pPr>
    </w:p>
    <w:p w14:paraId="1DB8167A" w14:textId="77777777" w:rsidR="005128E4" w:rsidRPr="00DB7153" w:rsidRDefault="005128E4" w:rsidP="00040C3A">
      <w:pPr>
        <w:tabs>
          <w:tab w:val="center" w:pos="5400"/>
        </w:tabs>
        <w:suppressAutoHyphens/>
        <w:rPr>
          <w:rFonts w:asciiTheme="majorHAnsi" w:hAnsiTheme="majorHAnsi"/>
          <w:sz w:val="22"/>
          <w:szCs w:val="22"/>
        </w:rPr>
      </w:pPr>
    </w:p>
    <w:p w14:paraId="3A42FA52" w14:textId="77777777" w:rsidR="005128E4" w:rsidRPr="00DB7153" w:rsidRDefault="005128E4" w:rsidP="00040C3A">
      <w:pPr>
        <w:tabs>
          <w:tab w:val="center" w:pos="5400"/>
        </w:tabs>
        <w:suppressAutoHyphens/>
        <w:rPr>
          <w:rFonts w:asciiTheme="majorHAnsi" w:hAnsiTheme="majorHAnsi"/>
          <w:sz w:val="22"/>
          <w:szCs w:val="22"/>
        </w:rPr>
      </w:pPr>
    </w:p>
    <w:p w14:paraId="3689F7E0" w14:textId="77777777" w:rsidR="00040C3A" w:rsidRPr="00DB7153" w:rsidRDefault="00040C3A" w:rsidP="005128E4">
      <w:pPr>
        <w:tabs>
          <w:tab w:val="center" w:pos="5400"/>
        </w:tabs>
        <w:suppressAutoHyphens/>
        <w:jc w:val="center"/>
        <w:rPr>
          <w:rFonts w:asciiTheme="majorHAnsi" w:hAnsiTheme="majorHAnsi"/>
          <w:sz w:val="22"/>
          <w:szCs w:val="22"/>
        </w:rPr>
      </w:pPr>
    </w:p>
    <w:p w14:paraId="65F72F47" w14:textId="77777777" w:rsidR="00040C3A" w:rsidRPr="00DB7153" w:rsidRDefault="00040C3A" w:rsidP="005128E4">
      <w:pPr>
        <w:tabs>
          <w:tab w:val="center" w:pos="5400"/>
        </w:tabs>
        <w:suppressAutoHyphens/>
        <w:jc w:val="center"/>
        <w:rPr>
          <w:rFonts w:asciiTheme="majorHAnsi" w:hAnsiTheme="majorHAnsi"/>
          <w:sz w:val="22"/>
          <w:szCs w:val="22"/>
        </w:rPr>
      </w:pPr>
    </w:p>
    <w:p w14:paraId="56DDAE01" w14:textId="77777777" w:rsidR="005B52B0" w:rsidRPr="00DB7153" w:rsidRDefault="005B52B0" w:rsidP="005128E4">
      <w:pPr>
        <w:tabs>
          <w:tab w:val="center" w:pos="5400"/>
        </w:tabs>
        <w:suppressAutoHyphens/>
        <w:jc w:val="center"/>
        <w:rPr>
          <w:rFonts w:asciiTheme="majorHAnsi" w:hAnsiTheme="majorHAnsi"/>
          <w:sz w:val="22"/>
          <w:szCs w:val="22"/>
        </w:rPr>
      </w:pPr>
    </w:p>
    <w:p w14:paraId="116935D5" w14:textId="77777777" w:rsidR="005B52B0" w:rsidRPr="00DB7153" w:rsidRDefault="005B52B0" w:rsidP="005128E4">
      <w:pPr>
        <w:tabs>
          <w:tab w:val="center" w:pos="5400"/>
        </w:tabs>
        <w:suppressAutoHyphens/>
        <w:jc w:val="center"/>
        <w:rPr>
          <w:rFonts w:asciiTheme="majorHAnsi" w:hAnsiTheme="majorHAnsi"/>
          <w:sz w:val="22"/>
          <w:szCs w:val="22"/>
        </w:rPr>
      </w:pPr>
    </w:p>
    <w:p w14:paraId="0C42DB36" w14:textId="77777777" w:rsidR="005B52B0" w:rsidRPr="00DB7153" w:rsidRDefault="005B52B0" w:rsidP="005128E4">
      <w:pPr>
        <w:tabs>
          <w:tab w:val="center" w:pos="5400"/>
        </w:tabs>
        <w:suppressAutoHyphens/>
        <w:jc w:val="center"/>
        <w:rPr>
          <w:rFonts w:asciiTheme="majorHAnsi" w:hAnsiTheme="majorHAnsi"/>
          <w:sz w:val="22"/>
          <w:szCs w:val="22"/>
        </w:rPr>
      </w:pPr>
    </w:p>
    <w:p w14:paraId="7BE06E3F" w14:textId="77777777" w:rsidR="00040C3A" w:rsidRPr="00DB7153" w:rsidRDefault="00040C3A" w:rsidP="00040C3A">
      <w:pPr>
        <w:tabs>
          <w:tab w:val="center" w:pos="5400"/>
        </w:tabs>
        <w:suppressAutoHyphens/>
        <w:jc w:val="center"/>
        <w:rPr>
          <w:rFonts w:asciiTheme="majorHAnsi" w:hAnsiTheme="majorHAnsi"/>
          <w:sz w:val="22"/>
          <w:szCs w:val="22"/>
        </w:rPr>
      </w:pPr>
    </w:p>
    <w:p w14:paraId="6BF25999" w14:textId="77777777" w:rsidR="00040C3A" w:rsidRPr="00DB7153" w:rsidRDefault="00040C3A" w:rsidP="00040C3A">
      <w:pPr>
        <w:tabs>
          <w:tab w:val="center" w:pos="5400"/>
        </w:tabs>
        <w:suppressAutoHyphens/>
        <w:jc w:val="center"/>
        <w:rPr>
          <w:rFonts w:asciiTheme="majorHAnsi" w:hAnsiTheme="majorHAnsi"/>
          <w:sz w:val="22"/>
          <w:szCs w:val="22"/>
        </w:rPr>
      </w:pPr>
    </w:p>
    <w:p w14:paraId="4B644661" w14:textId="77777777" w:rsidR="00040C3A" w:rsidRPr="00DB7153" w:rsidRDefault="00040C3A" w:rsidP="00040C3A">
      <w:pPr>
        <w:tabs>
          <w:tab w:val="center" w:pos="5400"/>
        </w:tabs>
        <w:suppressAutoHyphens/>
        <w:jc w:val="center"/>
        <w:rPr>
          <w:rFonts w:asciiTheme="majorHAnsi" w:hAnsiTheme="majorHAnsi"/>
          <w:sz w:val="22"/>
          <w:szCs w:val="22"/>
        </w:rPr>
      </w:pPr>
    </w:p>
    <w:p w14:paraId="60ECE48F" w14:textId="77777777" w:rsidR="00040C3A" w:rsidRPr="00DB7153" w:rsidRDefault="00E533FF" w:rsidP="00040C3A">
      <w:pPr>
        <w:tabs>
          <w:tab w:val="center" w:pos="5400"/>
        </w:tabs>
        <w:suppressAutoHyphens/>
        <w:jc w:val="center"/>
        <w:rPr>
          <w:rFonts w:asciiTheme="majorHAnsi" w:hAnsiTheme="majorHAnsi"/>
          <w:sz w:val="22"/>
          <w:szCs w:val="22"/>
        </w:rPr>
      </w:pPr>
      <w:r w:rsidRPr="00DB715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50C430C" wp14:editId="0274FFE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12536" w14:textId="7B0BE393" w:rsidR="002A59DE" w:rsidRPr="004B7EB6" w:rsidRDefault="002A59D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94A75">
                              <w:rPr>
                                <w:rFonts w:asciiTheme="majorHAnsi" w:hAnsiTheme="majorHAnsi" w:cs="Arial"/>
                                <w:b/>
                                <w:bCs/>
                                <w:color w:val="0D0D0D" w:themeColor="text1" w:themeTint="F2"/>
                                <w:sz w:val="36"/>
                                <w:szCs w:val="40"/>
                              </w:rPr>
                              <w:t>22</w:t>
                            </w:r>
                            <w:r>
                              <w:rPr>
                                <w:rFonts w:asciiTheme="majorHAnsi" w:hAnsiTheme="majorHAnsi" w:cs="Arial"/>
                                <w:b/>
                                <w:bCs/>
                                <w:color w:val="0D0D0D" w:themeColor="text1" w:themeTint="F2"/>
                                <w:sz w:val="36"/>
                                <w:szCs w:val="40"/>
                              </w:rPr>
                              <w:t>/17</w:t>
                            </w:r>
                          </w:p>
                          <w:p w14:paraId="4DFD6514" w14:textId="77777777" w:rsidR="002A59DE" w:rsidRPr="004B7EB6" w:rsidRDefault="002A59D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11.587</w:t>
                            </w:r>
                          </w:p>
                          <w:p w14:paraId="0D1B8FA7" w14:textId="77777777" w:rsidR="002A59DE" w:rsidRPr="004B7EB6" w:rsidRDefault="002A59DE"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MERITS</w:t>
                            </w:r>
                            <w:r w:rsidRPr="004B7EB6">
                              <w:rPr>
                                <w:rFonts w:asciiTheme="majorHAnsi" w:hAnsiTheme="majorHAnsi" w:cs="Arial"/>
                                <w:color w:val="0D0D0D" w:themeColor="text1" w:themeTint="F2"/>
                                <w:szCs w:val="22"/>
                              </w:rPr>
                              <w:t xml:space="preserve"> </w:t>
                            </w:r>
                          </w:p>
                          <w:p w14:paraId="7562B5E8" w14:textId="77777777" w:rsidR="002A59DE" w:rsidRPr="004B7EB6" w:rsidRDefault="002A59DE" w:rsidP="004B7EB6">
                            <w:pPr>
                              <w:spacing w:line="276" w:lineRule="auto"/>
                              <w:rPr>
                                <w:rFonts w:asciiTheme="majorHAnsi" w:hAnsiTheme="majorHAnsi" w:cs="Arial"/>
                                <w:color w:val="0D0D0D" w:themeColor="text1" w:themeTint="F2"/>
                                <w:szCs w:val="22"/>
                              </w:rPr>
                            </w:pPr>
                          </w:p>
                          <w:p w14:paraId="66E986FB" w14:textId="77777777" w:rsidR="002A59DE" w:rsidRPr="004B7EB6" w:rsidRDefault="002A59DE" w:rsidP="004B7EB6">
                            <w:pPr>
                              <w:spacing w:line="276" w:lineRule="auto"/>
                              <w:rPr>
                                <w:rFonts w:asciiTheme="majorHAnsi" w:hAnsiTheme="majorHAnsi" w:cs="Arial"/>
                                <w:color w:val="0D0D0D" w:themeColor="text1" w:themeTint="F2"/>
                                <w:szCs w:val="22"/>
                              </w:rPr>
                            </w:pPr>
                          </w:p>
                          <w:p w14:paraId="27EC3535" w14:textId="0C591DAD" w:rsidR="002A59DE" w:rsidRPr="00F94A75" w:rsidRDefault="002A59DE" w:rsidP="00CC07A4">
                            <w:pPr>
                              <w:spacing w:line="276" w:lineRule="auto"/>
                              <w:rPr>
                                <w:rFonts w:asciiTheme="majorHAnsi" w:hAnsiTheme="majorHAnsi" w:cs="Arial"/>
                                <w:color w:val="0D0D0D" w:themeColor="text1" w:themeTint="F2"/>
                                <w:szCs w:val="22"/>
                              </w:rPr>
                            </w:pPr>
                            <w:r w:rsidRPr="00F94A75">
                              <w:rPr>
                                <w:rFonts w:asciiTheme="majorHAnsi" w:hAnsiTheme="majorHAnsi" w:cs="Arial"/>
                                <w:color w:val="0D0D0D" w:themeColor="text1" w:themeTint="F2"/>
                                <w:szCs w:val="22"/>
                              </w:rPr>
                              <w:t>CÉSAR GUSTAVO GARZÓN GUZMÁN</w:t>
                            </w:r>
                          </w:p>
                          <w:p w14:paraId="2BC20CEB" w14:textId="77777777" w:rsidR="002A59DE" w:rsidRPr="004B7EB6" w:rsidRDefault="002A59DE" w:rsidP="00CC07A4">
                            <w:pPr>
                              <w:spacing w:line="276" w:lineRule="auto"/>
                              <w:rPr>
                                <w:rFonts w:asciiTheme="majorHAnsi" w:hAnsiTheme="majorHAnsi"/>
                                <w:color w:val="0D0D0D" w:themeColor="text1" w:themeTint="F2"/>
                                <w:lang w:val="es-ES_tradnl"/>
                              </w:rPr>
                            </w:pPr>
                            <w:r w:rsidRPr="00CC07A4">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430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3012536" w14:textId="7B0BE393" w:rsidR="002A59DE" w:rsidRPr="004B7EB6" w:rsidRDefault="002A59D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94A75">
                        <w:rPr>
                          <w:rFonts w:asciiTheme="majorHAnsi" w:hAnsiTheme="majorHAnsi" w:cs="Arial"/>
                          <w:b/>
                          <w:bCs/>
                          <w:color w:val="0D0D0D" w:themeColor="text1" w:themeTint="F2"/>
                          <w:sz w:val="36"/>
                          <w:szCs w:val="40"/>
                        </w:rPr>
                        <w:t>22</w:t>
                      </w:r>
                      <w:r>
                        <w:rPr>
                          <w:rFonts w:asciiTheme="majorHAnsi" w:hAnsiTheme="majorHAnsi" w:cs="Arial"/>
                          <w:b/>
                          <w:bCs/>
                          <w:color w:val="0D0D0D" w:themeColor="text1" w:themeTint="F2"/>
                          <w:sz w:val="36"/>
                          <w:szCs w:val="40"/>
                        </w:rPr>
                        <w:t>/17</w:t>
                      </w:r>
                    </w:p>
                    <w:p w14:paraId="4DFD6514" w14:textId="77777777" w:rsidR="002A59DE" w:rsidRPr="004B7EB6" w:rsidRDefault="002A59D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11.587</w:t>
                      </w:r>
                    </w:p>
                    <w:p w14:paraId="0D1B8FA7" w14:textId="77777777" w:rsidR="002A59DE" w:rsidRPr="004B7EB6" w:rsidRDefault="002A59DE"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MERITS</w:t>
                      </w:r>
                      <w:r w:rsidRPr="004B7EB6">
                        <w:rPr>
                          <w:rFonts w:asciiTheme="majorHAnsi" w:hAnsiTheme="majorHAnsi" w:cs="Arial"/>
                          <w:color w:val="0D0D0D" w:themeColor="text1" w:themeTint="F2"/>
                          <w:szCs w:val="22"/>
                        </w:rPr>
                        <w:t xml:space="preserve"> </w:t>
                      </w:r>
                    </w:p>
                    <w:p w14:paraId="7562B5E8" w14:textId="77777777" w:rsidR="002A59DE" w:rsidRPr="004B7EB6" w:rsidRDefault="002A59DE" w:rsidP="004B7EB6">
                      <w:pPr>
                        <w:spacing w:line="276" w:lineRule="auto"/>
                        <w:rPr>
                          <w:rFonts w:asciiTheme="majorHAnsi" w:hAnsiTheme="majorHAnsi" w:cs="Arial"/>
                          <w:color w:val="0D0D0D" w:themeColor="text1" w:themeTint="F2"/>
                          <w:szCs w:val="22"/>
                        </w:rPr>
                      </w:pPr>
                    </w:p>
                    <w:p w14:paraId="66E986FB" w14:textId="77777777" w:rsidR="002A59DE" w:rsidRPr="004B7EB6" w:rsidRDefault="002A59DE" w:rsidP="004B7EB6">
                      <w:pPr>
                        <w:spacing w:line="276" w:lineRule="auto"/>
                        <w:rPr>
                          <w:rFonts w:asciiTheme="majorHAnsi" w:hAnsiTheme="majorHAnsi" w:cs="Arial"/>
                          <w:color w:val="0D0D0D" w:themeColor="text1" w:themeTint="F2"/>
                          <w:szCs w:val="22"/>
                        </w:rPr>
                      </w:pPr>
                    </w:p>
                    <w:p w14:paraId="27EC3535" w14:textId="0C591DAD" w:rsidR="002A59DE" w:rsidRPr="00F94A75" w:rsidRDefault="002A59DE" w:rsidP="00CC07A4">
                      <w:pPr>
                        <w:spacing w:line="276" w:lineRule="auto"/>
                        <w:rPr>
                          <w:rFonts w:asciiTheme="majorHAnsi" w:hAnsiTheme="majorHAnsi" w:cs="Arial"/>
                          <w:color w:val="0D0D0D" w:themeColor="text1" w:themeTint="F2"/>
                          <w:szCs w:val="22"/>
                        </w:rPr>
                      </w:pPr>
                      <w:r w:rsidRPr="00F94A75">
                        <w:rPr>
                          <w:rFonts w:asciiTheme="majorHAnsi" w:hAnsiTheme="majorHAnsi" w:cs="Arial"/>
                          <w:color w:val="0D0D0D" w:themeColor="text1" w:themeTint="F2"/>
                          <w:szCs w:val="22"/>
                        </w:rPr>
                        <w:t>CÉSAR GUSTAVO GARZÓN GUZMÁN</w:t>
                      </w:r>
                    </w:p>
                    <w:p w14:paraId="2BC20CEB" w14:textId="77777777" w:rsidR="002A59DE" w:rsidRPr="004B7EB6" w:rsidRDefault="002A59DE" w:rsidP="00CC07A4">
                      <w:pPr>
                        <w:spacing w:line="276" w:lineRule="auto"/>
                        <w:rPr>
                          <w:rFonts w:asciiTheme="majorHAnsi" w:hAnsiTheme="majorHAnsi"/>
                          <w:color w:val="0D0D0D" w:themeColor="text1" w:themeTint="F2"/>
                          <w:lang w:val="es-ES_tradnl"/>
                        </w:rPr>
                      </w:pPr>
                      <w:r w:rsidRPr="00CC07A4">
                        <w:rPr>
                          <w:rFonts w:asciiTheme="majorHAnsi" w:hAnsiTheme="majorHAnsi" w:cs="Arial"/>
                          <w:color w:val="0D0D0D" w:themeColor="text1" w:themeTint="F2"/>
                          <w:szCs w:val="22"/>
                          <w:lang w:val="es-ES_tradnl"/>
                        </w:rPr>
                        <w:t>ECUADOR</w:t>
                      </w:r>
                    </w:p>
                  </w:txbxContent>
                </v:textbox>
              </v:shape>
            </w:pict>
          </mc:Fallback>
        </mc:AlternateContent>
      </w:r>
      <w:r w:rsidR="004B7EB6" w:rsidRPr="00DB715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D89DA8B" wp14:editId="0C91E4F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C5084" w14:textId="77777777" w:rsidR="002A59DE" w:rsidRPr="00CC07A4" w:rsidRDefault="002A59DE" w:rsidP="002C1641">
                            <w:pPr>
                              <w:jc w:val="right"/>
                              <w:rPr>
                                <w:rFonts w:asciiTheme="minorHAnsi" w:hAnsiTheme="minorHAnsi"/>
                                <w:color w:val="FFFFFF" w:themeColor="background1"/>
                                <w:sz w:val="22"/>
                                <w:lang w:val="pt-BR"/>
                              </w:rPr>
                            </w:pPr>
                            <w:r w:rsidRPr="00CC07A4">
                              <w:rPr>
                                <w:rFonts w:asciiTheme="minorHAnsi" w:hAnsiTheme="minorHAnsi"/>
                                <w:color w:val="FFFFFF" w:themeColor="background1"/>
                                <w:sz w:val="22"/>
                                <w:lang w:val="pt-BR"/>
                              </w:rPr>
                              <w:t>OEA/Ser.L/V/II.161</w:t>
                            </w:r>
                          </w:p>
                          <w:p w14:paraId="0679AA4E" w14:textId="21DFA9E1" w:rsidR="002A59DE" w:rsidRPr="00CC07A4" w:rsidRDefault="002A59DE" w:rsidP="002C1641">
                            <w:pPr>
                              <w:jc w:val="right"/>
                              <w:rPr>
                                <w:rFonts w:asciiTheme="minorHAnsi" w:hAnsiTheme="minorHAnsi"/>
                                <w:color w:val="FFFFFF" w:themeColor="background1"/>
                                <w:sz w:val="22"/>
                                <w:lang w:val="pt-BR"/>
                              </w:rPr>
                            </w:pPr>
                            <w:r w:rsidRPr="00CC07A4">
                              <w:rPr>
                                <w:rFonts w:asciiTheme="minorHAnsi" w:hAnsiTheme="minorHAnsi"/>
                                <w:color w:val="FFFFFF" w:themeColor="background1"/>
                                <w:sz w:val="22"/>
                                <w:lang w:val="pt-BR"/>
                              </w:rPr>
                              <w:t xml:space="preserve">Doc. </w:t>
                            </w:r>
                            <w:r w:rsidR="00F94A75">
                              <w:rPr>
                                <w:rFonts w:asciiTheme="minorHAnsi" w:hAnsiTheme="minorHAnsi"/>
                                <w:color w:val="FFFFFF" w:themeColor="background1"/>
                                <w:sz w:val="22"/>
                                <w:lang w:val="pt-BR"/>
                              </w:rPr>
                              <w:t>22</w:t>
                            </w:r>
                          </w:p>
                          <w:p w14:paraId="0487175B" w14:textId="723D1A78" w:rsidR="002A59DE" w:rsidRPr="004B7EB6" w:rsidRDefault="002A59DE" w:rsidP="002C1641">
                            <w:pPr>
                              <w:jc w:val="right"/>
                              <w:rPr>
                                <w:rFonts w:asciiTheme="minorHAnsi" w:hAnsiTheme="minorHAnsi"/>
                                <w:color w:val="FFFFFF" w:themeColor="background1"/>
                                <w:sz w:val="22"/>
                              </w:rPr>
                            </w:pPr>
                            <w:r>
                              <w:rPr>
                                <w:rFonts w:asciiTheme="minorHAnsi" w:hAnsiTheme="minorHAnsi"/>
                                <w:color w:val="FFFFFF" w:themeColor="background1"/>
                                <w:sz w:val="22"/>
                              </w:rPr>
                              <w:t>18</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March 2017</w:t>
                            </w:r>
                          </w:p>
                          <w:p w14:paraId="4D97A732" w14:textId="77777777" w:rsidR="002A59DE" w:rsidRPr="004B7EB6" w:rsidRDefault="002A59D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9DA8B"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F0C5084" w14:textId="77777777" w:rsidR="002A59DE" w:rsidRPr="00CC07A4" w:rsidRDefault="002A59DE" w:rsidP="002C1641">
                      <w:pPr>
                        <w:jc w:val="right"/>
                        <w:rPr>
                          <w:rFonts w:asciiTheme="minorHAnsi" w:hAnsiTheme="minorHAnsi"/>
                          <w:color w:val="FFFFFF" w:themeColor="background1"/>
                          <w:sz w:val="22"/>
                          <w:lang w:val="pt-BR"/>
                        </w:rPr>
                      </w:pPr>
                      <w:r w:rsidRPr="00CC07A4">
                        <w:rPr>
                          <w:rFonts w:asciiTheme="minorHAnsi" w:hAnsiTheme="minorHAnsi"/>
                          <w:color w:val="FFFFFF" w:themeColor="background1"/>
                          <w:sz w:val="22"/>
                          <w:lang w:val="pt-BR"/>
                        </w:rPr>
                        <w:t>OEA/Ser.L/V/II.161</w:t>
                      </w:r>
                    </w:p>
                    <w:p w14:paraId="0679AA4E" w14:textId="21DFA9E1" w:rsidR="002A59DE" w:rsidRPr="00CC07A4" w:rsidRDefault="002A59DE" w:rsidP="002C1641">
                      <w:pPr>
                        <w:jc w:val="right"/>
                        <w:rPr>
                          <w:rFonts w:asciiTheme="minorHAnsi" w:hAnsiTheme="minorHAnsi"/>
                          <w:color w:val="FFFFFF" w:themeColor="background1"/>
                          <w:sz w:val="22"/>
                          <w:lang w:val="pt-BR"/>
                        </w:rPr>
                      </w:pPr>
                      <w:r w:rsidRPr="00CC07A4">
                        <w:rPr>
                          <w:rFonts w:asciiTheme="minorHAnsi" w:hAnsiTheme="minorHAnsi"/>
                          <w:color w:val="FFFFFF" w:themeColor="background1"/>
                          <w:sz w:val="22"/>
                          <w:lang w:val="pt-BR"/>
                        </w:rPr>
                        <w:t xml:space="preserve">Doc. </w:t>
                      </w:r>
                      <w:r w:rsidR="00F94A75">
                        <w:rPr>
                          <w:rFonts w:asciiTheme="minorHAnsi" w:hAnsiTheme="minorHAnsi"/>
                          <w:color w:val="FFFFFF" w:themeColor="background1"/>
                          <w:sz w:val="22"/>
                          <w:lang w:val="pt-BR"/>
                        </w:rPr>
                        <w:t>22</w:t>
                      </w:r>
                    </w:p>
                    <w:p w14:paraId="0487175B" w14:textId="723D1A78" w:rsidR="002A59DE" w:rsidRPr="004B7EB6" w:rsidRDefault="002A59DE" w:rsidP="002C1641">
                      <w:pPr>
                        <w:jc w:val="right"/>
                        <w:rPr>
                          <w:rFonts w:asciiTheme="minorHAnsi" w:hAnsiTheme="minorHAnsi"/>
                          <w:color w:val="FFFFFF" w:themeColor="background1"/>
                          <w:sz w:val="22"/>
                        </w:rPr>
                      </w:pPr>
                      <w:r>
                        <w:rPr>
                          <w:rFonts w:asciiTheme="minorHAnsi" w:hAnsiTheme="minorHAnsi"/>
                          <w:color w:val="FFFFFF" w:themeColor="background1"/>
                          <w:sz w:val="22"/>
                        </w:rPr>
                        <w:t>18</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March 2017</w:t>
                      </w:r>
                    </w:p>
                    <w:p w14:paraId="4D97A732" w14:textId="77777777" w:rsidR="002A59DE" w:rsidRPr="004B7EB6" w:rsidRDefault="002A59D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7B091C4F" w14:textId="77777777" w:rsidR="00040C3A" w:rsidRPr="00DB7153" w:rsidRDefault="00040C3A" w:rsidP="00040C3A">
      <w:pPr>
        <w:tabs>
          <w:tab w:val="center" w:pos="5400"/>
        </w:tabs>
        <w:suppressAutoHyphens/>
        <w:jc w:val="center"/>
        <w:rPr>
          <w:rFonts w:asciiTheme="majorHAnsi" w:hAnsiTheme="majorHAnsi"/>
          <w:sz w:val="22"/>
          <w:szCs w:val="22"/>
        </w:rPr>
      </w:pPr>
    </w:p>
    <w:p w14:paraId="27900527" w14:textId="77777777" w:rsidR="00040C3A" w:rsidRPr="00DB7153" w:rsidRDefault="00040C3A" w:rsidP="00040C3A">
      <w:pPr>
        <w:tabs>
          <w:tab w:val="center" w:pos="5400"/>
        </w:tabs>
        <w:suppressAutoHyphens/>
        <w:jc w:val="center"/>
        <w:rPr>
          <w:rFonts w:asciiTheme="majorHAnsi" w:hAnsiTheme="majorHAnsi" w:cs="Arial"/>
          <w:sz w:val="22"/>
          <w:szCs w:val="22"/>
        </w:rPr>
      </w:pPr>
    </w:p>
    <w:p w14:paraId="5B2265C9" w14:textId="77777777" w:rsidR="00040C3A" w:rsidRPr="00DB7153" w:rsidRDefault="00040C3A" w:rsidP="00040C3A">
      <w:pPr>
        <w:tabs>
          <w:tab w:val="center" w:pos="5400"/>
        </w:tabs>
        <w:suppressAutoHyphens/>
        <w:jc w:val="center"/>
        <w:rPr>
          <w:rFonts w:asciiTheme="majorHAnsi" w:hAnsiTheme="majorHAnsi"/>
          <w:sz w:val="22"/>
          <w:szCs w:val="22"/>
        </w:rPr>
      </w:pPr>
    </w:p>
    <w:p w14:paraId="51A7A7D6" w14:textId="77777777" w:rsidR="00040C3A" w:rsidRPr="00DB7153" w:rsidRDefault="00040C3A" w:rsidP="00040C3A">
      <w:pPr>
        <w:tabs>
          <w:tab w:val="center" w:pos="5400"/>
        </w:tabs>
        <w:suppressAutoHyphens/>
        <w:jc w:val="center"/>
        <w:rPr>
          <w:rFonts w:asciiTheme="majorHAnsi" w:hAnsiTheme="majorHAnsi"/>
          <w:sz w:val="22"/>
          <w:szCs w:val="22"/>
        </w:rPr>
      </w:pPr>
    </w:p>
    <w:p w14:paraId="27DE9216" w14:textId="77777777" w:rsidR="00040C3A" w:rsidRPr="00DB7153" w:rsidRDefault="00040C3A" w:rsidP="00040C3A">
      <w:pPr>
        <w:tabs>
          <w:tab w:val="center" w:pos="5400"/>
        </w:tabs>
        <w:suppressAutoHyphens/>
        <w:jc w:val="center"/>
        <w:rPr>
          <w:rFonts w:asciiTheme="majorHAnsi" w:hAnsiTheme="majorHAnsi"/>
          <w:sz w:val="22"/>
          <w:szCs w:val="22"/>
        </w:rPr>
      </w:pPr>
    </w:p>
    <w:p w14:paraId="20972B90" w14:textId="77777777" w:rsidR="00040C3A" w:rsidRPr="00DB7153" w:rsidRDefault="00040C3A" w:rsidP="00040C3A">
      <w:pPr>
        <w:tabs>
          <w:tab w:val="center" w:pos="5400"/>
        </w:tabs>
        <w:suppressAutoHyphens/>
        <w:jc w:val="center"/>
        <w:rPr>
          <w:rFonts w:asciiTheme="majorHAnsi" w:hAnsiTheme="majorHAnsi"/>
          <w:sz w:val="22"/>
          <w:szCs w:val="22"/>
        </w:rPr>
      </w:pPr>
    </w:p>
    <w:p w14:paraId="626EF76C" w14:textId="77777777" w:rsidR="005128E4" w:rsidRPr="00DB7153" w:rsidRDefault="005128E4" w:rsidP="00040C3A">
      <w:pPr>
        <w:tabs>
          <w:tab w:val="center" w:pos="5400"/>
        </w:tabs>
        <w:suppressAutoHyphens/>
        <w:jc w:val="center"/>
        <w:rPr>
          <w:rFonts w:asciiTheme="majorHAnsi" w:hAnsiTheme="majorHAnsi"/>
          <w:sz w:val="22"/>
          <w:szCs w:val="22"/>
        </w:rPr>
      </w:pPr>
    </w:p>
    <w:p w14:paraId="5616C858" w14:textId="77777777" w:rsidR="00040C3A" w:rsidRPr="00DB7153" w:rsidRDefault="00040C3A" w:rsidP="00040C3A">
      <w:pPr>
        <w:tabs>
          <w:tab w:val="center" w:pos="5400"/>
        </w:tabs>
        <w:suppressAutoHyphens/>
        <w:jc w:val="center"/>
        <w:rPr>
          <w:rFonts w:asciiTheme="majorHAnsi" w:hAnsiTheme="majorHAnsi"/>
          <w:sz w:val="22"/>
          <w:szCs w:val="22"/>
        </w:rPr>
      </w:pPr>
    </w:p>
    <w:p w14:paraId="4310B734" w14:textId="77777777" w:rsidR="005128E4" w:rsidRPr="00DB7153" w:rsidRDefault="005128E4" w:rsidP="00040C3A">
      <w:pPr>
        <w:tabs>
          <w:tab w:val="center" w:pos="5400"/>
        </w:tabs>
        <w:suppressAutoHyphens/>
        <w:jc w:val="center"/>
        <w:rPr>
          <w:rFonts w:asciiTheme="majorHAnsi" w:hAnsiTheme="majorHAnsi"/>
          <w:sz w:val="22"/>
          <w:szCs w:val="22"/>
        </w:rPr>
      </w:pPr>
    </w:p>
    <w:p w14:paraId="73511A8F" w14:textId="77777777" w:rsidR="005128E4" w:rsidRPr="00DB7153" w:rsidRDefault="005128E4" w:rsidP="00040C3A">
      <w:pPr>
        <w:tabs>
          <w:tab w:val="center" w:pos="5400"/>
        </w:tabs>
        <w:suppressAutoHyphens/>
        <w:jc w:val="center"/>
        <w:rPr>
          <w:rFonts w:asciiTheme="majorHAnsi" w:hAnsiTheme="majorHAnsi"/>
          <w:sz w:val="22"/>
          <w:szCs w:val="22"/>
        </w:rPr>
      </w:pPr>
    </w:p>
    <w:p w14:paraId="0974C388" w14:textId="77777777" w:rsidR="005128E4" w:rsidRPr="00DB7153" w:rsidRDefault="005128E4" w:rsidP="00040C3A">
      <w:pPr>
        <w:tabs>
          <w:tab w:val="center" w:pos="5400"/>
        </w:tabs>
        <w:suppressAutoHyphens/>
        <w:jc w:val="center"/>
        <w:rPr>
          <w:rFonts w:asciiTheme="majorHAnsi" w:hAnsiTheme="majorHAnsi"/>
          <w:sz w:val="22"/>
          <w:szCs w:val="22"/>
        </w:rPr>
      </w:pPr>
    </w:p>
    <w:p w14:paraId="5F7DFB51" w14:textId="77777777" w:rsidR="00040C3A" w:rsidRPr="00DB7153" w:rsidRDefault="00040C3A" w:rsidP="00040C3A">
      <w:pPr>
        <w:tabs>
          <w:tab w:val="center" w:pos="5400"/>
        </w:tabs>
        <w:suppressAutoHyphens/>
        <w:jc w:val="center"/>
        <w:rPr>
          <w:rFonts w:asciiTheme="majorHAnsi" w:hAnsiTheme="majorHAnsi"/>
          <w:sz w:val="22"/>
          <w:szCs w:val="22"/>
        </w:rPr>
      </w:pPr>
    </w:p>
    <w:p w14:paraId="7F1F3421" w14:textId="77777777" w:rsidR="00040C3A" w:rsidRPr="00DB7153" w:rsidRDefault="00040C3A" w:rsidP="00040C3A">
      <w:pPr>
        <w:tabs>
          <w:tab w:val="center" w:pos="5400"/>
        </w:tabs>
        <w:suppressAutoHyphens/>
        <w:jc w:val="center"/>
        <w:rPr>
          <w:rFonts w:asciiTheme="majorHAnsi" w:hAnsiTheme="majorHAnsi"/>
          <w:sz w:val="22"/>
          <w:szCs w:val="22"/>
        </w:rPr>
      </w:pPr>
    </w:p>
    <w:p w14:paraId="6B1FD0CB" w14:textId="77777777" w:rsidR="002C1641" w:rsidRPr="00DB7153" w:rsidRDefault="002C1641" w:rsidP="00040C3A">
      <w:pPr>
        <w:tabs>
          <w:tab w:val="center" w:pos="5400"/>
        </w:tabs>
        <w:suppressAutoHyphens/>
        <w:jc w:val="center"/>
        <w:rPr>
          <w:rFonts w:asciiTheme="majorHAnsi" w:hAnsiTheme="majorHAnsi"/>
          <w:sz w:val="18"/>
          <w:szCs w:val="22"/>
        </w:rPr>
      </w:pPr>
    </w:p>
    <w:p w14:paraId="3E99F0DC" w14:textId="77777777" w:rsidR="002C1641" w:rsidRPr="00DB7153" w:rsidRDefault="002C1641" w:rsidP="00040C3A">
      <w:pPr>
        <w:tabs>
          <w:tab w:val="center" w:pos="5400"/>
        </w:tabs>
        <w:suppressAutoHyphens/>
        <w:jc w:val="center"/>
        <w:rPr>
          <w:rFonts w:asciiTheme="majorHAnsi" w:hAnsiTheme="majorHAnsi"/>
          <w:sz w:val="18"/>
          <w:szCs w:val="22"/>
        </w:rPr>
      </w:pPr>
    </w:p>
    <w:p w14:paraId="32B9FE2A" w14:textId="77777777" w:rsidR="002C1641" w:rsidRPr="00DB7153" w:rsidRDefault="002C1641" w:rsidP="00040C3A">
      <w:pPr>
        <w:tabs>
          <w:tab w:val="center" w:pos="5400"/>
        </w:tabs>
        <w:suppressAutoHyphens/>
        <w:jc w:val="center"/>
        <w:rPr>
          <w:rFonts w:asciiTheme="majorHAnsi" w:hAnsiTheme="majorHAnsi"/>
          <w:sz w:val="18"/>
          <w:szCs w:val="22"/>
        </w:rPr>
      </w:pPr>
    </w:p>
    <w:p w14:paraId="24586DB9" w14:textId="77777777" w:rsidR="002C1641" w:rsidRPr="00DB7153" w:rsidRDefault="002C1641" w:rsidP="00040C3A">
      <w:pPr>
        <w:tabs>
          <w:tab w:val="center" w:pos="5400"/>
        </w:tabs>
        <w:suppressAutoHyphens/>
        <w:jc w:val="center"/>
        <w:rPr>
          <w:rFonts w:asciiTheme="majorHAnsi" w:hAnsiTheme="majorHAnsi"/>
          <w:sz w:val="18"/>
          <w:szCs w:val="22"/>
        </w:rPr>
      </w:pPr>
    </w:p>
    <w:p w14:paraId="6F760B3A" w14:textId="77777777" w:rsidR="002C1641" w:rsidRPr="00DB7153" w:rsidRDefault="002C1641" w:rsidP="00040C3A">
      <w:pPr>
        <w:tabs>
          <w:tab w:val="center" w:pos="5400"/>
        </w:tabs>
        <w:suppressAutoHyphens/>
        <w:jc w:val="center"/>
        <w:rPr>
          <w:rFonts w:asciiTheme="majorHAnsi" w:hAnsiTheme="majorHAnsi"/>
          <w:sz w:val="18"/>
          <w:szCs w:val="22"/>
        </w:rPr>
      </w:pPr>
    </w:p>
    <w:p w14:paraId="1E9992AE" w14:textId="77777777" w:rsidR="002C1641" w:rsidRPr="00DB7153" w:rsidRDefault="002C1641" w:rsidP="00040C3A">
      <w:pPr>
        <w:tabs>
          <w:tab w:val="center" w:pos="5400"/>
        </w:tabs>
        <w:suppressAutoHyphens/>
        <w:jc w:val="center"/>
        <w:rPr>
          <w:rFonts w:asciiTheme="majorHAnsi" w:hAnsiTheme="majorHAnsi"/>
          <w:sz w:val="18"/>
          <w:szCs w:val="22"/>
        </w:rPr>
      </w:pPr>
    </w:p>
    <w:p w14:paraId="049CD230" w14:textId="77777777" w:rsidR="002C1641" w:rsidRPr="00DB7153" w:rsidRDefault="002C1641" w:rsidP="00040C3A">
      <w:pPr>
        <w:tabs>
          <w:tab w:val="center" w:pos="5400"/>
        </w:tabs>
        <w:suppressAutoHyphens/>
        <w:jc w:val="center"/>
        <w:rPr>
          <w:rFonts w:asciiTheme="majorHAnsi" w:hAnsiTheme="majorHAnsi"/>
          <w:sz w:val="18"/>
          <w:szCs w:val="22"/>
        </w:rPr>
      </w:pPr>
    </w:p>
    <w:p w14:paraId="0F383F07" w14:textId="77777777" w:rsidR="002C1641" w:rsidRPr="00DB7153" w:rsidRDefault="002C1641" w:rsidP="00040C3A">
      <w:pPr>
        <w:tabs>
          <w:tab w:val="center" w:pos="5400"/>
        </w:tabs>
        <w:suppressAutoHyphens/>
        <w:jc w:val="center"/>
        <w:rPr>
          <w:rFonts w:asciiTheme="majorHAnsi" w:hAnsiTheme="majorHAnsi"/>
          <w:sz w:val="18"/>
          <w:szCs w:val="22"/>
        </w:rPr>
      </w:pPr>
    </w:p>
    <w:p w14:paraId="7BD69CDF" w14:textId="77777777" w:rsidR="002C1641" w:rsidRPr="00DB7153" w:rsidRDefault="002C1641" w:rsidP="00040C3A">
      <w:pPr>
        <w:tabs>
          <w:tab w:val="center" w:pos="5400"/>
        </w:tabs>
        <w:suppressAutoHyphens/>
        <w:jc w:val="center"/>
        <w:rPr>
          <w:rFonts w:asciiTheme="majorHAnsi" w:hAnsiTheme="majorHAnsi"/>
          <w:sz w:val="18"/>
          <w:szCs w:val="22"/>
        </w:rPr>
      </w:pPr>
    </w:p>
    <w:p w14:paraId="734D1317" w14:textId="77777777" w:rsidR="002C1641" w:rsidRPr="00DB7153" w:rsidRDefault="002C1641" w:rsidP="00040C3A">
      <w:pPr>
        <w:tabs>
          <w:tab w:val="center" w:pos="5400"/>
        </w:tabs>
        <w:suppressAutoHyphens/>
        <w:jc w:val="center"/>
        <w:rPr>
          <w:rFonts w:asciiTheme="majorHAnsi" w:hAnsiTheme="majorHAnsi"/>
          <w:sz w:val="18"/>
          <w:szCs w:val="22"/>
        </w:rPr>
      </w:pPr>
    </w:p>
    <w:p w14:paraId="6EE251C3" w14:textId="77777777" w:rsidR="002C1641" w:rsidRPr="00DB7153" w:rsidRDefault="002C1641" w:rsidP="00040C3A">
      <w:pPr>
        <w:tabs>
          <w:tab w:val="center" w:pos="5400"/>
        </w:tabs>
        <w:suppressAutoHyphens/>
        <w:jc w:val="center"/>
        <w:rPr>
          <w:rFonts w:asciiTheme="majorHAnsi" w:hAnsiTheme="majorHAnsi"/>
          <w:sz w:val="18"/>
          <w:szCs w:val="22"/>
        </w:rPr>
      </w:pPr>
    </w:p>
    <w:p w14:paraId="7B67A225" w14:textId="77777777" w:rsidR="002C1641" w:rsidRPr="00DB7153" w:rsidRDefault="002C1641" w:rsidP="00040C3A">
      <w:pPr>
        <w:tabs>
          <w:tab w:val="center" w:pos="5400"/>
        </w:tabs>
        <w:suppressAutoHyphens/>
        <w:jc w:val="center"/>
        <w:rPr>
          <w:rFonts w:asciiTheme="majorHAnsi" w:hAnsiTheme="majorHAnsi"/>
          <w:sz w:val="18"/>
          <w:szCs w:val="22"/>
        </w:rPr>
      </w:pPr>
    </w:p>
    <w:p w14:paraId="51C44C78" w14:textId="77777777" w:rsidR="002C1641" w:rsidRPr="00DB7153" w:rsidRDefault="003C32BC" w:rsidP="00040C3A">
      <w:pPr>
        <w:tabs>
          <w:tab w:val="center" w:pos="5400"/>
        </w:tabs>
        <w:suppressAutoHyphens/>
        <w:jc w:val="center"/>
        <w:rPr>
          <w:rFonts w:asciiTheme="majorHAnsi" w:hAnsiTheme="majorHAnsi"/>
          <w:sz w:val="18"/>
          <w:szCs w:val="22"/>
        </w:rPr>
      </w:pPr>
      <w:r w:rsidRPr="00DB715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40A63E6" wp14:editId="2DA74BE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30187" w14:textId="6B516ED1" w:rsidR="002A59DE" w:rsidRPr="003C32BC" w:rsidRDefault="002A59D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 XX</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March 18</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161</w:t>
                            </w:r>
                            <w:r w:rsidRPr="00CC07A4">
                              <w:rPr>
                                <w:rFonts w:asciiTheme="majorHAnsi" w:hAnsiTheme="majorHAnsi" w:cs="Univers"/>
                                <w:color w:val="0D0D0D" w:themeColor="text1" w:themeTint="F2"/>
                                <w:sz w:val="18"/>
                                <w:szCs w:val="20"/>
                                <w:vertAlign w:val="superscript"/>
                              </w:rPr>
                              <w:t>st</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63E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70430187" w14:textId="6B516ED1" w:rsidR="002A59DE" w:rsidRPr="003C32BC" w:rsidRDefault="002A59D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 XX</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March 18</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161</w:t>
                      </w:r>
                      <w:r w:rsidRPr="00CC07A4">
                        <w:rPr>
                          <w:rFonts w:asciiTheme="majorHAnsi" w:hAnsiTheme="majorHAnsi" w:cs="Univers"/>
                          <w:color w:val="0D0D0D" w:themeColor="text1" w:themeTint="F2"/>
                          <w:sz w:val="18"/>
                          <w:szCs w:val="20"/>
                          <w:vertAlign w:val="superscript"/>
                        </w:rPr>
                        <w:t>st</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14:paraId="72B66824" w14:textId="77777777" w:rsidR="002C1641" w:rsidRPr="00DB7153" w:rsidRDefault="002C1641" w:rsidP="00040C3A">
      <w:pPr>
        <w:tabs>
          <w:tab w:val="center" w:pos="5400"/>
        </w:tabs>
        <w:suppressAutoHyphens/>
        <w:jc w:val="center"/>
        <w:rPr>
          <w:rFonts w:asciiTheme="majorHAnsi" w:hAnsiTheme="majorHAnsi"/>
          <w:sz w:val="18"/>
          <w:szCs w:val="22"/>
        </w:rPr>
      </w:pPr>
    </w:p>
    <w:p w14:paraId="5AC61108" w14:textId="77777777" w:rsidR="002C1641" w:rsidRPr="00DB7153" w:rsidRDefault="002C1641" w:rsidP="00040C3A">
      <w:pPr>
        <w:tabs>
          <w:tab w:val="center" w:pos="5400"/>
        </w:tabs>
        <w:suppressAutoHyphens/>
        <w:jc w:val="center"/>
        <w:rPr>
          <w:rFonts w:asciiTheme="majorHAnsi" w:hAnsiTheme="majorHAnsi"/>
          <w:sz w:val="18"/>
          <w:szCs w:val="22"/>
        </w:rPr>
      </w:pPr>
    </w:p>
    <w:p w14:paraId="7B8845BB" w14:textId="77777777" w:rsidR="002C1641" w:rsidRPr="00DB7153" w:rsidRDefault="002C1641" w:rsidP="00040C3A">
      <w:pPr>
        <w:tabs>
          <w:tab w:val="center" w:pos="5400"/>
        </w:tabs>
        <w:suppressAutoHyphens/>
        <w:jc w:val="center"/>
        <w:rPr>
          <w:rFonts w:asciiTheme="majorHAnsi" w:hAnsiTheme="majorHAnsi"/>
          <w:sz w:val="18"/>
          <w:szCs w:val="22"/>
        </w:rPr>
      </w:pPr>
    </w:p>
    <w:p w14:paraId="35E8115E" w14:textId="77777777" w:rsidR="002C1641" w:rsidRPr="00DB7153" w:rsidRDefault="002C1641" w:rsidP="00040C3A">
      <w:pPr>
        <w:tabs>
          <w:tab w:val="center" w:pos="5400"/>
        </w:tabs>
        <w:suppressAutoHyphens/>
        <w:jc w:val="center"/>
        <w:rPr>
          <w:rFonts w:asciiTheme="majorHAnsi" w:hAnsiTheme="majorHAnsi"/>
          <w:sz w:val="18"/>
          <w:szCs w:val="22"/>
        </w:rPr>
      </w:pPr>
    </w:p>
    <w:p w14:paraId="22EF157F" w14:textId="77777777" w:rsidR="002C1641" w:rsidRPr="00DB7153" w:rsidRDefault="003C32BC" w:rsidP="00040C3A">
      <w:pPr>
        <w:tabs>
          <w:tab w:val="center" w:pos="5400"/>
        </w:tabs>
        <w:suppressAutoHyphens/>
        <w:jc w:val="center"/>
        <w:rPr>
          <w:rFonts w:asciiTheme="majorHAnsi" w:hAnsiTheme="majorHAnsi"/>
          <w:sz w:val="18"/>
          <w:szCs w:val="22"/>
        </w:rPr>
      </w:pPr>
      <w:r w:rsidRPr="00DB715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618364A" wp14:editId="69E7660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645C6" w14:textId="21354B25" w:rsidR="002A59DE" w:rsidRPr="001C4E94" w:rsidRDefault="002A59DE" w:rsidP="00F644E6">
                            <w:pPr>
                              <w:spacing w:line="276" w:lineRule="auto"/>
                              <w:rPr>
                                <w:rFonts w:asciiTheme="majorHAnsi" w:hAnsiTheme="majorHAnsi"/>
                                <w:color w:val="595959" w:themeColor="text1" w:themeTint="A6"/>
                                <w:sz w:val="18"/>
                                <w:lang w:val="es-VE"/>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Pr="00BE4476">
                              <w:rPr>
                                <w:rFonts w:asciiTheme="majorHAnsi" w:hAnsiTheme="majorHAnsi"/>
                                <w:color w:val="595959" w:themeColor="text1" w:themeTint="A6"/>
                                <w:sz w:val="18"/>
                              </w:rPr>
                              <w:t xml:space="preserve">XX/17 Case 11.587. </w:t>
                            </w:r>
                            <w:proofErr w:type="spellStart"/>
                            <w:r w:rsidRPr="00CC07A4">
                              <w:rPr>
                                <w:rFonts w:asciiTheme="majorHAnsi" w:hAnsiTheme="majorHAnsi"/>
                                <w:color w:val="595959" w:themeColor="text1" w:themeTint="A6"/>
                                <w:sz w:val="18"/>
                                <w:lang w:val="es-ES"/>
                              </w:rPr>
                              <w:t>Merits</w:t>
                            </w:r>
                            <w:proofErr w:type="spellEnd"/>
                            <w:r w:rsidRPr="00CC07A4">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César</w:t>
                            </w:r>
                            <w:r w:rsidRPr="00CC07A4">
                              <w:rPr>
                                <w:rFonts w:asciiTheme="majorHAnsi" w:hAnsiTheme="majorHAnsi"/>
                                <w:color w:val="595959" w:themeColor="text1" w:themeTint="A6"/>
                                <w:sz w:val="18"/>
                                <w:lang w:val="es-ES"/>
                              </w:rPr>
                              <w:t xml:space="preserve"> Gustavo Garzón Guzmán. </w:t>
                            </w:r>
                            <w:r w:rsidRPr="001C4E94">
                              <w:rPr>
                                <w:rFonts w:asciiTheme="majorHAnsi" w:hAnsiTheme="majorHAnsi"/>
                                <w:color w:val="595959" w:themeColor="text1" w:themeTint="A6"/>
                                <w:sz w:val="18"/>
                                <w:lang w:val="es-VE"/>
                              </w:rPr>
                              <w:t xml:space="preserve">Ecuador. </w:t>
                            </w:r>
                            <w:r>
                              <w:rPr>
                                <w:rFonts w:asciiTheme="majorHAnsi" w:hAnsiTheme="majorHAnsi"/>
                                <w:color w:val="595959" w:themeColor="text1" w:themeTint="A6"/>
                                <w:sz w:val="18"/>
                                <w:lang w:val="es-VE"/>
                              </w:rPr>
                              <w:t>March 18,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364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C8645C6" w14:textId="21354B25" w:rsidR="002A59DE" w:rsidRPr="001C4E94" w:rsidRDefault="002A59DE" w:rsidP="00F644E6">
                      <w:pPr>
                        <w:spacing w:line="276" w:lineRule="auto"/>
                        <w:rPr>
                          <w:rFonts w:asciiTheme="majorHAnsi" w:hAnsiTheme="majorHAnsi"/>
                          <w:color w:val="595959" w:themeColor="text1" w:themeTint="A6"/>
                          <w:sz w:val="18"/>
                          <w:lang w:val="es-VE"/>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Pr="00BE4476">
                        <w:rPr>
                          <w:rFonts w:asciiTheme="majorHAnsi" w:hAnsiTheme="majorHAnsi"/>
                          <w:color w:val="595959" w:themeColor="text1" w:themeTint="A6"/>
                          <w:sz w:val="18"/>
                        </w:rPr>
                        <w:t xml:space="preserve">XX/17 Case 11.587. </w:t>
                      </w:r>
                      <w:proofErr w:type="spellStart"/>
                      <w:r w:rsidRPr="00CC07A4">
                        <w:rPr>
                          <w:rFonts w:asciiTheme="majorHAnsi" w:hAnsiTheme="majorHAnsi"/>
                          <w:color w:val="595959" w:themeColor="text1" w:themeTint="A6"/>
                          <w:sz w:val="18"/>
                          <w:lang w:val="es-ES"/>
                        </w:rPr>
                        <w:t>Merits</w:t>
                      </w:r>
                      <w:proofErr w:type="spellEnd"/>
                      <w:r w:rsidRPr="00CC07A4">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César</w:t>
                      </w:r>
                      <w:r w:rsidRPr="00CC07A4">
                        <w:rPr>
                          <w:rFonts w:asciiTheme="majorHAnsi" w:hAnsiTheme="majorHAnsi"/>
                          <w:color w:val="595959" w:themeColor="text1" w:themeTint="A6"/>
                          <w:sz w:val="18"/>
                          <w:lang w:val="es-ES"/>
                        </w:rPr>
                        <w:t xml:space="preserve"> Gustavo Garzón Guzmán. </w:t>
                      </w:r>
                      <w:r w:rsidRPr="001C4E94">
                        <w:rPr>
                          <w:rFonts w:asciiTheme="majorHAnsi" w:hAnsiTheme="majorHAnsi"/>
                          <w:color w:val="595959" w:themeColor="text1" w:themeTint="A6"/>
                          <w:sz w:val="18"/>
                          <w:lang w:val="es-VE"/>
                        </w:rPr>
                        <w:t xml:space="preserve">Ecuador. </w:t>
                      </w:r>
                      <w:r>
                        <w:rPr>
                          <w:rFonts w:asciiTheme="majorHAnsi" w:hAnsiTheme="majorHAnsi"/>
                          <w:color w:val="595959" w:themeColor="text1" w:themeTint="A6"/>
                          <w:sz w:val="18"/>
                          <w:lang w:val="es-VE"/>
                        </w:rPr>
                        <w:t>March 18, 2017</w:t>
                      </w:r>
                    </w:p>
                  </w:txbxContent>
                </v:textbox>
              </v:shape>
            </w:pict>
          </mc:Fallback>
        </mc:AlternateContent>
      </w:r>
    </w:p>
    <w:p w14:paraId="49187484" w14:textId="77777777" w:rsidR="002C1641" w:rsidRPr="00DB7153" w:rsidRDefault="002C1641" w:rsidP="00040C3A">
      <w:pPr>
        <w:tabs>
          <w:tab w:val="center" w:pos="5400"/>
        </w:tabs>
        <w:suppressAutoHyphens/>
        <w:jc w:val="center"/>
        <w:rPr>
          <w:rFonts w:asciiTheme="majorHAnsi" w:hAnsiTheme="majorHAnsi"/>
          <w:sz w:val="18"/>
          <w:szCs w:val="22"/>
        </w:rPr>
      </w:pPr>
    </w:p>
    <w:p w14:paraId="4A3ABB74" w14:textId="77777777" w:rsidR="002C1641" w:rsidRPr="00DB7153" w:rsidRDefault="002C1641" w:rsidP="00040C3A">
      <w:pPr>
        <w:tabs>
          <w:tab w:val="center" w:pos="5400"/>
        </w:tabs>
        <w:suppressAutoHyphens/>
        <w:jc w:val="center"/>
        <w:rPr>
          <w:rFonts w:asciiTheme="majorHAnsi" w:hAnsiTheme="majorHAnsi"/>
          <w:sz w:val="18"/>
          <w:szCs w:val="22"/>
        </w:rPr>
      </w:pPr>
    </w:p>
    <w:p w14:paraId="4A362044" w14:textId="77777777" w:rsidR="003C32BC" w:rsidRPr="00DB7153" w:rsidRDefault="003C32BC" w:rsidP="003C32BC">
      <w:pPr>
        <w:tabs>
          <w:tab w:val="center" w:pos="5400"/>
        </w:tabs>
        <w:suppressAutoHyphens/>
        <w:jc w:val="center"/>
        <w:rPr>
          <w:rFonts w:asciiTheme="majorHAnsi" w:hAnsiTheme="majorHAnsi"/>
          <w:sz w:val="18"/>
          <w:szCs w:val="22"/>
        </w:rPr>
      </w:pPr>
    </w:p>
    <w:p w14:paraId="1980A35A" w14:textId="77777777" w:rsidR="003C32BC" w:rsidRPr="00DB7153" w:rsidRDefault="006311DA" w:rsidP="003C32BC">
      <w:pPr>
        <w:tabs>
          <w:tab w:val="center" w:pos="5400"/>
        </w:tabs>
        <w:suppressAutoHyphens/>
        <w:jc w:val="center"/>
        <w:rPr>
          <w:rFonts w:asciiTheme="majorHAnsi" w:hAnsiTheme="majorHAnsi"/>
          <w:sz w:val="18"/>
          <w:szCs w:val="22"/>
        </w:rPr>
      </w:pPr>
      <w:r w:rsidRPr="00DB715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D42471A" wp14:editId="22AE968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CED17" w14:textId="77777777" w:rsidR="002A59DE" w:rsidRPr="004B7EB6" w:rsidRDefault="002A59D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2471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B6CED17" w14:textId="77777777" w:rsidR="002A59DE" w:rsidRPr="004B7EB6" w:rsidRDefault="002A59D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B715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ED06F43" wp14:editId="3D49311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BD238" w14:textId="77777777" w:rsidR="002A59DE" w:rsidRDefault="002A59DE">
                            <w:r>
                              <w:rPr>
                                <w:noProof/>
                              </w:rPr>
                              <w:drawing>
                                <wp:inline distT="0" distB="0" distL="0" distR="0" wp14:anchorId="4420FBFD" wp14:editId="406FEB8E">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6F4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30BD238" w14:textId="77777777" w:rsidR="002A59DE" w:rsidRDefault="002A59DE">
                      <w:r>
                        <w:rPr>
                          <w:noProof/>
                        </w:rPr>
                        <w:drawing>
                          <wp:inline distT="0" distB="0" distL="0" distR="0" wp14:anchorId="4420FBFD" wp14:editId="406FEB8E">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77077495" w14:textId="77777777" w:rsidR="007607C4" w:rsidRPr="00DB7153" w:rsidRDefault="007607C4" w:rsidP="003C32BC">
      <w:pPr>
        <w:tabs>
          <w:tab w:val="center" w:pos="5400"/>
        </w:tabs>
        <w:suppressAutoHyphens/>
        <w:jc w:val="center"/>
        <w:rPr>
          <w:rFonts w:asciiTheme="majorHAnsi" w:hAnsiTheme="majorHAnsi"/>
          <w:sz w:val="18"/>
          <w:szCs w:val="22"/>
        </w:rPr>
        <w:sectPr w:rsidR="007607C4" w:rsidRPr="00DB7153"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BFABD4A" w14:textId="0A395639" w:rsidR="007D51F6" w:rsidRPr="00DB7153" w:rsidRDefault="007D51F6" w:rsidP="007D51F6">
      <w:pPr>
        <w:tabs>
          <w:tab w:val="center" w:pos="5400"/>
        </w:tabs>
        <w:suppressAutoHyphens/>
        <w:spacing w:line="276" w:lineRule="auto"/>
        <w:jc w:val="center"/>
        <w:rPr>
          <w:rFonts w:asciiTheme="majorHAnsi" w:hAnsiTheme="majorHAnsi"/>
          <w:b/>
          <w:sz w:val="18"/>
          <w:szCs w:val="18"/>
        </w:rPr>
      </w:pPr>
      <w:r w:rsidRPr="00DB7153">
        <w:rPr>
          <w:rFonts w:asciiTheme="majorHAnsi" w:hAnsiTheme="majorHAnsi"/>
          <w:b/>
          <w:sz w:val="18"/>
          <w:szCs w:val="18"/>
        </w:rPr>
        <w:lastRenderedPageBreak/>
        <w:t xml:space="preserve">REPORT No. </w:t>
      </w:r>
      <w:r w:rsidR="00F94A75">
        <w:rPr>
          <w:rFonts w:asciiTheme="majorHAnsi" w:hAnsiTheme="majorHAnsi"/>
          <w:b/>
          <w:sz w:val="18"/>
          <w:szCs w:val="18"/>
        </w:rPr>
        <w:t>22</w:t>
      </w:r>
      <w:r w:rsidRPr="00DB7153">
        <w:rPr>
          <w:rFonts w:asciiTheme="majorHAnsi" w:hAnsiTheme="majorHAnsi"/>
          <w:b/>
          <w:sz w:val="18"/>
          <w:szCs w:val="18"/>
        </w:rPr>
        <w:t>/17</w:t>
      </w:r>
    </w:p>
    <w:p w14:paraId="1D3C8B57" w14:textId="77777777" w:rsidR="007D51F6" w:rsidRPr="00F94A75" w:rsidRDefault="007D51F6" w:rsidP="007D51F6">
      <w:pPr>
        <w:tabs>
          <w:tab w:val="center" w:pos="5400"/>
        </w:tabs>
        <w:suppressAutoHyphens/>
        <w:spacing w:line="276" w:lineRule="auto"/>
        <w:jc w:val="center"/>
        <w:rPr>
          <w:rFonts w:asciiTheme="majorHAnsi" w:hAnsiTheme="majorHAnsi"/>
          <w:b/>
          <w:sz w:val="18"/>
          <w:szCs w:val="18"/>
          <w:lang w:val="es-ES"/>
        </w:rPr>
      </w:pPr>
      <w:r w:rsidRPr="00F94A75">
        <w:rPr>
          <w:rFonts w:asciiTheme="majorHAnsi" w:hAnsiTheme="majorHAnsi"/>
          <w:b/>
          <w:sz w:val="18"/>
          <w:szCs w:val="18"/>
          <w:lang w:val="es-ES"/>
        </w:rPr>
        <w:t>CASE 11.587</w:t>
      </w:r>
    </w:p>
    <w:p w14:paraId="36BA38B6" w14:textId="77777777" w:rsidR="007D51F6" w:rsidRPr="00F94A75" w:rsidRDefault="007D51F6" w:rsidP="007D51F6">
      <w:pPr>
        <w:tabs>
          <w:tab w:val="center" w:pos="5400"/>
        </w:tabs>
        <w:suppressAutoHyphens/>
        <w:spacing w:line="276" w:lineRule="auto"/>
        <w:jc w:val="center"/>
        <w:rPr>
          <w:rFonts w:asciiTheme="majorHAnsi" w:hAnsiTheme="majorHAnsi"/>
          <w:sz w:val="18"/>
          <w:szCs w:val="18"/>
          <w:lang w:val="es-ES"/>
        </w:rPr>
      </w:pPr>
      <w:r w:rsidRPr="00F94A75">
        <w:rPr>
          <w:rFonts w:asciiTheme="majorHAnsi" w:hAnsiTheme="majorHAnsi"/>
          <w:sz w:val="18"/>
          <w:szCs w:val="18"/>
          <w:lang w:val="es-ES"/>
        </w:rPr>
        <w:t>MERITS REPORT</w:t>
      </w:r>
    </w:p>
    <w:p w14:paraId="211E691F" w14:textId="44DA8515" w:rsidR="007D51F6" w:rsidRPr="00D40ABD" w:rsidRDefault="003D420B" w:rsidP="007D51F6">
      <w:pPr>
        <w:tabs>
          <w:tab w:val="center" w:pos="5400"/>
        </w:tabs>
        <w:suppressAutoHyphens/>
        <w:spacing w:line="276" w:lineRule="auto"/>
        <w:jc w:val="center"/>
        <w:rPr>
          <w:rFonts w:asciiTheme="majorHAnsi" w:hAnsiTheme="majorHAnsi"/>
          <w:sz w:val="18"/>
          <w:szCs w:val="18"/>
          <w:lang w:val="es-CR"/>
        </w:rPr>
      </w:pPr>
      <w:r>
        <w:rPr>
          <w:rFonts w:asciiTheme="majorHAnsi" w:hAnsiTheme="majorHAnsi"/>
          <w:sz w:val="18"/>
          <w:szCs w:val="18"/>
          <w:lang w:val="es-CR"/>
        </w:rPr>
        <w:t>CÉSAR</w:t>
      </w:r>
      <w:r w:rsidR="007D51F6" w:rsidRPr="00D40ABD">
        <w:rPr>
          <w:rFonts w:asciiTheme="majorHAnsi" w:hAnsiTheme="majorHAnsi"/>
          <w:sz w:val="18"/>
          <w:szCs w:val="18"/>
          <w:lang w:val="es-CR"/>
        </w:rPr>
        <w:t xml:space="preserve"> GUSTAVO GARZÓN GUZMÁN</w:t>
      </w:r>
    </w:p>
    <w:p w14:paraId="26B39D49" w14:textId="77777777" w:rsidR="007D51F6" w:rsidRPr="00D40ABD" w:rsidRDefault="007D51F6" w:rsidP="007D51F6">
      <w:pPr>
        <w:tabs>
          <w:tab w:val="center" w:pos="5400"/>
        </w:tabs>
        <w:suppressAutoHyphens/>
        <w:spacing w:line="276" w:lineRule="auto"/>
        <w:jc w:val="center"/>
        <w:rPr>
          <w:rFonts w:asciiTheme="majorHAnsi" w:hAnsiTheme="majorHAnsi"/>
          <w:sz w:val="18"/>
          <w:szCs w:val="18"/>
          <w:lang w:val="es-CR"/>
        </w:rPr>
      </w:pPr>
      <w:r w:rsidRPr="00D40ABD">
        <w:rPr>
          <w:rFonts w:asciiTheme="majorHAnsi" w:hAnsiTheme="majorHAnsi"/>
          <w:sz w:val="18"/>
          <w:szCs w:val="18"/>
          <w:lang w:val="es-CR"/>
        </w:rPr>
        <w:t xml:space="preserve">ECUADOR </w:t>
      </w:r>
    </w:p>
    <w:p w14:paraId="53A5B6E3" w14:textId="339918E5" w:rsidR="007D51F6" w:rsidRPr="00D40ABD" w:rsidRDefault="007D51F6" w:rsidP="007D51F6">
      <w:pPr>
        <w:tabs>
          <w:tab w:val="center" w:pos="5400"/>
        </w:tabs>
        <w:suppressAutoHyphens/>
        <w:spacing w:line="276" w:lineRule="auto"/>
        <w:jc w:val="center"/>
        <w:rPr>
          <w:rFonts w:asciiTheme="majorHAnsi" w:hAnsiTheme="majorHAnsi"/>
          <w:sz w:val="18"/>
          <w:szCs w:val="18"/>
          <w:lang w:val="es-CR"/>
        </w:rPr>
      </w:pPr>
      <w:r w:rsidRPr="00D40ABD">
        <w:rPr>
          <w:rFonts w:asciiTheme="majorHAnsi" w:hAnsiTheme="majorHAnsi"/>
          <w:sz w:val="18"/>
          <w:szCs w:val="18"/>
          <w:lang w:val="es-CR"/>
        </w:rPr>
        <w:t xml:space="preserve">MARCH </w:t>
      </w:r>
      <w:r w:rsidR="00AD3C7E">
        <w:rPr>
          <w:rFonts w:asciiTheme="majorHAnsi" w:hAnsiTheme="majorHAnsi"/>
          <w:sz w:val="18"/>
          <w:szCs w:val="18"/>
          <w:lang w:val="es-CR"/>
        </w:rPr>
        <w:t>18</w:t>
      </w:r>
      <w:r w:rsidRPr="001C4E94">
        <w:rPr>
          <w:rFonts w:asciiTheme="majorHAnsi" w:hAnsiTheme="majorHAnsi"/>
          <w:sz w:val="18"/>
          <w:szCs w:val="18"/>
          <w:lang w:val="es-CR"/>
        </w:rPr>
        <w:t>, 2017</w:t>
      </w:r>
    </w:p>
    <w:p w14:paraId="74105D81" w14:textId="77777777" w:rsidR="00CC07A4" w:rsidRPr="007D51F6" w:rsidRDefault="00CC07A4" w:rsidP="00CC07A4">
      <w:pPr>
        <w:tabs>
          <w:tab w:val="center" w:pos="5400"/>
        </w:tabs>
        <w:suppressAutoHyphens/>
        <w:spacing w:line="276" w:lineRule="auto"/>
        <w:jc w:val="center"/>
        <w:rPr>
          <w:rFonts w:asciiTheme="majorHAnsi" w:hAnsiTheme="majorHAnsi"/>
          <w:b/>
          <w:sz w:val="20"/>
          <w:szCs w:val="20"/>
          <w:lang w:val="es-CR"/>
        </w:rPr>
      </w:pPr>
    </w:p>
    <w:p w14:paraId="74110554" w14:textId="25172F59" w:rsidR="007D51F6" w:rsidRPr="007D51F6" w:rsidRDefault="007D51F6" w:rsidP="00CC07A4">
      <w:pPr>
        <w:tabs>
          <w:tab w:val="center" w:pos="5400"/>
        </w:tabs>
        <w:suppressAutoHyphens/>
        <w:spacing w:line="276" w:lineRule="auto"/>
        <w:jc w:val="center"/>
        <w:rPr>
          <w:rFonts w:asciiTheme="majorHAnsi" w:hAnsiTheme="majorHAnsi"/>
          <w:b/>
          <w:sz w:val="20"/>
          <w:szCs w:val="20"/>
          <w:lang w:val="es-VE"/>
        </w:rPr>
      </w:pPr>
      <w:r>
        <w:rPr>
          <w:rFonts w:asciiTheme="majorHAnsi" w:hAnsiTheme="majorHAnsi"/>
          <w:b/>
          <w:sz w:val="20"/>
          <w:szCs w:val="20"/>
          <w:lang w:val="es-VE"/>
        </w:rPr>
        <w:t>INDEX</w:t>
      </w:r>
    </w:p>
    <w:p w14:paraId="4C065223" w14:textId="77777777" w:rsidR="007D51F6" w:rsidRPr="007D51F6" w:rsidRDefault="007D51F6" w:rsidP="00CC07A4">
      <w:pPr>
        <w:tabs>
          <w:tab w:val="center" w:pos="5400"/>
        </w:tabs>
        <w:suppressAutoHyphens/>
        <w:spacing w:line="276" w:lineRule="auto"/>
        <w:jc w:val="center"/>
        <w:rPr>
          <w:rFonts w:asciiTheme="majorHAnsi" w:hAnsiTheme="majorHAnsi"/>
          <w:b/>
          <w:sz w:val="20"/>
          <w:szCs w:val="20"/>
          <w:lang w:val="es-VE"/>
        </w:rPr>
      </w:pPr>
    </w:p>
    <w:sdt>
      <w:sdtPr>
        <w:rPr>
          <w:rFonts w:ascii="Times New Roman" w:eastAsia="Arial Unicode MS" w:hAnsi="Times New Roman" w:cs="Times New Roman"/>
          <w:b w:val="0"/>
          <w:bCs w:val="0"/>
          <w:color w:val="auto"/>
          <w:sz w:val="24"/>
          <w:szCs w:val="24"/>
          <w:bdr w:val="nil"/>
          <w:lang w:eastAsia="en-US"/>
        </w:rPr>
        <w:id w:val="1995832405"/>
        <w:docPartObj>
          <w:docPartGallery w:val="Table of Contents"/>
          <w:docPartUnique/>
        </w:docPartObj>
      </w:sdtPr>
      <w:sdtEndPr>
        <w:rPr>
          <w:noProof/>
        </w:rPr>
      </w:sdtEndPr>
      <w:sdtContent>
        <w:p w14:paraId="05803098" w14:textId="37F51C33" w:rsidR="007D51F6" w:rsidRDefault="007D51F6">
          <w:pPr>
            <w:pStyle w:val="TOCHeading"/>
          </w:pPr>
        </w:p>
        <w:p w14:paraId="389735C6" w14:textId="31F5F54F" w:rsidR="003243F0" w:rsidRPr="003243F0" w:rsidRDefault="007D51F6">
          <w:pPr>
            <w:pStyle w:val="TOC1"/>
            <w:rPr>
              <w:rFonts w:eastAsiaTheme="minorEastAsia" w:cstheme="minorBidi"/>
              <w:b w:val="0"/>
              <w:bdr w:val="none" w:sz="0" w:space="0" w:color="auto"/>
            </w:rPr>
          </w:pPr>
          <w:r>
            <w:fldChar w:fldCharType="begin"/>
          </w:r>
          <w:r>
            <w:instrText xml:space="preserve"> TOC \o "1-3" \h \z \u </w:instrText>
          </w:r>
          <w:r>
            <w:fldChar w:fldCharType="separate"/>
          </w:r>
          <w:hyperlink w:anchor="_Toc477355544" w:history="1">
            <w:r w:rsidR="003243F0" w:rsidRPr="003243F0">
              <w:rPr>
                <w:rStyle w:val="Hyperlink"/>
              </w:rPr>
              <w:t>I.</w:t>
            </w:r>
            <w:r w:rsidR="003243F0" w:rsidRPr="003243F0">
              <w:rPr>
                <w:rFonts w:eastAsiaTheme="minorEastAsia" w:cstheme="minorBidi"/>
                <w:b w:val="0"/>
                <w:bdr w:val="none" w:sz="0" w:space="0" w:color="auto"/>
              </w:rPr>
              <w:tab/>
            </w:r>
            <w:r w:rsidR="003243F0" w:rsidRPr="003243F0">
              <w:rPr>
                <w:rStyle w:val="Hyperlink"/>
              </w:rPr>
              <w:t>SUMMARY</w:t>
            </w:r>
            <w:r w:rsidR="003243F0" w:rsidRPr="003243F0">
              <w:rPr>
                <w:webHidden/>
              </w:rPr>
              <w:tab/>
            </w:r>
            <w:r w:rsidR="003243F0" w:rsidRPr="001C4E94">
              <w:rPr>
                <w:b w:val="0"/>
                <w:webHidden/>
              </w:rPr>
              <w:fldChar w:fldCharType="begin"/>
            </w:r>
            <w:r w:rsidR="003243F0" w:rsidRPr="001C4E94">
              <w:rPr>
                <w:b w:val="0"/>
                <w:webHidden/>
              </w:rPr>
              <w:instrText xml:space="preserve"> PAGEREF _Toc477355544 \h </w:instrText>
            </w:r>
            <w:r w:rsidR="003243F0" w:rsidRPr="001C4E94">
              <w:rPr>
                <w:b w:val="0"/>
                <w:webHidden/>
              </w:rPr>
            </w:r>
            <w:r w:rsidR="003243F0" w:rsidRPr="001C4E94">
              <w:rPr>
                <w:b w:val="0"/>
                <w:webHidden/>
              </w:rPr>
              <w:fldChar w:fldCharType="separate"/>
            </w:r>
            <w:r w:rsidR="00FC33E9">
              <w:rPr>
                <w:b w:val="0"/>
                <w:webHidden/>
              </w:rPr>
              <w:t>3</w:t>
            </w:r>
            <w:r w:rsidR="003243F0" w:rsidRPr="001C4E94">
              <w:rPr>
                <w:b w:val="0"/>
                <w:webHidden/>
              </w:rPr>
              <w:fldChar w:fldCharType="end"/>
            </w:r>
          </w:hyperlink>
        </w:p>
        <w:p w14:paraId="1BF6C7BF" w14:textId="2C9E4A25" w:rsidR="003243F0" w:rsidRPr="003243F0" w:rsidRDefault="00085546">
          <w:pPr>
            <w:pStyle w:val="TOC1"/>
            <w:rPr>
              <w:rFonts w:eastAsiaTheme="minorEastAsia" w:cstheme="minorBidi"/>
              <w:b w:val="0"/>
              <w:bdr w:val="none" w:sz="0" w:space="0" w:color="auto"/>
            </w:rPr>
          </w:pPr>
          <w:hyperlink w:anchor="_Toc477355545" w:history="1">
            <w:r w:rsidR="003243F0" w:rsidRPr="003243F0">
              <w:rPr>
                <w:rStyle w:val="Hyperlink"/>
              </w:rPr>
              <w:t>II.</w:t>
            </w:r>
            <w:r w:rsidR="003243F0" w:rsidRPr="003243F0">
              <w:rPr>
                <w:rFonts w:eastAsiaTheme="minorEastAsia" w:cstheme="minorBidi"/>
                <w:b w:val="0"/>
                <w:bdr w:val="none" w:sz="0" w:space="0" w:color="auto"/>
              </w:rPr>
              <w:tab/>
            </w:r>
            <w:r w:rsidR="003243F0" w:rsidRPr="003243F0">
              <w:rPr>
                <w:rStyle w:val="Hyperlink"/>
              </w:rPr>
              <w:t>PROCEEDINGS AFTER THE ADMISSIBILITY REPORT</w:t>
            </w:r>
            <w:r w:rsidR="003243F0" w:rsidRPr="003243F0">
              <w:rPr>
                <w:webHidden/>
              </w:rPr>
              <w:tab/>
            </w:r>
            <w:r w:rsidR="003243F0" w:rsidRPr="001C4E94">
              <w:rPr>
                <w:b w:val="0"/>
                <w:webHidden/>
              </w:rPr>
              <w:fldChar w:fldCharType="begin"/>
            </w:r>
            <w:r w:rsidR="003243F0" w:rsidRPr="001C4E94">
              <w:rPr>
                <w:b w:val="0"/>
                <w:webHidden/>
              </w:rPr>
              <w:instrText xml:space="preserve"> PAGEREF _Toc477355545 \h </w:instrText>
            </w:r>
            <w:r w:rsidR="003243F0" w:rsidRPr="001C4E94">
              <w:rPr>
                <w:b w:val="0"/>
                <w:webHidden/>
              </w:rPr>
            </w:r>
            <w:r w:rsidR="003243F0" w:rsidRPr="001C4E94">
              <w:rPr>
                <w:b w:val="0"/>
                <w:webHidden/>
              </w:rPr>
              <w:fldChar w:fldCharType="separate"/>
            </w:r>
            <w:r w:rsidR="00FC33E9">
              <w:rPr>
                <w:b w:val="0"/>
                <w:webHidden/>
              </w:rPr>
              <w:t>3</w:t>
            </w:r>
            <w:r w:rsidR="003243F0" w:rsidRPr="001C4E94">
              <w:rPr>
                <w:b w:val="0"/>
                <w:webHidden/>
              </w:rPr>
              <w:fldChar w:fldCharType="end"/>
            </w:r>
          </w:hyperlink>
        </w:p>
        <w:p w14:paraId="6559A38E" w14:textId="4216BBB9" w:rsidR="003243F0" w:rsidRPr="003243F0" w:rsidRDefault="00085546">
          <w:pPr>
            <w:pStyle w:val="TOC1"/>
            <w:rPr>
              <w:rFonts w:eastAsiaTheme="minorEastAsia" w:cstheme="minorBidi"/>
              <w:b w:val="0"/>
              <w:bdr w:val="none" w:sz="0" w:space="0" w:color="auto"/>
            </w:rPr>
          </w:pPr>
          <w:hyperlink w:anchor="_Toc477355546" w:history="1">
            <w:r w:rsidR="003243F0" w:rsidRPr="003243F0">
              <w:rPr>
                <w:rStyle w:val="Hyperlink"/>
              </w:rPr>
              <w:t>III.</w:t>
            </w:r>
            <w:r w:rsidR="003243F0" w:rsidRPr="003243F0">
              <w:rPr>
                <w:rFonts w:eastAsiaTheme="minorEastAsia" w:cstheme="minorBidi"/>
                <w:b w:val="0"/>
                <w:bdr w:val="none" w:sz="0" w:space="0" w:color="auto"/>
              </w:rPr>
              <w:tab/>
            </w:r>
            <w:r w:rsidR="003243F0" w:rsidRPr="003243F0">
              <w:rPr>
                <w:rStyle w:val="Hyperlink"/>
              </w:rPr>
              <w:t>POSITIONS OF THE PARTIES</w:t>
            </w:r>
            <w:r w:rsidR="003243F0" w:rsidRPr="003243F0">
              <w:rPr>
                <w:webHidden/>
              </w:rPr>
              <w:tab/>
            </w:r>
            <w:r w:rsidR="003243F0" w:rsidRPr="001C4E94">
              <w:rPr>
                <w:b w:val="0"/>
                <w:webHidden/>
              </w:rPr>
              <w:fldChar w:fldCharType="begin"/>
            </w:r>
            <w:r w:rsidR="003243F0" w:rsidRPr="001C4E94">
              <w:rPr>
                <w:b w:val="0"/>
                <w:webHidden/>
              </w:rPr>
              <w:instrText xml:space="preserve"> PAGEREF _Toc477355546 \h </w:instrText>
            </w:r>
            <w:r w:rsidR="003243F0" w:rsidRPr="001C4E94">
              <w:rPr>
                <w:b w:val="0"/>
                <w:webHidden/>
              </w:rPr>
            </w:r>
            <w:r w:rsidR="003243F0" w:rsidRPr="001C4E94">
              <w:rPr>
                <w:b w:val="0"/>
                <w:webHidden/>
              </w:rPr>
              <w:fldChar w:fldCharType="separate"/>
            </w:r>
            <w:r w:rsidR="00FC33E9">
              <w:rPr>
                <w:b w:val="0"/>
                <w:webHidden/>
              </w:rPr>
              <w:t>3</w:t>
            </w:r>
            <w:r w:rsidR="003243F0" w:rsidRPr="001C4E94">
              <w:rPr>
                <w:b w:val="0"/>
                <w:webHidden/>
              </w:rPr>
              <w:fldChar w:fldCharType="end"/>
            </w:r>
          </w:hyperlink>
        </w:p>
        <w:p w14:paraId="3AE46F21" w14:textId="2F15BD14" w:rsidR="003243F0" w:rsidRPr="003243F0" w:rsidRDefault="00085546">
          <w:pPr>
            <w:pStyle w:val="TOC2"/>
            <w:rPr>
              <w:rFonts w:eastAsiaTheme="minorEastAsia" w:cstheme="minorBidi"/>
              <w:b w:val="0"/>
              <w:bdr w:val="none" w:sz="0" w:space="0" w:color="auto"/>
            </w:rPr>
          </w:pPr>
          <w:hyperlink w:anchor="_Toc477355547" w:history="1">
            <w:r w:rsidR="003243F0" w:rsidRPr="003243F0">
              <w:rPr>
                <w:rStyle w:val="Hyperlink"/>
              </w:rPr>
              <w:t>A.</w:t>
            </w:r>
            <w:r w:rsidR="003243F0" w:rsidRPr="003243F0">
              <w:rPr>
                <w:rFonts w:eastAsiaTheme="minorEastAsia" w:cstheme="minorBidi"/>
                <w:b w:val="0"/>
                <w:bdr w:val="none" w:sz="0" w:space="0" w:color="auto"/>
              </w:rPr>
              <w:tab/>
            </w:r>
            <w:r w:rsidR="003243F0" w:rsidRPr="003243F0">
              <w:rPr>
                <w:rStyle w:val="Hyperlink"/>
              </w:rPr>
              <w:t>Position of the petitioners</w:t>
            </w:r>
            <w:r w:rsidR="003243F0" w:rsidRPr="003243F0">
              <w:rPr>
                <w:webHidden/>
              </w:rPr>
              <w:tab/>
            </w:r>
            <w:r w:rsidR="003243F0" w:rsidRPr="001C4E94">
              <w:rPr>
                <w:b w:val="0"/>
                <w:webHidden/>
              </w:rPr>
              <w:fldChar w:fldCharType="begin"/>
            </w:r>
            <w:r w:rsidR="003243F0" w:rsidRPr="001C4E94">
              <w:rPr>
                <w:b w:val="0"/>
                <w:webHidden/>
              </w:rPr>
              <w:instrText xml:space="preserve"> PAGEREF _Toc477355547 \h </w:instrText>
            </w:r>
            <w:r w:rsidR="003243F0" w:rsidRPr="001C4E94">
              <w:rPr>
                <w:b w:val="0"/>
                <w:webHidden/>
              </w:rPr>
            </w:r>
            <w:r w:rsidR="003243F0" w:rsidRPr="001C4E94">
              <w:rPr>
                <w:b w:val="0"/>
                <w:webHidden/>
              </w:rPr>
              <w:fldChar w:fldCharType="separate"/>
            </w:r>
            <w:r w:rsidR="00FC33E9">
              <w:rPr>
                <w:b w:val="0"/>
                <w:webHidden/>
              </w:rPr>
              <w:t>4</w:t>
            </w:r>
            <w:r w:rsidR="003243F0" w:rsidRPr="001C4E94">
              <w:rPr>
                <w:b w:val="0"/>
                <w:webHidden/>
              </w:rPr>
              <w:fldChar w:fldCharType="end"/>
            </w:r>
          </w:hyperlink>
        </w:p>
        <w:p w14:paraId="68881815" w14:textId="4CEBCDCC" w:rsidR="003243F0" w:rsidRPr="003243F0" w:rsidRDefault="00085546">
          <w:pPr>
            <w:pStyle w:val="TOC2"/>
            <w:rPr>
              <w:rFonts w:eastAsiaTheme="minorEastAsia" w:cstheme="minorBidi"/>
              <w:b w:val="0"/>
              <w:bdr w:val="none" w:sz="0" w:space="0" w:color="auto"/>
            </w:rPr>
          </w:pPr>
          <w:hyperlink w:anchor="_Toc477355548" w:history="1">
            <w:r w:rsidR="003243F0" w:rsidRPr="003243F0">
              <w:rPr>
                <w:rStyle w:val="Hyperlink"/>
              </w:rPr>
              <w:t>B.</w:t>
            </w:r>
            <w:r w:rsidR="003243F0" w:rsidRPr="003243F0">
              <w:rPr>
                <w:rFonts w:eastAsiaTheme="minorEastAsia" w:cstheme="minorBidi"/>
                <w:b w:val="0"/>
                <w:bdr w:val="none" w:sz="0" w:space="0" w:color="auto"/>
              </w:rPr>
              <w:tab/>
            </w:r>
            <w:r w:rsidR="003243F0" w:rsidRPr="003243F0">
              <w:rPr>
                <w:rStyle w:val="Hyperlink"/>
              </w:rPr>
              <w:t>Position of the State</w:t>
            </w:r>
            <w:r w:rsidR="003243F0" w:rsidRPr="003243F0">
              <w:rPr>
                <w:webHidden/>
              </w:rPr>
              <w:tab/>
            </w:r>
            <w:r w:rsidR="003243F0" w:rsidRPr="001C4E94">
              <w:rPr>
                <w:b w:val="0"/>
                <w:webHidden/>
              </w:rPr>
              <w:fldChar w:fldCharType="begin"/>
            </w:r>
            <w:r w:rsidR="003243F0" w:rsidRPr="001C4E94">
              <w:rPr>
                <w:b w:val="0"/>
                <w:webHidden/>
              </w:rPr>
              <w:instrText xml:space="preserve"> PAGEREF _Toc477355548 \h </w:instrText>
            </w:r>
            <w:r w:rsidR="003243F0" w:rsidRPr="001C4E94">
              <w:rPr>
                <w:b w:val="0"/>
                <w:webHidden/>
              </w:rPr>
            </w:r>
            <w:r w:rsidR="003243F0" w:rsidRPr="001C4E94">
              <w:rPr>
                <w:b w:val="0"/>
                <w:webHidden/>
              </w:rPr>
              <w:fldChar w:fldCharType="separate"/>
            </w:r>
            <w:r w:rsidR="00FC33E9">
              <w:rPr>
                <w:b w:val="0"/>
                <w:webHidden/>
              </w:rPr>
              <w:t>6</w:t>
            </w:r>
            <w:r w:rsidR="003243F0" w:rsidRPr="001C4E94">
              <w:rPr>
                <w:b w:val="0"/>
                <w:webHidden/>
              </w:rPr>
              <w:fldChar w:fldCharType="end"/>
            </w:r>
          </w:hyperlink>
        </w:p>
        <w:p w14:paraId="4810C854" w14:textId="5AF708B5" w:rsidR="003243F0" w:rsidRPr="003243F0" w:rsidRDefault="00085546">
          <w:pPr>
            <w:pStyle w:val="TOC1"/>
            <w:rPr>
              <w:rFonts w:eastAsiaTheme="minorEastAsia" w:cstheme="minorBidi"/>
              <w:b w:val="0"/>
              <w:bdr w:val="none" w:sz="0" w:space="0" w:color="auto"/>
            </w:rPr>
          </w:pPr>
          <w:hyperlink w:anchor="_Toc477355549" w:history="1">
            <w:r w:rsidR="003243F0" w:rsidRPr="003243F0">
              <w:rPr>
                <w:rStyle w:val="Hyperlink"/>
              </w:rPr>
              <w:t>IV.</w:t>
            </w:r>
            <w:r w:rsidR="003243F0" w:rsidRPr="003243F0">
              <w:rPr>
                <w:rFonts w:eastAsiaTheme="minorEastAsia" w:cstheme="minorBidi"/>
                <w:b w:val="0"/>
                <w:bdr w:val="none" w:sz="0" w:space="0" w:color="auto"/>
              </w:rPr>
              <w:tab/>
            </w:r>
            <w:r w:rsidR="003243F0" w:rsidRPr="003243F0">
              <w:rPr>
                <w:rStyle w:val="Hyperlink"/>
              </w:rPr>
              <w:t>ESTABLISHED FACTS</w:t>
            </w:r>
            <w:r w:rsidR="003243F0" w:rsidRPr="003243F0">
              <w:rPr>
                <w:webHidden/>
              </w:rPr>
              <w:tab/>
            </w:r>
            <w:r w:rsidR="003243F0" w:rsidRPr="001C4E94">
              <w:rPr>
                <w:b w:val="0"/>
                <w:webHidden/>
              </w:rPr>
              <w:fldChar w:fldCharType="begin"/>
            </w:r>
            <w:r w:rsidR="003243F0" w:rsidRPr="001C4E94">
              <w:rPr>
                <w:b w:val="0"/>
                <w:webHidden/>
              </w:rPr>
              <w:instrText xml:space="preserve"> PAGEREF _Toc477355549 \h </w:instrText>
            </w:r>
            <w:r w:rsidR="003243F0" w:rsidRPr="001C4E94">
              <w:rPr>
                <w:b w:val="0"/>
                <w:webHidden/>
              </w:rPr>
            </w:r>
            <w:r w:rsidR="003243F0" w:rsidRPr="001C4E94">
              <w:rPr>
                <w:b w:val="0"/>
                <w:webHidden/>
              </w:rPr>
              <w:fldChar w:fldCharType="separate"/>
            </w:r>
            <w:r w:rsidR="00FC33E9">
              <w:rPr>
                <w:b w:val="0"/>
                <w:webHidden/>
              </w:rPr>
              <w:t>7</w:t>
            </w:r>
            <w:r w:rsidR="003243F0" w:rsidRPr="001C4E94">
              <w:rPr>
                <w:b w:val="0"/>
                <w:webHidden/>
              </w:rPr>
              <w:fldChar w:fldCharType="end"/>
            </w:r>
          </w:hyperlink>
        </w:p>
        <w:p w14:paraId="46E20B2B" w14:textId="2C5417B4" w:rsidR="003243F0" w:rsidRPr="003243F0" w:rsidRDefault="00085546">
          <w:pPr>
            <w:pStyle w:val="TOC2"/>
            <w:rPr>
              <w:rFonts w:eastAsiaTheme="minorEastAsia" w:cstheme="minorBidi"/>
              <w:b w:val="0"/>
              <w:bdr w:val="none" w:sz="0" w:space="0" w:color="auto"/>
            </w:rPr>
          </w:pPr>
          <w:hyperlink w:anchor="_Toc477355550" w:history="1">
            <w:r w:rsidR="003243F0" w:rsidRPr="003243F0">
              <w:rPr>
                <w:rStyle w:val="Hyperlink"/>
              </w:rPr>
              <w:t>A.</w:t>
            </w:r>
            <w:r w:rsidR="003243F0" w:rsidRPr="003243F0">
              <w:rPr>
                <w:rFonts w:eastAsiaTheme="minorEastAsia" w:cstheme="minorBidi"/>
                <w:b w:val="0"/>
                <w:bdr w:val="none" w:sz="0" w:space="0" w:color="auto"/>
              </w:rPr>
              <w:tab/>
            </w:r>
            <w:r w:rsidR="003243F0" w:rsidRPr="003243F0">
              <w:rPr>
                <w:rStyle w:val="Hyperlink"/>
              </w:rPr>
              <w:t>General context of forced disappearances</w:t>
            </w:r>
            <w:r w:rsidR="003243F0" w:rsidRPr="003243F0">
              <w:rPr>
                <w:webHidden/>
              </w:rPr>
              <w:tab/>
            </w:r>
            <w:r w:rsidR="003243F0" w:rsidRPr="001C4E94">
              <w:rPr>
                <w:b w:val="0"/>
                <w:webHidden/>
              </w:rPr>
              <w:fldChar w:fldCharType="begin"/>
            </w:r>
            <w:r w:rsidR="003243F0" w:rsidRPr="001C4E94">
              <w:rPr>
                <w:b w:val="0"/>
                <w:webHidden/>
              </w:rPr>
              <w:instrText xml:space="preserve"> PAGEREF _Toc477355550 \h </w:instrText>
            </w:r>
            <w:r w:rsidR="003243F0" w:rsidRPr="001C4E94">
              <w:rPr>
                <w:b w:val="0"/>
                <w:webHidden/>
              </w:rPr>
            </w:r>
            <w:r w:rsidR="003243F0" w:rsidRPr="001C4E94">
              <w:rPr>
                <w:b w:val="0"/>
                <w:webHidden/>
              </w:rPr>
              <w:fldChar w:fldCharType="separate"/>
            </w:r>
            <w:r w:rsidR="00FC33E9">
              <w:rPr>
                <w:b w:val="0"/>
                <w:webHidden/>
              </w:rPr>
              <w:t>8</w:t>
            </w:r>
            <w:r w:rsidR="003243F0" w:rsidRPr="001C4E94">
              <w:rPr>
                <w:b w:val="0"/>
                <w:webHidden/>
              </w:rPr>
              <w:fldChar w:fldCharType="end"/>
            </w:r>
          </w:hyperlink>
        </w:p>
        <w:p w14:paraId="68D3437D" w14:textId="6AF500BA" w:rsidR="003243F0" w:rsidRPr="003243F0" w:rsidRDefault="00085546">
          <w:pPr>
            <w:pStyle w:val="TOC2"/>
            <w:rPr>
              <w:rFonts w:eastAsiaTheme="minorEastAsia" w:cstheme="minorBidi"/>
              <w:b w:val="0"/>
              <w:bdr w:val="none" w:sz="0" w:space="0" w:color="auto"/>
            </w:rPr>
          </w:pPr>
          <w:hyperlink w:anchor="_Toc477355551" w:history="1">
            <w:r w:rsidR="003243F0" w:rsidRPr="003243F0">
              <w:rPr>
                <w:rStyle w:val="Hyperlink"/>
              </w:rPr>
              <w:t>B.</w:t>
            </w:r>
            <w:r w:rsidR="003243F0" w:rsidRPr="003243F0">
              <w:rPr>
                <w:rFonts w:eastAsiaTheme="minorEastAsia" w:cstheme="minorBidi"/>
                <w:b w:val="0"/>
                <w:bdr w:val="none" w:sz="0" w:space="0" w:color="auto"/>
              </w:rPr>
              <w:tab/>
            </w:r>
            <w:r w:rsidR="003243F0" w:rsidRPr="003243F0">
              <w:rPr>
                <w:rStyle w:val="Hyperlink"/>
              </w:rPr>
              <w:t>General Information included in the Report from the Truth Commission</w:t>
            </w:r>
            <w:r w:rsidR="003243F0" w:rsidRPr="003243F0">
              <w:rPr>
                <w:webHidden/>
              </w:rPr>
              <w:tab/>
            </w:r>
            <w:r w:rsidR="003243F0" w:rsidRPr="001C4E94">
              <w:rPr>
                <w:b w:val="0"/>
                <w:webHidden/>
              </w:rPr>
              <w:fldChar w:fldCharType="begin"/>
            </w:r>
            <w:r w:rsidR="003243F0" w:rsidRPr="001C4E94">
              <w:rPr>
                <w:b w:val="0"/>
                <w:webHidden/>
              </w:rPr>
              <w:instrText xml:space="preserve"> PAGEREF _Toc477355551 \h </w:instrText>
            </w:r>
            <w:r w:rsidR="003243F0" w:rsidRPr="001C4E94">
              <w:rPr>
                <w:b w:val="0"/>
                <w:webHidden/>
              </w:rPr>
            </w:r>
            <w:r w:rsidR="003243F0" w:rsidRPr="001C4E94">
              <w:rPr>
                <w:b w:val="0"/>
                <w:webHidden/>
              </w:rPr>
              <w:fldChar w:fldCharType="separate"/>
            </w:r>
            <w:r w:rsidR="00FC33E9">
              <w:rPr>
                <w:b w:val="0"/>
                <w:webHidden/>
              </w:rPr>
              <w:t>9</w:t>
            </w:r>
            <w:r w:rsidR="003243F0" w:rsidRPr="001C4E94">
              <w:rPr>
                <w:b w:val="0"/>
                <w:webHidden/>
              </w:rPr>
              <w:fldChar w:fldCharType="end"/>
            </w:r>
          </w:hyperlink>
        </w:p>
        <w:p w14:paraId="0BD10E92" w14:textId="6501C61B"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52" w:history="1">
            <w:r w:rsidR="003243F0" w:rsidRPr="003243F0">
              <w:rPr>
                <w:rStyle w:val="Hyperlink"/>
                <w:rFonts w:asciiTheme="majorHAnsi" w:hAnsiTheme="majorHAnsi"/>
                <w:noProof/>
                <w:sz w:val="20"/>
                <w:szCs w:val="20"/>
              </w:rPr>
              <w:t>1.</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The time period between 1984 and 1988</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_Toc477355552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9</w:t>
            </w:r>
            <w:r w:rsidR="003243F0" w:rsidRPr="003243F0">
              <w:rPr>
                <w:rFonts w:asciiTheme="majorHAnsi" w:hAnsiTheme="majorHAnsi"/>
                <w:noProof/>
                <w:webHidden/>
                <w:sz w:val="20"/>
                <w:szCs w:val="20"/>
              </w:rPr>
              <w:fldChar w:fldCharType="end"/>
            </w:r>
          </w:hyperlink>
        </w:p>
        <w:p w14:paraId="6E28A9B0" w14:textId="4DC48BD7"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53" w:history="1">
            <w:r w:rsidR="003243F0" w:rsidRPr="003243F0">
              <w:rPr>
                <w:rStyle w:val="Hyperlink"/>
                <w:rFonts w:asciiTheme="majorHAnsi" w:hAnsiTheme="majorHAnsi"/>
                <w:noProof/>
                <w:sz w:val="20"/>
                <w:szCs w:val="20"/>
              </w:rPr>
              <w:t>2.</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The period between 1988 and 1992</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_Toc477355553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10</w:t>
            </w:r>
            <w:r w:rsidR="003243F0" w:rsidRPr="003243F0">
              <w:rPr>
                <w:rFonts w:asciiTheme="majorHAnsi" w:hAnsiTheme="majorHAnsi"/>
                <w:noProof/>
                <w:webHidden/>
                <w:sz w:val="20"/>
                <w:szCs w:val="20"/>
              </w:rPr>
              <w:fldChar w:fldCharType="end"/>
            </w:r>
          </w:hyperlink>
        </w:p>
        <w:p w14:paraId="2902BD0D" w14:textId="0CE3649C" w:rsidR="003243F0" w:rsidRPr="003243F0" w:rsidRDefault="00085546">
          <w:pPr>
            <w:pStyle w:val="TOC2"/>
            <w:rPr>
              <w:rFonts w:eastAsiaTheme="minorEastAsia" w:cstheme="minorBidi"/>
              <w:b w:val="0"/>
              <w:bdr w:val="none" w:sz="0" w:space="0" w:color="auto"/>
            </w:rPr>
          </w:pPr>
          <w:hyperlink w:anchor="_Toc477355554" w:history="1">
            <w:r w:rsidR="003243F0" w:rsidRPr="003243F0">
              <w:rPr>
                <w:rStyle w:val="Hyperlink"/>
              </w:rPr>
              <w:t>C.</w:t>
            </w:r>
            <w:r w:rsidR="003243F0" w:rsidRPr="003243F0">
              <w:rPr>
                <w:rFonts w:eastAsiaTheme="minorEastAsia" w:cstheme="minorBidi"/>
                <w:b w:val="0"/>
                <w:bdr w:val="none" w:sz="0" w:space="0" w:color="auto"/>
              </w:rPr>
              <w:tab/>
            </w:r>
            <w:r w:rsidR="003243F0" w:rsidRPr="003243F0">
              <w:rPr>
                <w:rStyle w:val="Hyperlink"/>
              </w:rPr>
              <w:t>About César Gustavo Garzón Guzmán and his disappearance</w:t>
            </w:r>
            <w:r w:rsidR="003243F0" w:rsidRPr="003243F0">
              <w:rPr>
                <w:webHidden/>
              </w:rPr>
              <w:tab/>
            </w:r>
            <w:r w:rsidR="003243F0" w:rsidRPr="001C4E94">
              <w:rPr>
                <w:b w:val="0"/>
                <w:webHidden/>
              </w:rPr>
              <w:fldChar w:fldCharType="begin"/>
            </w:r>
            <w:r w:rsidR="003243F0" w:rsidRPr="001C4E94">
              <w:rPr>
                <w:b w:val="0"/>
                <w:webHidden/>
              </w:rPr>
              <w:instrText xml:space="preserve"> PAGEREF _Toc477355554 \h </w:instrText>
            </w:r>
            <w:r w:rsidR="003243F0" w:rsidRPr="001C4E94">
              <w:rPr>
                <w:b w:val="0"/>
                <w:webHidden/>
              </w:rPr>
            </w:r>
            <w:r w:rsidR="003243F0" w:rsidRPr="001C4E94">
              <w:rPr>
                <w:b w:val="0"/>
                <w:webHidden/>
              </w:rPr>
              <w:fldChar w:fldCharType="separate"/>
            </w:r>
            <w:r w:rsidR="00FC33E9">
              <w:rPr>
                <w:b w:val="0"/>
                <w:webHidden/>
              </w:rPr>
              <w:t>11</w:t>
            </w:r>
            <w:r w:rsidR="003243F0" w:rsidRPr="001C4E94">
              <w:rPr>
                <w:b w:val="0"/>
                <w:webHidden/>
              </w:rPr>
              <w:fldChar w:fldCharType="end"/>
            </w:r>
          </w:hyperlink>
        </w:p>
        <w:p w14:paraId="691B55CA" w14:textId="70F00408"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55" w:history="1">
            <w:r w:rsidR="003243F0" w:rsidRPr="003243F0">
              <w:rPr>
                <w:rStyle w:val="Hyperlink"/>
                <w:rFonts w:asciiTheme="majorHAnsi" w:hAnsiTheme="majorHAnsi"/>
                <w:noProof/>
                <w:sz w:val="20"/>
                <w:szCs w:val="20"/>
              </w:rPr>
              <w:t>1.</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About César Gustavo Garzón Guzmán and his family</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_Toc477355555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11</w:t>
            </w:r>
            <w:r w:rsidR="003243F0" w:rsidRPr="003243F0">
              <w:rPr>
                <w:rFonts w:asciiTheme="majorHAnsi" w:hAnsiTheme="majorHAnsi"/>
                <w:noProof/>
                <w:webHidden/>
                <w:sz w:val="20"/>
                <w:szCs w:val="20"/>
              </w:rPr>
              <w:fldChar w:fldCharType="end"/>
            </w:r>
          </w:hyperlink>
        </w:p>
        <w:p w14:paraId="58B71DD1" w14:textId="61BD8256"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56" w:history="1">
            <w:r w:rsidR="003243F0" w:rsidRPr="003243F0">
              <w:rPr>
                <w:rStyle w:val="Hyperlink"/>
                <w:rFonts w:asciiTheme="majorHAnsi" w:hAnsiTheme="majorHAnsi"/>
                <w:noProof/>
                <w:sz w:val="20"/>
                <w:szCs w:val="20"/>
              </w:rPr>
              <w:t>2.</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About the detention in 1989</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_Toc477355556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11</w:t>
            </w:r>
            <w:r w:rsidR="003243F0" w:rsidRPr="003243F0">
              <w:rPr>
                <w:rFonts w:asciiTheme="majorHAnsi" w:hAnsiTheme="majorHAnsi"/>
                <w:noProof/>
                <w:webHidden/>
                <w:sz w:val="20"/>
                <w:szCs w:val="20"/>
              </w:rPr>
              <w:fldChar w:fldCharType="end"/>
            </w:r>
          </w:hyperlink>
        </w:p>
        <w:p w14:paraId="03FFC94D" w14:textId="6A39D26E"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57" w:history="1">
            <w:r w:rsidR="003243F0" w:rsidRPr="003243F0">
              <w:rPr>
                <w:rStyle w:val="Hyperlink"/>
                <w:rFonts w:asciiTheme="majorHAnsi" w:hAnsiTheme="majorHAnsi"/>
                <w:noProof/>
                <w:sz w:val="20"/>
                <w:szCs w:val="20"/>
              </w:rPr>
              <w:t>3.</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About the events that surrounded César Gustavo Garzón Guzmán’s disappearance</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_Toc477355557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12</w:t>
            </w:r>
            <w:r w:rsidR="003243F0" w:rsidRPr="003243F0">
              <w:rPr>
                <w:rFonts w:asciiTheme="majorHAnsi" w:hAnsiTheme="majorHAnsi"/>
                <w:noProof/>
                <w:webHidden/>
                <w:sz w:val="20"/>
                <w:szCs w:val="20"/>
              </w:rPr>
              <w:fldChar w:fldCharType="end"/>
            </w:r>
          </w:hyperlink>
        </w:p>
        <w:p w14:paraId="06DA3172" w14:textId="156E26CF"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58" w:history="1">
            <w:r w:rsidR="003243F0" w:rsidRPr="003243F0">
              <w:rPr>
                <w:rStyle w:val="Hyperlink"/>
                <w:rFonts w:asciiTheme="majorHAnsi" w:hAnsiTheme="majorHAnsi"/>
                <w:noProof/>
                <w:sz w:val="20"/>
                <w:szCs w:val="20"/>
              </w:rPr>
              <w:t>4.</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The references to Mr. Garzón Guzmán in the Report of the Truth Commission</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_Toc477355558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14</w:t>
            </w:r>
            <w:r w:rsidR="003243F0" w:rsidRPr="003243F0">
              <w:rPr>
                <w:rFonts w:asciiTheme="majorHAnsi" w:hAnsiTheme="majorHAnsi"/>
                <w:noProof/>
                <w:webHidden/>
                <w:sz w:val="20"/>
                <w:szCs w:val="20"/>
              </w:rPr>
              <w:fldChar w:fldCharType="end"/>
            </w:r>
          </w:hyperlink>
        </w:p>
        <w:p w14:paraId="7BA784CE" w14:textId="7B0CDC89"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59" w:history="1">
            <w:r w:rsidR="003243F0" w:rsidRPr="003243F0">
              <w:rPr>
                <w:rStyle w:val="Hyperlink"/>
                <w:rFonts w:asciiTheme="majorHAnsi" w:hAnsiTheme="majorHAnsi"/>
                <w:noProof/>
                <w:sz w:val="20"/>
                <w:szCs w:val="20"/>
              </w:rPr>
              <w:t>5.</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The search and complaint lodged by the family after the disappearance</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_Toc477355559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15</w:t>
            </w:r>
            <w:r w:rsidR="003243F0" w:rsidRPr="003243F0">
              <w:rPr>
                <w:rFonts w:asciiTheme="majorHAnsi" w:hAnsiTheme="majorHAnsi"/>
                <w:noProof/>
                <w:webHidden/>
                <w:sz w:val="20"/>
                <w:szCs w:val="20"/>
              </w:rPr>
              <w:fldChar w:fldCharType="end"/>
            </w:r>
          </w:hyperlink>
        </w:p>
        <w:p w14:paraId="649EBAFC" w14:textId="30B54035" w:rsidR="003243F0" w:rsidRPr="003243F0" w:rsidRDefault="00085546">
          <w:pPr>
            <w:pStyle w:val="TOC2"/>
            <w:rPr>
              <w:rFonts w:eastAsiaTheme="minorEastAsia" w:cstheme="minorBidi"/>
              <w:b w:val="0"/>
              <w:bdr w:val="none" w:sz="0" w:space="0" w:color="auto"/>
            </w:rPr>
          </w:pPr>
          <w:hyperlink w:anchor="_Toc477355560" w:history="1">
            <w:r w:rsidR="003243F0" w:rsidRPr="003243F0">
              <w:rPr>
                <w:rStyle w:val="Hyperlink"/>
              </w:rPr>
              <w:t>D.</w:t>
            </w:r>
            <w:r w:rsidR="003243F0" w:rsidRPr="003243F0">
              <w:rPr>
                <w:rFonts w:eastAsiaTheme="minorEastAsia" w:cstheme="minorBidi"/>
                <w:b w:val="0"/>
                <w:bdr w:val="none" w:sz="0" w:space="0" w:color="auto"/>
              </w:rPr>
              <w:tab/>
            </w:r>
            <w:r w:rsidR="003243F0" w:rsidRPr="003243F0">
              <w:rPr>
                <w:rStyle w:val="Hyperlink"/>
              </w:rPr>
              <w:t>About the internal processes</w:t>
            </w:r>
            <w:r w:rsidR="003243F0" w:rsidRPr="003243F0">
              <w:rPr>
                <w:webHidden/>
              </w:rPr>
              <w:tab/>
            </w:r>
            <w:r w:rsidR="003243F0" w:rsidRPr="001C4E94">
              <w:rPr>
                <w:b w:val="0"/>
                <w:webHidden/>
              </w:rPr>
              <w:fldChar w:fldCharType="begin"/>
            </w:r>
            <w:r w:rsidR="003243F0" w:rsidRPr="001C4E94">
              <w:rPr>
                <w:b w:val="0"/>
                <w:webHidden/>
              </w:rPr>
              <w:instrText xml:space="preserve"> PAGEREF _Toc477355560 \h </w:instrText>
            </w:r>
            <w:r w:rsidR="003243F0" w:rsidRPr="001C4E94">
              <w:rPr>
                <w:b w:val="0"/>
                <w:webHidden/>
              </w:rPr>
            </w:r>
            <w:r w:rsidR="003243F0" w:rsidRPr="001C4E94">
              <w:rPr>
                <w:b w:val="0"/>
                <w:webHidden/>
              </w:rPr>
              <w:fldChar w:fldCharType="separate"/>
            </w:r>
            <w:r w:rsidR="00FC33E9">
              <w:rPr>
                <w:b w:val="0"/>
                <w:webHidden/>
              </w:rPr>
              <w:t>17</w:t>
            </w:r>
            <w:r w:rsidR="003243F0" w:rsidRPr="001C4E94">
              <w:rPr>
                <w:b w:val="0"/>
                <w:webHidden/>
              </w:rPr>
              <w:fldChar w:fldCharType="end"/>
            </w:r>
          </w:hyperlink>
        </w:p>
        <w:p w14:paraId="387841F8" w14:textId="53DFA574"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61" w:history="1">
            <w:r w:rsidR="003243F0" w:rsidRPr="003243F0">
              <w:rPr>
                <w:rStyle w:val="Hyperlink"/>
                <w:rFonts w:asciiTheme="majorHAnsi" w:hAnsiTheme="majorHAnsi"/>
                <w:noProof/>
                <w:sz w:val="20"/>
                <w:szCs w:val="20"/>
              </w:rPr>
              <w:t>1.</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Police investigation: first information report</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_Toc477355561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17</w:t>
            </w:r>
            <w:r w:rsidR="003243F0" w:rsidRPr="003243F0">
              <w:rPr>
                <w:rFonts w:asciiTheme="majorHAnsi" w:hAnsiTheme="majorHAnsi"/>
                <w:noProof/>
                <w:webHidden/>
                <w:sz w:val="20"/>
                <w:szCs w:val="20"/>
              </w:rPr>
              <w:fldChar w:fldCharType="end"/>
            </w:r>
          </w:hyperlink>
        </w:p>
        <w:p w14:paraId="78879A90" w14:textId="06113713"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62" w:history="1">
            <w:r w:rsidR="003243F0" w:rsidRPr="003243F0">
              <w:rPr>
                <w:rStyle w:val="Hyperlink"/>
                <w:rFonts w:asciiTheme="majorHAnsi" w:hAnsiTheme="majorHAnsi"/>
                <w:noProof/>
                <w:sz w:val="20"/>
                <w:szCs w:val="20"/>
              </w:rPr>
              <w:t>2.</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Police Investigation: second information report</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_Toc477355562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18</w:t>
            </w:r>
            <w:r w:rsidR="003243F0" w:rsidRPr="003243F0">
              <w:rPr>
                <w:rFonts w:asciiTheme="majorHAnsi" w:hAnsiTheme="majorHAnsi"/>
                <w:noProof/>
                <w:webHidden/>
                <w:sz w:val="20"/>
                <w:szCs w:val="20"/>
              </w:rPr>
              <w:fldChar w:fldCharType="end"/>
            </w:r>
          </w:hyperlink>
        </w:p>
        <w:p w14:paraId="05416D7E" w14:textId="3E162387" w:rsidR="003243F0" w:rsidRPr="003243F0" w:rsidRDefault="00085546">
          <w:pPr>
            <w:pStyle w:val="TOC3"/>
            <w:tabs>
              <w:tab w:val="left" w:pos="2160"/>
            </w:tabs>
            <w:rPr>
              <w:rFonts w:asciiTheme="majorHAnsi" w:eastAsiaTheme="minorEastAsia" w:hAnsiTheme="majorHAnsi" w:cstheme="minorBidi"/>
              <w:noProof/>
              <w:sz w:val="20"/>
              <w:szCs w:val="20"/>
              <w:bdr w:val="none" w:sz="0" w:space="0" w:color="auto"/>
            </w:rPr>
          </w:pPr>
          <w:hyperlink w:anchor="_Toc477355563" w:history="1">
            <w:r w:rsidR="003243F0" w:rsidRPr="003243F0">
              <w:rPr>
                <w:rStyle w:val="Hyperlink"/>
                <w:rFonts w:asciiTheme="majorHAnsi" w:hAnsiTheme="majorHAnsi"/>
                <w:noProof/>
                <w:sz w:val="20"/>
                <w:szCs w:val="20"/>
              </w:rPr>
              <w:t>3.</w:t>
            </w:r>
            <w:r w:rsidR="003243F0" w:rsidRPr="003243F0">
              <w:rPr>
                <w:rFonts w:asciiTheme="majorHAnsi" w:eastAsiaTheme="minorEastAsia" w:hAnsiTheme="majorHAnsi" w:cstheme="minorBidi"/>
                <w:noProof/>
                <w:sz w:val="20"/>
                <w:szCs w:val="20"/>
                <w:bdr w:val="none" w:sz="0" w:space="0" w:color="auto"/>
              </w:rPr>
              <w:tab/>
            </w:r>
            <w:r w:rsidR="003243F0" w:rsidRPr="003243F0">
              <w:rPr>
                <w:rStyle w:val="Hyperlink"/>
                <w:rFonts w:asciiTheme="majorHAnsi" w:hAnsiTheme="majorHAnsi"/>
                <w:noProof/>
                <w:sz w:val="20"/>
                <w:szCs w:val="20"/>
              </w:rPr>
              <w:t>Police Investigation: third information report</w:t>
            </w:r>
            <w:r w:rsidR="003243F0" w:rsidRPr="003243F0">
              <w:rPr>
                <w:rFonts w:asciiTheme="majorHAnsi" w:hAnsiTheme="majorHAnsi"/>
                <w:noProof/>
                <w:webHidden/>
                <w:sz w:val="20"/>
                <w:szCs w:val="20"/>
              </w:rPr>
              <w:tab/>
            </w:r>
            <w:r w:rsidR="003243F0" w:rsidRPr="003243F0">
              <w:rPr>
                <w:rFonts w:asciiTheme="majorHAnsi" w:hAnsiTheme="majorHAnsi"/>
                <w:noProof/>
                <w:webHidden/>
                <w:sz w:val="20"/>
                <w:szCs w:val="20"/>
              </w:rPr>
              <w:fldChar w:fldCharType="begin"/>
            </w:r>
            <w:r w:rsidR="003243F0" w:rsidRPr="003243F0">
              <w:rPr>
                <w:rFonts w:asciiTheme="majorHAnsi" w:hAnsiTheme="majorHAnsi"/>
                <w:noProof/>
                <w:webHidden/>
                <w:sz w:val="20"/>
                <w:szCs w:val="20"/>
              </w:rPr>
              <w:instrText xml:space="preserve"> PAGEREF _Toc477355563 \h </w:instrText>
            </w:r>
            <w:r w:rsidR="003243F0" w:rsidRPr="003243F0">
              <w:rPr>
                <w:rFonts w:asciiTheme="majorHAnsi" w:hAnsiTheme="majorHAnsi"/>
                <w:noProof/>
                <w:webHidden/>
                <w:sz w:val="20"/>
                <w:szCs w:val="20"/>
              </w:rPr>
            </w:r>
            <w:r w:rsidR="003243F0" w:rsidRPr="003243F0">
              <w:rPr>
                <w:rFonts w:asciiTheme="majorHAnsi" w:hAnsiTheme="majorHAnsi"/>
                <w:noProof/>
                <w:webHidden/>
                <w:sz w:val="20"/>
                <w:szCs w:val="20"/>
              </w:rPr>
              <w:fldChar w:fldCharType="separate"/>
            </w:r>
            <w:r w:rsidR="00FC33E9">
              <w:rPr>
                <w:rFonts w:asciiTheme="majorHAnsi" w:hAnsiTheme="majorHAnsi"/>
                <w:noProof/>
                <w:webHidden/>
                <w:sz w:val="20"/>
                <w:szCs w:val="20"/>
              </w:rPr>
              <w:t>19</w:t>
            </w:r>
            <w:r w:rsidR="003243F0" w:rsidRPr="003243F0">
              <w:rPr>
                <w:rFonts w:asciiTheme="majorHAnsi" w:hAnsiTheme="majorHAnsi"/>
                <w:noProof/>
                <w:webHidden/>
                <w:sz w:val="20"/>
                <w:szCs w:val="20"/>
              </w:rPr>
              <w:fldChar w:fldCharType="end"/>
            </w:r>
          </w:hyperlink>
        </w:p>
        <w:p w14:paraId="3A1232E5" w14:textId="1104EA10" w:rsidR="003243F0" w:rsidRPr="003243F0" w:rsidRDefault="00085546">
          <w:pPr>
            <w:pStyle w:val="TOC1"/>
            <w:rPr>
              <w:rFonts w:eastAsiaTheme="minorEastAsia" w:cstheme="minorBidi"/>
              <w:b w:val="0"/>
              <w:bdr w:val="none" w:sz="0" w:space="0" w:color="auto"/>
            </w:rPr>
          </w:pPr>
          <w:hyperlink w:anchor="_Toc477355564" w:history="1">
            <w:r w:rsidR="003243F0" w:rsidRPr="003243F0">
              <w:rPr>
                <w:rStyle w:val="Hyperlink"/>
              </w:rPr>
              <w:t>V.</w:t>
            </w:r>
            <w:r w:rsidR="003243F0" w:rsidRPr="003243F0">
              <w:rPr>
                <w:rFonts w:eastAsiaTheme="minorEastAsia" w:cstheme="minorBidi"/>
                <w:b w:val="0"/>
                <w:bdr w:val="none" w:sz="0" w:space="0" w:color="auto"/>
              </w:rPr>
              <w:tab/>
            </w:r>
            <w:r w:rsidR="003243F0" w:rsidRPr="003243F0">
              <w:rPr>
                <w:rStyle w:val="Hyperlink"/>
              </w:rPr>
              <w:t>ANALYSIS OF LAW</w:t>
            </w:r>
            <w:r w:rsidR="003243F0" w:rsidRPr="003243F0">
              <w:rPr>
                <w:webHidden/>
              </w:rPr>
              <w:tab/>
            </w:r>
            <w:r w:rsidR="003243F0" w:rsidRPr="001C4E94">
              <w:rPr>
                <w:b w:val="0"/>
                <w:webHidden/>
              </w:rPr>
              <w:fldChar w:fldCharType="begin"/>
            </w:r>
            <w:r w:rsidR="003243F0" w:rsidRPr="001C4E94">
              <w:rPr>
                <w:b w:val="0"/>
                <w:webHidden/>
              </w:rPr>
              <w:instrText xml:space="preserve"> PAGEREF _Toc477355564 \h </w:instrText>
            </w:r>
            <w:r w:rsidR="003243F0" w:rsidRPr="001C4E94">
              <w:rPr>
                <w:b w:val="0"/>
                <w:webHidden/>
              </w:rPr>
            </w:r>
            <w:r w:rsidR="003243F0" w:rsidRPr="001C4E94">
              <w:rPr>
                <w:b w:val="0"/>
                <w:webHidden/>
              </w:rPr>
              <w:fldChar w:fldCharType="separate"/>
            </w:r>
            <w:r w:rsidR="00FC33E9">
              <w:rPr>
                <w:b w:val="0"/>
                <w:webHidden/>
              </w:rPr>
              <w:t>19</w:t>
            </w:r>
            <w:r w:rsidR="003243F0" w:rsidRPr="001C4E94">
              <w:rPr>
                <w:b w:val="0"/>
                <w:webHidden/>
              </w:rPr>
              <w:fldChar w:fldCharType="end"/>
            </w:r>
          </w:hyperlink>
        </w:p>
        <w:p w14:paraId="673756E7" w14:textId="44AD8C1A" w:rsidR="003243F0" w:rsidRPr="003243F0" w:rsidRDefault="00085546">
          <w:pPr>
            <w:pStyle w:val="TOC2"/>
            <w:rPr>
              <w:rFonts w:eastAsiaTheme="minorEastAsia" w:cstheme="minorBidi"/>
              <w:b w:val="0"/>
              <w:bdr w:val="none" w:sz="0" w:space="0" w:color="auto"/>
            </w:rPr>
          </w:pPr>
          <w:hyperlink w:anchor="_Toc477355565" w:history="1">
            <w:r w:rsidR="003243F0" w:rsidRPr="003243F0">
              <w:rPr>
                <w:rStyle w:val="Hyperlink"/>
              </w:rPr>
              <w:t>A.</w:t>
            </w:r>
            <w:r w:rsidR="003243F0" w:rsidRPr="003243F0">
              <w:rPr>
                <w:rFonts w:eastAsiaTheme="minorEastAsia" w:cstheme="minorBidi"/>
                <w:b w:val="0"/>
                <w:bdr w:val="none" w:sz="0" w:space="0" w:color="auto"/>
              </w:rPr>
              <w:tab/>
            </w:r>
            <w:r w:rsidR="003243F0" w:rsidRPr="003243F0">
              <w:rPr>
                <w:rStyle w:val="Hyperlink"/>
              </w:rPr>
              <w:t>Rights to the recognition of juridical personality, personal liberty, to humane treatment, to life, to a fair trial and to judicial protection (Articles 3, 7, 5, 4, 8.1 and 25.1 of the American Convention) in relation to the obligation to respect and ensure the rights (Article 1(1) of said instrument); and Inter-American Convention on Forced Disappearance of Persons (Article I(a)and b) with regards to César Gustavo Garzón Guzmán</w:t>
            </w:r>
            <w:r w:rsidR="003243F0" w:rsidRPr="003243F0">
              <w:rPr>
                <w:webHidden/>
              </w:rPr>
              <w:tab/>
            </w:r>
            <w:r w:rsidR="003243F0" w:rsidRPr="001C4E94">
              <w:rPr>
                <w:b w:val="0"/>
                <w:webHidden/>
              </w:rPr>
              <w:fldChar w:fldCharType="begin"/>
            </w:r>
            <w:r w:rsidR="003243F0" w:rsidRPr="001C4E94">
              <w:rPr>
                <w:b w:val="0"/>
                <w:webHidden/>
              </w:rPr>
              <w:instrText xml:space="preserve"> PAGEREF _Toc477355565 \h </w:instrText>
            </w:r>
            <w:r w:rsidR="003243F0" w:rsidRPr="001C4E94">
              <w:rPr>
                <w:b w:val="0"/>
                <w:webHidden/>
              </w:rPr>
            </w:r>
            <w:r w:rsidR="003243F0" w:rsidRPr="001C4E94">
              <w:rPr>
                <w:b w:val="0"/>
                <w:webHidden/>
              </w:rPr>
              <w:fldChar w:fldCharType="separate"/>
            </w:r>
            <w:r w:rsidR="00FC33E9">
              <w:rPr>
                <w:b w:val="0"/>
                <w:webHidden/>
              </w:rPr>
              <w:t>19</w:t>
            </w:r>
            <w:r w:rsidR="003243F0" w:rsidRPr="001C4E94">
              <w:rPr>
                <w:b w:val="0"/>
                <w:webHidden/>
              </w:rPr>
              <w:fldChar w:fldCharType="end"/>
            </w:r>
          </w:hyperlink>
        </w:p>
        <w:p w14:paraId="510DC258" w14:textId="6C8AD82C" w:rsidR="003243F0" w:rsidRPr="003243F0" w:rsidRDefault="00085546">
          <w:pPr>
            <w:pStyle w:val="TOC2"/>
            <w:rPr>
              <w:rFonts w:eastAsiaTheme="minorEastAsia" w:cstheme="minorBidi"/>
              <w:b w:val="0"/>
              <w:bdr w:val="none" w:sz="0" w:space="0" w:color="auto"/>
            </w:rPr>
          </w:pPr>
          <w:hyperlink w:anchor="_Toc477355566" w:history="1">
            <w:r w:rsidR="003243F0" w:rsidRPr="003243F0">
              <w:rPr>
                <w:rStyle w:val="Hyperlink"/>
              </w:rPr>
              <w:t>B.</w:t>
            </w:r>
            <w:r w:rsidR="003243F0" w:rsidRPr="003243F0">
              <w:rPr>
                <w:rFonts w:eastAsiaTheme="minorEastAsia" w:cstheme="minorBidi"/>
                <w:b w:val="0"/>
                <w:bdr w:val="none" w:sz="0" w:space="0" w:color="auto"/>
              </w:rPr>
              <w:tab/>
            </w:r>
            <w:r w:rsidR="003243F0" w:rsidRPr="003243F0">
              <w:rPr>
                <w:rStyle w:val="Hyperlink"/>
              </w:rPr>
              <w:t>Rights to fair trial and judicial protection (Articles 8(1) and 25(1) of the American Convention on Human Rights) in relation to the obligation to respect rights and the duty to adopt domestic legal measures (Articles 1(1) and 2 of said instrument) and Article I(b) of the Inter-American Convention on Forced Disappearance of Persons</w:t>
            </w:r>
            <w:r w:rsidR="003243F0" w:rsidRPr="003243F0">
              <w:rPr>
                <w:webHidden/>
              </w:rPr>
              <w:tab/>
            </w:r>
            <w:r w:rsidR="003243F0" w:rsidRPr="001C4E94">
              <w:rPr>
                <w:b w:val="0"/>
                <w:webHidden/>
              </w:rPr>
              <w:fldChar w:fldCharType="begin"/>
            </w:r>
            <w:r w:rsidR="003243F0" w:rsidRPr="001C4E94">
              <w:rPr>
                <w:b w:val="0"/>
                <w:webHidden/>
              </w:rPr>
              <w:instrText xml:space="preserve"> PAGEREF _Toc477355566 \h </w:instrText>
            </w:r>
            <w:r w:rsidR="003243F0" w:rsidRPr="001C4E94">
              <w:rPr>
                <w:b w:val="0"/>
                <w:webHidden/>
              </w:rPr>
            </w:r>
            <w:r w:rsidR="003243F0" w:rsidRPr="001C4E94">
              <w:rPr>
                <w:b w:val="0"/>
                <w:webHidden/>
              </w:rPr>
              <w:fldChar w:fldCharType="separate"/>
            </w:r>
            <w:r w:rsidR="00FC33E9">
              <w:rPr>
                <w:b w:val="0"/>
                <w:webHidden/>
              </w:rPr>
              <w:t>24</w:t>
            </w:r>
            <w:r w:rsidR="003243F0" w:rsidRPr="001C4E94">
              <w:rPr>
                <w:b w:val="0"/>
                <w:webHidden/>
              </w:rPr>
              <w:fldChar w:fldCharType="end"/>
            </w:r>
          </w:hyperlink>
        </w:p>
        <w:p w14:paraId="17E58F6D" w14:textId="3B076127" w:rsidR="003243F0" w:rsidRPr="003243F0" w:rsidRDefault="00085546">
          <w:pPr>
            <w:pStyle w:val="TOC2"/>
            <w:rPr>
              <w:rFonts w:eastAsiaTheme="minorEastAsia" w:cstheme="minorBidi"/>
              <w:b w:val="0"/>
              <w:bdr w:val="none" w:sz="0" w:space="0" w:color="auto"/>
            </w:rPr>
          </w:pPr>
          <w:hyperlink w:anchor="_Toc477355567" w:history="1">
            <w:r w:rsidR="003243F0" w:rsidRPr="003243F0">
              <w:rPr>
                <w:rStyle w:val="Hyperlink"/>
              </w:rPr>
              <w:t>C.</w:t>
            </w:r>
            <w:r w:rsidR="003243F0" w:rsidRPr="003243F0">
              <w:rPr>
                <w:rFonts w:eastAsiaTheme="minorEastAsia" w:cstheme="minorBidi"/>
                <w:b w:val="0"/>
                <w:bdr w:val="none" w:sz="0" w:space="0" w:color="auto"/>
              </w:rPr>
              <w:tab/>
            </w:r>
            <w:r w:rsidR="003243F0" w:rsidRPr="003243F0">
              <w:rPr>
                <w:rStyle w:val="Hyperlink"/>
              </w:rPr>
              <w:t>Rights to Humane Treatment (Articles 5 and 11 in conjunction with Article 1(1) of the American Convention)</w:t>
            </w:r>
            <w:r w:rsidR="003243F0" w:rsidRPr="003243F0">
              <w:rPr>
                <w:webHidden/>
              </w:rPr>
              <w:tab/>
            </w:r>
            <w:r w:rsidR="003243F0" w:rsidRPr="001C4E94">
              <w:rPr>
                <w:b w:val="0"/>
                <w:webHidden/>
              </w:rPr>
              <w:fldChar w:fldCharType="begin"/>
            </w:r>
            <w:r w:rsidR="003243F0" w:rsidRPr="001C4E94">
              <w:rPr>
                <w:b w:val="0"/>
                <w:webHidden/>
              </w:rPr>
              <w:instrText xml:space="preserve"> PAGEREF _Toc477355567 \h </w:instrText>
            </w:r>
            <w:r w:rsidR="003243F0" w:rsidRPr="001C4E94">
              <w:rPr>
                <w:b w:val="0"/>
                <w:webHidden/>
              </w:rPr>
            </w:r>
            <w:r w:rsidR="003243F0" w:rsidRPr="001C4E94">
              <w:rPr>
                <w:b w:val="0"/>
                <w:webHidden/>
              </w:rPr>
              <w:fldChar w:fldCharType="separate"/>
            </w:r>
            <w:r w:rsidR="00FC33E9">
              <w:rPr>
                <w:b w:val="0"/>
                <w:webHidden/>
              </w:rPr>
              <w:t>27</w:t>
            </w:r>
            <w:r w:rsidR="003243F0" w:rsidRPr="001C4E94">
              <w:rPr>
                <w:b w:val="0"/>
                <w:webHidden/>
              </w:rPr>
              <w:fldChar w:fldCharType="end"/>
            </w:r>
          </w:hyperlink>
        </w:p>
        <w:p w14:paraId="5CBBF9D3" w14:textId="605BA087" w:rsidR="003243F0" w:rsidRPr="003243F0" w:rsidRDefault="00085546">
          <w:pPr>
            <w:pStyle w:val="TOC1"/>
            <w:rPr>
              <w:rFonts w:eastAsiaTheme="minorEastAsia" w:cstheme="minorBidi"/>
              <w:b w:val="0"/>
              <w:bdr w:val="none" w:sz="0" w:space="0" w:color="auto"/>
            </w:rPr>
          </w:pPr>
          <w:hyperlink w:anchor="_Toc477355568" w:history="1">
            <w:r w:rsidR="003243F0" w:rsidRPr="003243F0">
              <w:rPr>
                <w:rStyle w:val="Hyperlink"/>
              </w:rPr>
              <w:t>VI.</w:t>
            </w:r>
            <w:r w:rsidR="003243F0" w:rsidRPr="003243F0">
              <w:rPr>
                <w:rFonts w:eastAsiaTheme="minorEastAsia" w:cstheme="minorBidi"/>
                <w:b w:val="0"/>
                <w:bdr w:val="none" w:sz="0" w:space="0" w:color="auto"/>
              </w:rPr>
              <w:tab/>
            </w:r>
            <w:r w:rsidR="003243F0" w:rsidRPr="003243F0">
              <w:rPr>
                <w:rStyle w:val="Hyperlink"/>
              </w:rPr>
              <w:t>CONCLUSIONS</w:t>
            </w:r>
            <w:r w:rsidR="003243F0" w:rsidRPr="003243F0">
              <w:rPr>
                <w:webHidden/>
              </w:rPr>
              <w:tab/>
            </w:r>
            <w:r w:rsidR="003243F0" w:rsidRPr="001C4E94">
              <w:rPr>
                <w:b w:val="0"/>
                <w:webHidden/>
              </w:rPr>
              <w:fldChar w:fldCharType="begin"/>
            </w:r>
            <w:r w:rsidR="003243F0" w:rsidRPr="001C4E94">
              <w:rPr>
                <w:b w:val="0"/>
                <w:webHidden/>
              </w:rPr>
              <w:instrText xml:space="preserve"> PAGEREF _Toc477355568 \h </w:instrText>
            </w:r>
            <w:r w:rsidR="003243F0" w:rsidRPr="001C4E94">
              <w:rPr>
                <w:b w:val="0"/>
                <w:webHidden/>
              </w:rPr>
            </w:r>
            <w:r w:rsidR="003243F0" w:rsidRPr="001C4E94">
              <w:rPr>
                <w:b w:val="0"/>
                <w:webHidden/>
              </w:rPr>
              <w:fldChar w:fldCharType="separate"/>
            </w:r>
            <w:r w:rsidR="00FC33E9">
              <w:rPr>
                <w:b w:val="0"/>
                <w:webHidden/>
              </w:rPr>
              <w:t>28</w:t>
            </w:r>
            <w:r w:rsidR="003243F0" w:rsidRPr="001C4E94">
              <w:rPr>
                <w:b w:val="0"/>
                <w:webHidden/>
              </w:rPr>
              <w:fldChar w:fldCharType="end"/>
            </w:r>
          </w:hyperlink>
        </w:p>
        <w:p w14:paraId="326BFA75" w14:textId="0F6ECEEB" w:rsidR="003243F0" w:rsidRPr="003243F0" w:rsidRDefault="00085546">
          <w:pPr>
            <w:pStyle w:val="TOC1"/>
            <w:rPr>
              <w:rFonts w:eastAsiaTheme="minorEastAsia" w:cstheme="minorBidi"/>
              <w:b w:val="0"/>
              <w:sz w:val="22"/>
              <w:szCs w:val="22"/>
              <w:bdr w:val="none" w:sz="0" w:space="0" w:color="auto"/>
            </w:rPr>
          </w:pPr>
          <w:hyperlink w:anchor="_Toc477355569" w:history="1">
            <w:r w:rsidR="003243F0" w:rsidRPr="003243F0">
              <w:rPr>
                <w:rStyle w:val="Hyperlink"/>
              </w:rPr>
              <w:t>VII.</w:t>
            </w:r>
            <w:r w:rsidR="003243F0" w:rsidRPr="003243F0">
              <w:rPr>
                <w:rFonts w:eastAsiaTheme="minorEastAsia" w:cstheme="minorBidi"/>
                <w:b w:val="0"/>
                <w:bdr w:val="none" w:sz="0" w:space="0" w:color="auto"/>
              </w:rPr>
              <w:tab/>
            </w:r>
            <w:r w:rsidR="003243F0" w:rsidRPr="003243F0">
              <w:rPr>
                <w:rStyle w:val="Hyperlink"/>
              </w:rPr>
              <w:t>RECOMMENDATIONS</w:t>
            </w:r>
            <w:r w:rsidR="003243F0" w:rsidRPr="003243F0">
              <w:rPr>
                <w:webHidden/>
              </w:rPr>
              <w:tab/>
            </w:r>
            <w:r w:rsidR="003243F0" w:rsidRPr="001C4E94">
              <w:rPr>
                <w:b w:val="0"/>
                <w:webHidden/>
              </w:rPr>
              <w:fldChar w:fldCharType="begin"/>
            </w:r>
            <w:r w:rsidR="003243F0" w:rsidRPr="001C4E94">
              <w:rPr>
                <w:b w:val="0"/>
                <w:webHidden/>
              </w:rPr>
              <w:instrText xml:space="preserve"> PAGEREF _Toc477355569 \h </w:instrText>
            </w:r>
            <w:r w:rsidR="003243F0" w:rsidRPr="001C4E94">
              <w:rPr>
                <w:b w:val="0"/>
                <w:webHidden/>
              </w:rPr>
            </w:r>
            <w:r w:rsidR="003243F0" w:rsidRPr="001C4E94">
              <w:rPr>
                <w:b w:val="0"/>
                <w:webHidden/>
              </w:rPr>
              <w:fldChar w:fldCharType="separate"/>
            </w:r>
            <w:r w:rsidR="00FC33E9">
              <w:rPr>
                <w:b w:val="0"/>
                <w:webHidden/>
              </w:rPr>
              <w:t>28</w:t>
            </w:r>
            <w:r w:rsidR="003243F0" w:rsidRPr="001C4E94">
              <w:rPr>
                <w:b w:val="0"/>
                <w:webHidden/>
              </w:rPr>
              <w:fldChar w:fldCharType="end"/>
            </w:r>
          </w:hyperlink>
        </w:p>
        <w:p w14:paraId="21D4E0BB" w14:textId="647415FB" w:rsidR="007D51F6" w:rsidRDefault="007D51F6">
          <w:r>
            <w:rPr>
              <w:b/>
              <w:bCs/>
              <w:noProof/>
            </w:rPr>
            <w:fldChar w:fldCharType="end"/>
          </w:r>
        </w:p>
      </w:sdtContent>
    </w:sdt>
    <w:p w14:paraId="2989F4D7" w14:textId="77777777" w:rsidR="007D51F6" w:rsidRPr="007D51F6" w:rsidRDefault="007D51F6" w:rsidP="00CC07A4">
      <w:pPr>
        <w:tabs>
          <w:tab w:val="center" w:pos="5400"/>
        </w:tabs>
        <w:suppressAutoHyphens/>
        <w:spacing w:line="276" w:lineRule="auto"/>
        <w:jc w:val="center"/>
        <w:rPr>
          <w:rFonts w:asciiTheme="majorHAnsi" w:hAnsiTheme="majorHAnsi"/>
          <w:b/>
          <w:sz w:val="20"/>
          <w:szCs w:val="20"/>
          <w:lang w:val="es-VE"/>
        </w:rPr>
      </w:pPr>
    </w:p>
    <w:p w14:paraId="2C8293B4" w14:textId="77777777" w:rsidR="007D51F6" w:rsidRPr="007D51F6" w:rsidRDefault="007D51F6" w:rsidP="00CC07A4">
      <w:pPr>
        <w:tabs>
          <w:tab w:val="center" w:pos="5400"/>
        </w:tabs>
        <w:suppressAutoHyphens/>
        <w:spacing w:line="276" w:lineRule="auto"/>
        <w:jc w:val="center"/>
        <w:rPr>
          <w:rFonts w:asciiTheme="majorHAnsi" w:hAnsiTheme="majorHAnsi"/>
          <w:b/>
          <w:sz w:val="20"/>
          <w:szCs w:val="20"/>
          <w:lang w:val="es-VE"/>
        </w:rPr>
      </w:pPr>
    </w:p>
    <w:p w14:paraId="286931B1" w14:textId="77777777" w:rsidR="007D51F6" w:rsidRPr="007D51F6" w:rsidRDefault="007D51F6" w:rsidP="00CC07A4">
      <w:pPr>
        <w:tabs>
          <w:tab w:val="center" w:pos="5400"/>
        </w:tabs>
        <w:suppressAutoHyphens/>
        <w:spacing w:line="276" w:lineRule="auto"/>
        <w:jc w:val="center"/>
        <w:rPr>
          <w:rFonts w:asciiTheme="majorHAnsi" w:hAnsiTheme="majorHAnsi"/>
          <w:b/>
          <w:sz w:val="20"/>
          <w:szCs w:val="20"/>
          <w:lang w:val="es-VE"/>
        </w:rPr>
      </w:pPr>
    </w:p>
    <w:p w14:paraId="66A409D9" w14:textId="77777777" w:rsidR="007D51F6" w:rsidRPr="007D51F6" w:rsidRDefault="007D51F6" w:rsidP="00CC07A4">
      <w:pPr>
        <w:tabs>
          <w:tab w:val="center" w:pos="5400"/>
        </w:tabs>
        <w:suppressAutoHyphens/>
        <w:spacing w:line="276" w:lineRule="auto"/>
        <w:jc w:val="center"/>
        <w:rPr>
          <w:rFonts w:asciiTheme="majorHAnsi" w:hAnsiTheme="majorHAnsi"/>
          <w:b/>
          <w:sz w:val="20"/>
          <w:szCs w:val="20"/>
          <w:lang w:val="es-VE"/>
        </w:rPr>
        <w:sectPr w:rsidR="007D51F6" w:rsidRPr="007D51F6" w:rsidSect="00F878A8">
          <w:pgSz w:w="12240" w:h="15840"/>
          <w:pgMar w:top="1440" w:right="1440" w:bottom="1440" w:left="1440" w:header="720" w:footer="720" w:gutter="0"/>
          <w:pgNumType w:start="1"/>
          <w:cols w:space="720"/>
          <w:docGrid w:linePitch="326"/>
        </w:sectPr>
      </w:pPr>
    </w:p>
    <w:p w14:paraId="32E014ED" w14:textId="571F5B83" w:rsidR="00CC07A4" w:rsidRPr="00DB7153" w:rsidRDefault="00F878A8" w:rsidP="00CC07A4">
      <w:pPr>
        <w:tabs>
          <w:tab w:val="center" w:pos="5400"/>
        </w:tabs>
        <w:suppressAutoHyphens/>
        <w:spacing w:line="276" w:lineRule="auto"/>
        <w:jc w:val="center"/>
        <w:rPr>
          <w:rFonts w:asciiTheme="majorHAnsi" w:hAnsiTheme="majorHAnsi"/>
          <w:b/>
          <w:sz w:val="18"/>
          <w:szCs w:val="18"/>
        </w:rPr>
      </w:pPr>
      <w:r w:rsidRPr="00DB7153">
        <w:rPr>
          <w:rFonts w:asciiTheme="majorHAnsi" w:hAnsiTheme="majorHAnsi"/>
          <w:b/>
          <w:sz w:val="18"/>
          <w:szCs w:val="18"/>
        </w:rPr>
        <w:lastRenderedPageBreak/>
        <w:t>REPORT</w:t>
      </w:r>
      <w:r w:rsidR="00CC07A4" w:rsidRPr="00DB7153">
        <w:rPr>
          <w:rFonts w:asciiTheme="majorHAnsi" w:hAnsiTheme="majorHAnsi"/>
          <w:b/>
          <w:sz w:val="18"/>
          <w:szCs w:val="18"/>
        </w:rPr>
        <w:t xml:space="preserve"> No. </w:t>
      </w:r>
      <w:r w:rsidR="00F94A75">
        <w:rPr>
          <w:rFonts w:asciiTheme="majorHAnsi" w:hAnsiTheme="majorHAnsi"/>
          <w:b/>
          <w:sz w:val="18"/>
          <w:szCs w:val="18"/>
        </w:rPr>
        <w:t>22</w:t>
      </w:r>
      <w:r w:rsidR="00CC07A4" w:rsidRPr="00DB7153">
        <w:rPr>
          <w:rFonts w:asciiTheme="majorHAnsi" w:hAnsiTheme="majorHAnsi"/>
          <w:b/>
          <w:sz w:val="18"/>
          <w:szCs w:val="18"/>
        </w:rPr>
        <w:t>/17</w:t>
      </w:r>
    </w:p>
    <w:p w14:paraId="598F93B3" w14:textId="77777777" w:rsidR="00CC07A4" w:rsidRPr="00F94A75" w:rsidRDefault="00CC07A4" w:rsidP="00CC07A4">
      <w:pPr>
        <w:tabs>
          <w:tab w:val="center" w:pos="5400"/>
        </w:tabs>
        <w:suppressAutoHyphens/>
        <w:spacing w:line="276" w:lineRule="auto"/>
        <w:jc w:val="center"/>
        <w:rPr>
          <w:rFonts w:asciiTheme="majorHAnsi" w:hAnsiTheme="majorHAnsi"/>
          <w:b/>
          <w:sz w:val="18"/>
          <w:szCs w:val="18"/>
          <w:lang w:val="es-ES"/>
        </w:rPr>
      </w:pPr>
      <w:r w:rsidRPr="00F94A75">
        <w:rPr>
          <w:rFonts w:asciiTheme="majorHAnsi" w:hAnsiTheme="majorHAnsi"/>
          <w:b/>
          <w:sz w:val="18"/>
          <w:szCs w:val="18"/>
          <w:lang w:val="es-ES"/>
        </w:rPr>
        <w:t>CAS</w:t>
      </w:r>
      <w:r w:rsidR="00F878A8" w:rsidRPr="00F94A75">
        <w:rPr>
          <w:rFonts w:asciiTheme="majorHAnsi" w:hAnsiTheme="majorHAnsi"/>
          <w:b/>
          <w:sz w:val="18"/>
          <w:szCs w:val="18"/>
          <w:lang w:val="es-ES"/>
        </w:rPr>
        <w:t>E</w:t>
      </w:r>
      <w:r w:rsidRPr="00F94A75">
        <w:rPr>
          <w:rFonts w:asciiTheme="majorHAnsi" w:hAnsiTheme="majorHAnsi"/>
          <w:b/>
          <w:sz w:val="18"/>
          <w:szCs w:val="18"/>
          <w:lang w:val="es-ES"/>
        </w:rPr>
        <w:t xml:space="preserve"> 11.587</w:t>
      </w:r>
    </w:p>
    <w:p w14:paraId="74221E6E" w14:textId="77777777" w:rsidR="00CC07A4" w:rsidRPr="00F94A75" w:rsidRDefault="00F878A8" w:rsidP="00CC07A4">
      <w:pPr>
        <w:tabs>
          <w:tab w:val="center" w:pos="5400"/>
        </w:tabs>
        <w:suppressAutoHyphens/>
        <w:spacing w:line="276" w:lineRule="auto"/>
        <w:jc w:val="center"/>
        <w:rPr>
          <w:rFonts w:asciiTheme="majorHAnsi" w:hAnsiTheme="majorHAnsi"/>
          <w:sz w:val="18"/>
          <w:szCs w:val="18"/>
          <w:lang w:val="es-ES"/>
        </w:rPr>
      </w:pPr>
      <w:r w:rsidRPr="00F94A75">
        <w:rPr>
          <w:rFonts w:asciiTheme="majorHAnsi" w:hAnsiTheme="majorHAnsi"/>
          <w:sz w:val="18"/>
          <w:szCs w:val="18"/>
          <w:lang w:val="es-ES"/>
        </w:rPr>
        <w:t>MERITS REPORT</w:t>
      </w:r>
    </w:p>
    <w:p w14:paraId="5BF64B15" w14:textId="2D493403" w:rsidR="00CC07A4" w:rsidRPr="00D40ABD" w:rsidRDefault="003D420B" w:rsidP="00CC07A4">
      <w:pPr>
        <w:tabs>
          <w:tab w:val="center" w:pos="5400"/>
        </w:tabs>
        <w:suppressAutoHyphens/>
        <w:spacing w:line="276" w:lineRule="auto"/>
        <w:jc w:val="center"/>
        <w:rPr>
          <w:rFonts w:asciiTheme="majorHAnsi" w:hAnsiTheme="majorHAnsi"/>
          <w:sz w:val="18"/>
          <w:szCs w:val="18"/>
          <w:lang w:val="es-CR"/>
        </w:rPr>
      </w:pPr>
      <w:r>
        <w:rPr>
          <w:rFonts w:asciiTheme="majorHAnsi" w:hAnsiTheme="majorHAnsi"/>
          <w:sz w:val="18"/>
          <w:szCs w:val="18"/>
          <w:lang w:val="es-CR"/>
        </w:rPr>
        <w:t>CÉSAR</w:t>
      </w:r>
      <w:r w:rsidR="00CC07A4" w:rsidRPr="00D40ABD">
        <w:rPr>
          <w:rFonts w:asciiTheme="majorHAnsi" w:hAnsiTheme="majorHAnsi"/>
          <w:sz w:val="18"/>
          <w:szCs w:val="18"/>
          <w:lang w:val="es-CR"/>
        </w:rPr>
        <w:t xml:space="preserve"> GUSTAVO GARZÓN GUZMÁN</w:t>
      </w:r>
    </w:p>
    <w:p w14:paraId="12AB5ED7" w14:textId="77777777" w:rsidR="00CC07A4" w:rsidRPr="00D40ABD" w:rsidRDefault="00CC07A4" w:rsidP="00CC07A4">
      <w:pPr>
        <w:tabs>
          <w:tab w:val="center" w:pos="5400"/>
        </w:tabs>
        <w:suppressAutoHyphens/>
        <w:spacing w:line="276" w:lineRule="auto"/>
        <w:jc w:val="center"/>
        <w:rPr>
          <w:rFonts w:asciiTheme="majorHAnsi" w:hAnsiTheme="majorHAnsi"/>
          <w:sz w:val="18"/>
          <w:szCs w:val="18"/>
          <w:lang w:val="es-CR"/>
        </w:rPr>
      </w:pPr>
      <w:r w:rsidRPr="00D40ABD">
        <w:rPr>
          <w:rFonts w:asciiTheme="majorHAnsi" w:hAnsiTheme="majorHAnsi"/>
          <w:sz w:val="18"/>
          <w:szCs w:val="18"/>
          <w:lang w:val="es-CR"/>
        </w:rPr>
        <w:t xml:space="preserve">ECUADOR </w:t>
      </w:r>
    </w:p>
    <w:p w14:paraId="53621B65" w14:textId="393B7CA5" w:rsidR="00CC07A4" w:rsidRPr="00D40ABD" w:rsidRDefault="00F878A8" w:rsidP="00CC07A4">
      <w:pPr>
        <w:tabs>
          <w:tab w:val="center" w:pos="5400"/>
        </w:tabs>
        <w:suppressAutoHyphens/>
        <w:spacing w:line="276" w:lineRule="auto"/>
        <w:jc w:val="center"/>
        <w:rPr>
          <w:rFonts w:asciiTheme="majorHAnsi" w:hAnsiTheme="majorHAnsi"/>
          <w:sz w:val="18"/>
          <w:szCs w:val="18"/>
          <w:lang w:val="es-CR"/>
        </w:rPr>
      </w:pPr>
      <w:r w:rsidRPr="00D40ABD">
        <w:rPr>
          <w:rFonts w:asciiTheme="majorHAnsi" w:hAnsiTheme="majorHAnsi"/>
          <w:sz w:val="18"/>
          <w:szCs w:val="18"/>
          <w:lang w:val="es-CR"/>
        </w:rPr>
        <w:t xml:space="preserve">MARCH </w:t>
      </w:r>
      <w:r w:rsidR="00B5470F">
        <w:rPr>
          <w:rFonts w:asciiTheme="majorHAnsi" w:hAnsiTheme="majorHAnsi"/>
          <w:sz w:val="18"/>
          <w:szCs w:val="18"/>
          <w:lang w:val="es-CR"/>
        </w:rPr>
        <w:t>18</w:t>
      </w:r>
      <w:r w:rsidRPr="001C4E94">
        <w:rPr>
          <w:rFonts w:asciiTheme="majorHAnsi" w:hAnsiTheme="majorHAnsi"/>
          <w:sz w:val="18"/>
          <w:szCs w:val="18"/>
          <w:lang w:val="es-CR"/>
        </w:rPr>
        <w:t>,</w:t>
      </w:r>
      <w:r w:rsidRPr="00D40ABD">
        <w:rPr>
          <w:rFonts w:asciiTheme="majorHAnsi" w:hAnsiTheme="majorHAnsi"/>
          <w:sz w:val="18"/>
          <w:szCs w:val="18"/>
          <w:lang w:val="es-CR"/>
        </w:rPr>
        <w:t xml:space="preserve"> </w:t>
      </w:r>
      <w:r w:rsidR="00CC07A4" w:rsidRPr="00D40ABD">
        <w:rPr>
          <w:rFonts w:asciiTheme="majorHAnsi" w:hAnsiTheme="majorHAnsi"/>
          <w:sz w:val="18"/>
          <w:szCs w:val="18"/>
          <w:lang w:val="es-CR"/>
        </w:rPr>
        <w:t>2017</w:t>
      </w:r>
    </w:p>
    <w:p w14:paraId="2A028B8A" w14:textId="77777777" w:rsidR="00CC07A4" w:rsidRPr="00D40ABD" w:rsidRDefault="00CC07A4" w:rsidP="001C4E94">
      <w:pPr>
        <w:tabs>
          <w:tab w:val="center" w:pos="5400"/>
        </w:tabs>
        <w:suppressAutoHyphens/>
        <w:spacing w:line="276" w:lineRule="auto"/>
        <w:rPr>
          <w:rFonts w:asciiTheme="majorHAnsi" w:hAnsiTheme="majorHAnsi"/>
          <w:sz w:val="20"/>
          <w:szCs w:val="20"/>
          <w:lang w:val="es-CR"/>
        </w:rPr>
      </w:pPr>
    </w:p>
    <w:p w14:paraId="3EB00613" w14:textId="77777777" w:rsidR="00CC07A4" w:rsidRPr="00DB7153" w:rsidRDefault="00F878A8" w:rsidP="00CC07A4">
      <w:pPr>
        <w:pStyle w:val="Heading1"/>
        <w:ind w:left="720" w:firstLine="0"/>
        <w:jc w:val="left"/>
        <w:rPr>
          <w:lang w:val="en-US"/>
        </w:rPr>
      </w:pPr>
      <w:bookmarkStart w:id="0" w:name="_Toc477355544"/>
      <w:r w:rsidRPr="00DB7153">
        <w:rPr>
          <w:lang w:val="en-US"/>
        </w:rPr>
        <w:t>SUMMARY</w:t>
      </w:r>
      <w:bookmarkEnd w:id="0"/>
    </w:p>
    <w:p w14:paraId="01E5D1AF" w14:textId="77777777" w:rsidR="00CC07A4" w:rsidRPr="00DB7153" w:rsidRDefault="00CC07A4" w:rsidP="00CC07A4">
      <w:pPr>
        <w:rPr>
          <w:rFonts w:asciiTheme="majorHAnsi" w:hAnsiTheme="majorHAnsi"/>
          <w:sz w:val="20"/>
          <w:szCs w:val="20"/>
        </w:rPr>
      </w:pPr>
    </w:p>
    <w:p w14:paraId="68A9E4B0" w14:textId="4D922455" w:rsidR="00CC07A4" w:rsidRPr="00DB7153" w:rsidRDefault="00F878A8"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November </w:t>
      </w:r>
      <w:r w:rsidR="00CC07A4" w:rsidRPr="00DB7153">
        <w:rPr>
          <w:rFonts w:asciiTheme="majorHAnsi" w:hAnsiTheme="majorHAnsi"/>
          <w:sz w:val="20"/>
          <w:szCs w:val="20"/>
        </w:rPr>
        <w:t>8</w:t>
      </w:r>
      <w:r w:rsidRPr="00DB7153">
        <w:rPr>
          <w:rFonts w:asciiTheme="majorHAnsi" w:hAnsiTheme="majorHAnsi"/>
          <w:sz w:val="20"/>
          <w:szCs w:val="20"/>
        </w:rPr>
        <w:t>, 1</w:t>
      </w:r>
      <w:r w:rsidR="00CC07A4" w:rsidRPr="00DB7153">
        <w:rPr>
          <w:rFonts w:asciiTheme="majorHAnsi" w:hAnsiTheme="majorHAnsi"/>
          <w:sz w:val="20"/>
          <w:szCs w:val="20"/>
        </w:rPr>
        <w:t>994</w:t>
      </w:r>
      <w:r w:rsidRPr="00DB7153">
        <w:rPr>
          <w:rFonts w:asciiTheme="majorHAnsi" w:hAnsiTheme="majorHAnsi"/>
          <w:sz w:val="20"/>
          <w:szCs w:val="20"/>
        </w:rPr>
        <w:t xml:space="preserve"> the Commission received a pet</w:t>
      </w:r>
      <w:r w:rsidR="00C83682" w:rsidRPr="00DB7153">
        <w:rPr>
          <w:rFonts w:asciiTheme="majorHAnsi" w:hAnsiTheme="majorHAnsi"/>
          <w:sz w:val="20"/>
          <w:szCs w:val="20"/>
        </w:rPr>
        <w:t xml:space="preserve">ition lodged by the Ecumenical </w:t>
      </w:r>
      <w:r w:rsidRPr="00DB7153">
        <w:rPr>
          <w:rFonts w:asciiTheme="majorHAnsi" w:hAnsiTheme="majorHAnsi"/>
          <w:sz w:val="20"/>
          <w:szCs w:val="20"/>
        </w:rPr>
        <w:t xml:space="preserve">Commission </w:t>
      </w:r>
      <w:r w:rsidR="00201838" w:rsidRPr="00DB7153">
        <w:rPr>
          <w:rFonts w:asciiTheme="majorHAnsi" w:hAnsiTheme="majorHAnsi"/>
          <w:sz w:val="20"/>
          <w:szCs w:val="20"/>
        </w:rPr>
        <w:t>for</w:t>
      </w:r>
      <w:r w:rsidRPr="00DB7153">
        <w:rPr>
          <w:rFonts w:asciiTheme="majorHAnsi" w:hAnsiTheme="majorHAnsi"/>
          <w:sz w:val="20"/>
          <w:szCs w:val="20"/>
        </w:rPr>
        <w:t xml:space="preserve"> Human Rights (</w:t>
      </w:r>
      <w:proofErr w:type="spellStart"/>
      <w:r w:rsidR="00CC07A4" w:rsidRPr="00DB7153">
        <w:rPr>
          <w:rFonts w:asciiTheme="majorHAnsi" w:hAnsiTheme="majorHAnsi"/>
          <w:i/>
          <w:sz w:val="20"/>
          <w:szCs w:val="20"/>
        </w:rPr>
        <w:t>Comisión</w:t>
      </w:r>
      <w:proofErr w:type="spellEnd"/>
      <w:r w:rsidRPr="00DB7153">
        <w:rPr>
          <w:rFonts w:asciiTheme="majorHAnsi" w:hAnsiTheme="majorHAnsi"/>
          <w:i/>
          <w:sz w:val="20"/>
          <w:szCs w:val="20"/>
        </w:rPr>
        <w:t xml:space="preserve"> </w:t>
      </w:r>
      <w:proofErr w:type="spellStart"/>
      <w:r w:rsidRPr="00DB7153">
        <w:rPr>
          <w:rFonts w:asciiTheme="majorHAnsi" w:hAnsiTheme="majorHAnsi"/>
          <w:i/>
          <w:sz w:val="20"/>
          <w:szCs w:val="20"/>
        </w:rPr>
        <w:t>Ecuménica</w:t>
      </w:r>
      <w:proofErr w:type="spellEnd"/>
      <w:r w:rsidRPr="00DB7153">
        <w:rPr>
          <w:rFonts w:asciiTheme="majorHAnsi" w:hAnsiTheme="majorHAnsi"/>
          <w:i/>
          <w:sz w:val="20"/>
          <w:szCs w:val="20"/>
        </w:rPr>
        <w:t xml:space="preserve"> de Derechos Humanos-</w:t>
      </w:r>
      <w:r w:rsidR="00CC07A4" w:rsidRPr="00DB7153">
        <w:rPr>
          <w:rFonts w:asciiTheme="majorHAnsi" w:hAnsiTheme="majorHAnsi"/>
          <w:i/>
          <w:sz w:val="20"/>
          <w:szCs w:val="20"/>
        </w:rPr>
        <w:t>CEDHU</w:t>
      </w:r>
      <w:r w:rsidR="00CC07A4" w:rsidRPr="00DB7153">
        <w:rPr>
          <w:rFonts w:asciiTheme="majorHAnsi" w:hAnsiTheme="majorHAnsi"/>
          <w:sz w:val="20"/>
          <w:szCs w:val="20"/>
        </w:rPr>
        <w:t>) (</w:t>
      </w:r>
      <w:r w:rsidRPr="00DB7153">
        <w:rPr>
          <w:rFonts w:asciiTheme="majorHAnsi" w:hAnsiTheme="majorHAnsi"/>
          <w:sz w:val="20"/>
          <w:szCs w:val="20"/>
        </w:rPr>
        <w:t xml:space="preserve">hereinafter </w:t>
      </w:r>
      <w:r w:rsidR="00CC07A4" w:rsidRPr="00DB7153">
        <w:rPr>
          <w:rFonts w:asciiTheme="majorHAnsi" w:hAnsiTheme="majorHAnsi"/>
          <w:sz w:val="20"/>
          <w:szCs w:val="20"/>
        </w:rPr>
        <w:t>“</w:t>
      </w:r>
      <w:r w:rsidR="00C83682" w:rsidRPr="00DB7153">
        <w:rPr>
          <w:rFonts w:asciiTheme="majorHAnsi" w:hAnsiTheme="majorHAnsi"/>
          <w:sz w:val="20"/>
          <w:szCs w:val="20"/>
        </w:rPr>
        <w:t xml:space="preserve">the </w:t>
      </w:r>
      <w:r w:rsidRPr="00DB7153">
        <w:rPr>
          <w:rFonts w:asciiTheme="majorHAnsi" w:hAnsiTheme="majorHAnsi"/>
          <w:sz w:val="20"/>
          <w:szCs w:val="20"/>
        </w:rPr>
        <w:t>petitioners</w:t>
      </w:r>
      <w:r w:rsidR="00CC07A4" w:rsidRPr="00DB7153">
        <w:rPr>
          <w:rFonts w:asciiTheme="majorHAnsi" w:hAnsiTheme="majorHAnsi"/>
          <w:sz w:val="20"/>
          <w:szCs w:val="20"/>
        </w:rPr>
        <w:t xml:space="preserve">”) </w:t>
      </w:r>
      <w:r w:rsidR="006B43C2" w:rsidRPr="00DB7153">
        <w:rPr>
          <w:rFonts w:asciiTheme="majorHAnsi" w:hAnsiTheme="majorHAnsi"/>
          <w:sz w:val="20"/>
          <w:szCs w:val="20"/>
        </w:rPr>
        <w:t xml:space="preserve">alleging </w:t>
      </w:r>
      <w:r w:rsidR="00201838" w:rsidRPr="00DB7153">
        <w:rPr>
          <w:rFonts w:asciiTheme="majorHAnsi" w:hAnsiTheme="majorHAnsi"/>
          <w:sz w:val="20"/>
          <w:szCs w:val="20"/>
        </w:rPr>
        <w:t xml:space="preserve">the </w:t>
      </w:r>
      <w:r w:rsidR="006B43C2" w:rsidRPr="00DB7153">
        <w:rPr>
          <w:rFonts w:asciiTheme="majorHAnsi" w:hAnsiTheme="majorHAnsi"/>
          <w:sz w:val="20"/>
          <w:szCs w:val="20"/>
        </w:rPr>
        <w:t>i</w:t>
      </w:r>
      <w:r w:rsidRPr="00DB7153">
        <w:rPr>
          <w:rFonts w:asciiTheme="majorHAnsi" w:hAnsiTheme="majorHAnsi"/>
          <w:sz w:val="20"/>
          <w:szCs w:val="20"/>
        </w:rPr>
        <w:t xml:space="preserve">nternational responsibility of the Republic of Ecuador </w:t>
      </w:r>
      <w:r w:rsidR="00CC07A4" w:rsidRPr="00DB7153">
        <w:rPr>
          <w:rFonts w:asciiTheme="majorHAnsi" w:hAnsiTheme="majorHAnsi"/>
          <w:sz w:val="20"/>
          <w:szCs w:val="20"/>
        </w:rPr>
        <w:t>(</w:t>
      </w:r>
      <w:r w:rsidR="003A14F4" w:rsidRPr="00DB7153">
        <w:rPr>
          <w:rFonts w:asciiTheme="majorHAnsi" w:hAnsiTheme="majorHAnsi"/>
          <w:sz w:val="20"/>
          <w:szCs w:val="20"/>
        </w:rPr>
        <w:t xml:space="preserve">hereinafter </w:t>
      </w:r>
      <w:r w:rsidR="00CC07A4" w:rsidRPr="00DB7153">
        <w:rPr>
          <w:rFonts w:asciiTheme="majorHAnsi" w:hAnsiTheme="majorHAnsi"/>
          <w:sz w:val="20"/>
          <w:szCs w:val="20"/>
        </w:rPr>
        <w:t>“</w:t>
      </w:r>
      <w:r w:rsidR="003A14F4" w:rsidRPr="00DB7153">
        <w:rPr>
          <w:rFonts w:asciiTheme="majorHAnsi" w:hAnsiTheme="majorHAnsi"/>
          <w:sz w:val="20"/>
          <w:szCs w:val="20"/>
        </w:rPr>
        <w:t>the State of Ecuador,” “the Ecuadorian State” or “Ecuador”</w:t>
      </w:r>
      <w:r w:rsidR="00CC07A4" w:rsidRPr="00DB7153">
        <w:rPr>
          <w:rFonts w:asciiTheme="majorHAnsi" w:hAnsiTheme="majorHAnsi"/>
          <w:sz w:val="20"/>
          <w:szCs w:val="20"/>
        </w:rPr>
        <w:t xml:space="preserve">) </w:t>
      </w:r>
      <w:r w:rsidR="003A14F4" w:rsidRPr="00DB7153">
        <w:rPr>
          <w:rFonts w:asciiTheme="majorHAnsi" w:hAnsiTheme="majorHAnsi"/>
          <w:sz w:val="20"/>
          <w:szCs w:val="20"/>
        </w:rPr>
        <w:t xml:space="preserve">for the forced disappearance of </w:t>
      </w:r>
      <w:r w:rsidR="00CC07A4" w:rsidRPr="00DB7153">
        <w:rPr>
          <w:rFonts w:asciiTheme="majorHAnsi" w:hAnsiTheme="majorHAnsi"/>
          <w:sz w:val="20"/>
          <w:szCs w:val="20"/>
        </w:rPr>
        <w:t xml:space="preserve">César Gustavo Garzón Guzmán </w:t>
      </w:r>
      <w:r w:rsidR="00A657B9" w:rsidRPr="00DB7153">
        <w:rPr>
          <w:rFonts w:asciiTheme="majorHAnsi" w:hAnsiTheme="majorHAnsi"/>
          <w:sz w:val="20"/>
          <w:szCs w:val="20"/>
        </w:rPr>
        <w:t xml:space="preserve">by State agents on November </w:t>
      </w:r>
      <w:r w:rsidR="003A14F4" w:rsidRPr="00DB7153">
        <w:rPr>
          <w:rFonts w:asciiTheme="majorHAnsi" w:hAnsiTheme="majorHAnsi"/>
          <w:sz w:val="20"/>
          <w:szCs w:val="20"/>
        </w:rPr>
        <w:t>10, 1990</w:t>
      </w:r>
      <w:r w:rsidR="00D40ABD">
        <w:rPr>
          <w:rFonts w:asciiTheme="majorHAnsi" w:hAnsiTheme="majorHAnsi"/>
          <w:sz w:val="20"/>
          <w:szCs w:val="20"/>
        </w:rPr>
        <w:t>,</w:t>
      </w:r>
      <w:r w:rsidR="003A14F4" w:rsidRPr="00DB7153">
        <w:rPr>
          <w:rFonts w:asciiTheme="majorHAnsi" w:hAnsiTheme="majorHAnsi"/>
          <w:sz w:val="20"/>
          <w:szCs w:val="20"/>
        </w:rPr>
        <w:t xml:space="preserve"> i</w:t>
      </w:r>
      <w:r w:rsidR="00CC07A4" w:rsidRPr="00DB7153">
        <w:rPr>
          <w:rFonts w:asciiTheme="majorHAnsi" w:hAnsiTheme="majorHAnsi"/>
          <w:sz w:val="20"/>
          <w:szCs w:val="20"/>
        </w:rPr>
        <w:t xml:space="preserve">n Quito, Ecuador. </w:t>
      </w:r>
      <w:r w:rsidR="003A14F4" w:rsidRPr="00DB7153">
        <w:rPr>
          <w:rFonts w:asciiTheme="majorHAnsi" w:hAnsiTheme="majorHAnsi"/>
          <w:sz w:val="20"/>
          <w:szCs w:val="20"/>
        </w:rPr>
        <w:t xml:space="preserve">The </w:t>
      </w:r>
      <w:r w:rsidR="00C83682" w:rsidRPr="00DB7153">
        <w:rPr>
          <w:rFonts w:asciiTheme="majorHAnsi" w:hAnsiTheme="majorHAnsi"/>
          <w:sz w:val="20"/>
          <w:szCs w:val="20"/>
        </w:rPr>
        <w:t xml:space="preserve">petitioners </w:t>
      </w:r>
      <w:r w:rsidR="003A14F4" w:rsidRPr="00DB7153">
        <w:rPr>
          <w:rFonts w:asciiTheme="majorHAnsi" w:hAnsiTheme="majorHAnsi"/>
          <w:sz w:val="20"/>
          <w:szCs w:val="20"/>
        </w:rPr>
        <w:t xml:space="preserve">also alleged that the events were not </w:t>
      </w:r>
      <w:proofErr w:type="gramStart"/>
      <w:r w:rsidR="003A14F4" w:rsidRPr="00DB7153">
        <w:rPr>
          <w:rFonts w:asciiTheme="majorHAnsi" w:hAnsiTheme="majorHAnsi"/>
          <w:sz w:val="20"/>
          <w:szCs w:val="20"/>
        </w:rPr>
        <w:t>investigated</w:t>
      </w:r>
      <w:proofErr w:type="gramEnd"/>
      <w:r w:rsidR="003A14F4" w:rsidRPr="00DB7153">
        <w:rPr>
          <w:rFonts w:asciiTheme="majorHAnsi" w:hAnsiTheme="majorHAnsi"/>
          <w:sz w:val="20"/>
          <w:szCs w:val="20"/>
        </w:rPr>
        <w:t xml:space="preserve"> and </w:t>
      </w:r>
      <w:r w:rsidR="00C83682" w:rsidRPr="00DB7153">
        <w:rPr>
          <w:rFonts w:asciiTheme="majorHAnsi" w:hAnsiTheme="majorHAnsi"/>
          <w:sz w:val="20"/>
          <w:szCs w:val="20"/>
        </w:rPr>
        <w:t xml:space="preserve">impunity prevails. </w:t>
      </w:r>
    </w:p>
    <w:p w14:paraId="58B72408"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04EE2D90" w14:textId="65ECA8C7" w:rsidR="00CC07A4" w:rsidRPr="00DB7153" w:rsidRDefault="003730F6" w:rsidP="00CC07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The State</w:t>
      </w:r>
      <w:r w:rsidR="00C83682" w:rsidRPr="00DB7153">
        <w:rPr>
          <w:rFonts w:asciiTheme="majorHAnsi" w:hAnsiTheme="majorHAnsi"/>
          <w:sz w:val="20"/>
          <w:szCs w:val="20"/>
        </w:rPr>
        <w:t xml:space="preserve"> denied its responsibility in the disappearance of the alleged victim and stated that there </w:t>
      </w:r>
      <w:r w:rsidR="00211877" w:rsidRPr="00DB7153">
        <w:rPr>
          <w:rFonts w:asciiTheme="majorHAnsi" w:hAnsiTheme="majorHAnsi"/>
          <w:sz w:val="20"/>
          <w:szCs w:val="20"/>
        </w:rPr>
        <w:t xml:space="preserve">is no evidence </w:t>
      </w:r>
      <w:r w:rsidR="00C83682" w:rsidRPr="00DB7153">
        <w:rPr>
          <w:rFonts w:asciiTheme="majorHAnsi" w:hAnsiTheme="majorHAnsi"/>
          <w:sz w:val="20"/>
          <w:szCs w:val="20"/>
        </w:rPr>
        <w:t>that pro</w:t>
      </w:r>
      <w:r w:rsidR="004A1101" w:rsidRPr="00DB7153">
        <w:rPr>
          <w:rFonts w:asciiTheme="majorHAnsi" w:hAnsiTheme="majorHAnsi"/>
          <w:sz w:val="20"/>
          <w:szCs w:val="20"/>
        </w:rPr>
        <w:t>v</w:t>
      </w:r>
      <w:r w:rsidR="00C83682" w:rsidRPr="00DB7153">
        <w:rPr>
          <w:rFonts w:asciiTheme="majorHAnsi" w:hAnsiTheme="majorHAnsi"/>
          <w:sz w:val="20"/>
          <w:szCs w:val="20"/>
        </w:rPr>
        <w:t>e</w:t>
      </w:r>
      <w:r w:rsidR="00E67F96" w:rsidRPr="00DB7153">
        <w:rPr>
          <w:rFonts w:asciiTheme="majorHAnsi" w:hAnsiTheme="majorHAnsi"/>
          <w:sz w:val="20"/>
          <w:szCs w:val="20"/>
        </w:rPr>
        <w:t>s</w:t>
      </w:r>
      <w:r w:rsidR="00C83682" w:rsidRPr="00DB7153">
        <w:rPr>
          <w:rFonts w:asciiTheme="majorHAnsi" w:hAnsiTheme="majorHAnsi"/>
          <w:sz w:val="20"/>
          <w:szCs w:val="20"/>
        </w:rPr>
        <w:t xml:space="preserve"> th</w:t>
      </w:r>
      <w:r w:rsidR="004814EF" w:rsidRPr="00DB7153">
        <w:rPr>
          <w:rFonts w:asciiTheme="majorHAnsi" w:hAnsiTheme="majorHAnsi"/>
          <w:sz w:val="20"/>
          <w:szCs w:val="20"/>
        </w:rPr>
        <w:t xml:space="preserve">at </w:t>
      </w:r>
      <w:r w:rsidR="00C83682" w:rsidRPr="00DB7153">
        <w:rPr>
          <w:rFonts w:asciiTheme="majorHAnsi" w:hAnsiTheme="majorHAnsi"/>
          <w:sz w:val="20"/>
          <w:szCs w:val="20"/>
        </w:rPr>
        <w:t>State agents</w:t>
      </w:r>
      <w:r w:rsidR="004814EF" w:rsidRPr="00DB7153">
        <w:rPr>
          <w:rFonts w:asciiTheme="majorHAnsi" w:hAnsiTheme="majorHAnsi"/>
          <w:sz w:val="20"/>
          <w:szCs w:val="20"/>
        </w:rPr>
        <w:t xml:space="preserve"> took part</w:t>
      </w:r>
      <w:r w:rsidR="00C83682" w:rsidRPr="00DB7153">
        <w:rPr>
          <w:rFonts w:asciiTheme="majorHAnsi" w:hAnsiTheme="majorHAnsi"/>
          <w:sz w:val="20"/>
          <w:szCs w:val="20"/>
        </w:rPr>
        <w:t xml:space="preserve"> in it.</w:t>
      </w:r>
      <w:r w:rsidR="00DB7153">
        <w:rPr>
          <w:rFonts w:asciiTheme="majorHAnsi" w:hAnsiTheme="majorHAnsi"/>
          <w:sz w:val="20"/>
          <w:szCs w:val="20"/>
        </w:rPr>
        <w:t xml:space="preserve"> </w:t>
      </w:r>
      <w:r w:rsidR="00E67F96" w:rsidRPr="00DB7153">
        <w:rPr>
          <w:rFonts w:asciiTheme="majorHAnsi" w:hAnsiTheme="majorHAnsi"/>
          <w:sz w:val="20"/>
          <w:szCs w:val="20"/>
        </w:rPr>
        <w:t>Therefore</w:t>
      </w:r>
      <w:r w:rsidR="00C83682" w:rsidRPr="00DB7153">
        <w:rPr>
          <w:rFonts w:asciiTheme="majorHAnsi" w:hAnsiTheme="majorHAnsi"/>
          <w:sz w:val="20"/>
          <w:szCs w:val="20"/>
        </w:rPr>
        <w:t>, it indicated</w:t>
      </w:r>
      <w:r w:rsidR="00211877" w:rsidRPr="00DB7153">
        <w:rPr>
          <w:rFonts w:asciiTheme="majorHAnsi" w:hAnsiTheme="majorHAnsi"/>
          <w:sz w:val="20"/>
          <w:szCs w:val="20"/>
        </w:rPr>
        <w:t xml:space="preserve"> th</w:t>
      </w:r>
      <w:r w:rsidR="001C086E">
        <w:rPr>
          <w:rFonts w:asciiTheme="majorHAnsi" w:hAnsiTheme="majorHAnsi"/>
          <w:sz w:val="20"/>
          <w:szCs w:val="20"/>
        </w:rPr>
        <w:t xml:space="preserve">at it is not possible to describe </w:t>
      </w:r>
      <w:r w:rsidR="00211877" w:rsidRPr="00DB7153">
        <w:rPr>
          <w:rFonts w:asciiTheme="majorHAnsi" w:hAnsiTheme="majorHAnsi"/>
          <w:sz w:val="20"/>
          <w:szCs w:val="20"/>
        </w:rPr>
        <w:t xml:space="preserve">the events as forced disappearance. The State also indicated that a series of </w:t>
      </w:r>
      <w:r w:rsidR="00804CAB" w:rsidRPr="00DB7153">
        <w:rPr>
          <w:rFonts w:asciiTheme="majorHAnsi" w:hAnsiTheme="majorHAnsi"/>
          <w:sz w:val="20"/>
          <w:szCs w:val="20"/>
        </w:rPr>
        <w:t>actions</w:t>
      </w:r>
      <w:r w:rsidR="00211877" w:rsidRPr="00DB7153">
        <w:rPr>
          <w:rFonts w:asciiTheme="majorHAnsi" w:hAnsiTheme="majorHAnsi"/>
          <w:sz w:val="20"/>
          <w:szCs w:val="20"/>
        </w:rPr>
        <w:t xml:space="preserve"> </w:t>
      </w:r>
      <w:r w:rsidR="00804CAB" w:rsidRPr="00DB7153">
        <w:rPr>
          <w:rFonts w:asciiTheme="majorHAnsi" w:hAnsiTheme="majorHAnsi"/>
          <w:sz w:val="20"/>
          <w:szCs w:val="20"/>
        </w:rPr>
        <w:t xml:space="preserve">were undertaken </w:t>
      </w:r>
      <w:r w:rsidR="00211877" w:rsidRPr="00DB7153">
        <w:rPr>
          <w:rFonts w:asciiTheme="majorHAnsi" w:hAnsiTheme="majorHAnsi"/>
          <w:sz w:val="20"/>
          <w:szCs w:val="20"/>
        </w:rPr>
        <w:t>to determine the whereabouts of the alleged victim and that the case is in</w:t>
      </w:r>
      <w:r w:rsidR="00A51112" w:rsidRPr="00DB7153">
        <w:rPr>
          <w:rFonts w:asciiTheme="majorHAnsi" w:hAnsiTheme="majorHAnsi"/>
          <w:sz w:val="20"/>
          <w:szCs w:val="20"/>
        </w:rPr>
        <w:t>clude</w:t>
      </w:r>
      <w:r w:rsidR="00211877" w:rsidRPr="00DB7153">
        <w:rPr>
          <w:rFonts w:asciiTheme="majorHAnsi" w:hAnsiTheme="majorHAnsi"/>
          <w:sz w:val="20"/>
          <w:szCs w:val="20"/>
        </w:rPr>
        <w:t>d in the Truth Commission</w:t>
      </w:r>
      <w:r w:rsidR="00F95E7D" w:rsidRPr="00DB7153">
        <w:rPr>
          <w:rFonts w:asciiTheme="majorHAnsi" w:hAnsiTheme="majorHAnsi"/>
          <w:sz w:val="20"/>
          <w:szCs w:val="20"/>
        </w:rPr>
        <w:t>’s</w:t>
      </w:r>
      <w:r w:rsidR="00211877" w:rsidRPr="00DB7153">
        <w:rPr>
          <w:rFonts w:asciiTheme="majorHAnsi" w:hAnsiTheme="majorHAnsi"/>
          <w:sz w:val="20"/>
          <w:szCs w:val="20"/>
        </w:rPr>
        <w:t xml:space="preserve"> Report.</w:t>
      </w:r>
    </w:p>
    <w:p w14:paraId="40569AF2" w14:textId="77777777" w:rsidR="00211877" w:rsidRPr="00DB7153" w:rsidRDefault="00211877" w:rsidP="0021187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55830124" w14:textId="00D66FFB" w:rsidR="00CC07A4" w:rsidRPr="00DB7153" w:rsidRDefault="006B43C2"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After reviewing the positions of the parties, the Inter-American Commission concluded that the Ecuadorian State is </w:t>
      </w:r>
      <w:r w:rsidR="004A4787" w:rsidRPr="00DB7153">
        <w:rPr>
          <w:rFonts w:asciiTheme="majorHAnsi" w:hAnsiTheme="majorHAnsi"/>
          <w:sz w:val="20"/>
          <w:szCs w:val="20"/>
        </w:rPr>
        <w:t xml:space="preserve">liable for violations of </w:t>
      </w:r>
      <w:r w:rsidR="006F5EAD" w:rsidRPr="00DB7153">
        <w:rPr>
          <w:rFonts w:asciiTheme="majorHAnsi" w:hAnsiTheme="majorHAnsi"/>
          <w:sz w:val="20"/>
          <w:szCs w:val="20"/>
        </w:rPr>
        <w:t xml:space="preserve">the </w:t>
      </w:r>
      <w:r w:rsidR="004A4787" w:rsidRPr="00DB7153">
        <w:rPr>
          <w:rFonts w:asciiTheme="majorHAnsi" w:hAnsiTheme="majorHAnsi"/>
          <w:sz w:val="20"/>
          <w:szCs w:val="20"/>
        </w:rPr>
        <w:t xml:space="preserve">rights protected under Articles </w:t>
      </w:r>
      <w:r w:rsidR="00CC07A4" w:rsidRPr="00DB7153">
        <w:rPr>
          <w:rFonts w:asciiTheme="majorHAnsi" w:hAnsiTheme="majorHAnsi"/>
          <w:sz w:val="20"/>
          <w:szCs w:val="20"/>
        </w:rPr>
        <w:t>3 (</w:t>
      </w:r>
      <w:r w:rsidR="00311ADC" w:rsidRPr="00DB7153">
        <w:rPr>
          <w:rFonts w:asciiTheme="majorHAnsi" w:hAnsiTheme="majorHAnsi"/>
          <w:sz w:val="20"/>
          <w:szCs w:val="20"/>
        </w:rPr>
        <w:t>Right</w:t>
      </w:r>
      <w:r w:rsidR="00DB7153">
        <w:rPr>
          <w:rFonts w:asciiTheme="majorHAnsi" w:hAnsiTheme="majorHAnsi"/>
          <w:sz w:val="20"/>
          <w:szCs w:val="20"/>
        </w:rPr>
        <w:t xml:space="preserve"> </w:t>
      </w:r>
      <w:r w:rsidR="00311ADC" w:rsidRPr="00DB7153">
        <w:rPr>
          <w:rFonts w:asciiTheme="majorHAnsi" w:hAnsiTheme="majorHAnsi"/>
          <w:sz w:val="20"/>
          <w:szCs w:val="20"/>
        </w:rPr>
        <w:t>to Judicial Personality,) 4(</w:t>
      </w:r>
      <w:r w:rsidR="00CC07A4" w:rsidRPr="00DB7153">
        <w:rPr>
          <w:rFonts w:asciiTheme="majorHAnsi" w:hAnsiTheme="majorHAnsi"/>
          <w:sz w:val="20"/>
          <w:szCs w:val="20"/>
        </w:rPr>
        <w:t>1</w:t>
      </w:r>
      <w:r w:rsidR="00311ADC" w:rsidRPr="00DB7153">
        <w:rPr>
          <w:rFonts w:asciiTheme="majorHAnsi" w:hAnsiTheme="majorHAnsi"/>
          <w:sz w:val="20"/>
          <w:szCs w:val="20"/>
        </w:rPr>
        <w:t>)</w:t>
      </w:r>
      <w:r w:rsidR="00CC07A4" w:rsidRPr="00DB7153">
        <w:rPr>
          <w:rFonts w:asciiTheme="majorHAnsi" w:hAnsiTheme="majorHAnsi"/>
          <w:sz w:val="20"/>
          <w:szCs w:val="20"/>
        </w:rPr>
        <w:t xml:space="preserve"> (</w:t>
      </w:r>
      <w:r w:rsidR="00311ADC" w:rsidRPr="00DB7153">
        <w:rPr>
          <w:rFonts w:asciiTheme="majorHAnsi" w:hAnsiTheme="majorHAnsi"/>
          <w:sz w:val="20"/>
          <w:szCs w:val="20"/>
        </w:rPr>
        <w:t>Right to Life</w:t>
      </w:r>
      <w:r w:rsidR="00C35392" w:rsidRPr="00DB7153">
        <w:rPr>
          <w:rFonts w:asciiTheme="majorHAnsi" w:hAnsiTheme="majorHAnsi"/>
          <w:sz w:val="20"/>
          <w:szCs w:val="20"/>
        </w:rPr>
        <w:t>,</w:t>
      </w:r>
      <w:r w:rsidR="00311ADC" w:rsidRPr="00DB7153">
        <w:rPr>
          <w:rFonts w:asciiTheme="majorHAnsi" w:hAnsiTheme="majorHAnsi"/>
          <w:sz w:val="20"/>
          <w:szCs w:val="20"/>
        </w:rPr>
        <w:t>) 5(</w:t>
      </w:r>
      <w:r w:rsidR="00CC07A4" w:rsidRPr="00DB7153">
        <w:rPr>
          <w:rFonts w:asciiTheme="majorHAnsi" w:hAnsiTheme="majorHAnsi"/>
          <w:sz w:val="20"/>
          <w:szCs w:val="20"/>
        </w:rPr>
        <w:t>1</w:t>
      </w:r>
      <w:r w:rsidR="00311ADC" w:rsidRPr="00DB7153">
        <w:rPr>
          <w:rFonts w:asciiTheme="majorHAnsi" w:hAnsiTheme="majorHAnsi"/>
          <w:sz w:val="20"/>
          <w:szCs w:val="20"/>
        </w:rPr>
        <w:t>)</w:t>
      </w:r>
      <w:r w:rsidR="00E67F96" w:rsidRPr="00DB7153">
        <w:rPr>
          <w:rFonts w:asciiTheme="majorHAnsi" w:hAnsiTheme="majorHAnsi"/>
          <w:sz w:val="20"/>
          <w:szCs w:val="20"/>
        </w:rPr>
        <w:t xml:space="preserve"> and</w:t>
      </w:r>
      <w:r w:rsidR="00CC07A4" w:rsidRPr="00DB7153">
        <w:rPr>
          <w:rFonts w:asciiTheme="majorHAnsi" w:hAnsiTheme="majorHAnsi"/>
          <w:sz w:val="20"/>
          <w:szCs w:val="20"/>
        </w:rPr>
        <w:t xml:space="preserve"> 5</w:t>
      </w:r>
      <w:r w:rsidR="00311ADC" w:rsidRPr="00DB7153">
        <w:rPr>
          <w:rFonts w:asciiTheme="majorHAnsi" w:hAnsiTheme="majorHAnsi"/>
          <w:sz w:val="20"/>
          <w:szCs w:val="20"/>
        </w:rPr>
        <w:t>(</w:t>
      </w:r>
      <w:r w:rsidR="00CC07A4" w:rsidRPr="00DB7153">
        <w:rPr>
          <w:rFonts w:asciiTheme="majorHAnsi" w:hAnsiTheme="majorHAnsi"/>
          <w:sz w:val="20"/>
          <w:szCs w:val="20"/>
        </w:rPr>
        <w:t>2</w:t>
      </w:r>
      <w:r w:rsidR="00311ADC" w:rsidRPr="00DB7153">
        <w:rPr>
          <w:rFonts w:asciiTheme="majorHAnsi" w:hAnsiTheme="majorHAnsi"/>
          <w:sz w:val="20"/>
          <w:szCs w:val="20"/>
        </w:rPr>
        <w:t>)</w:t>
      </w:r>
      <w:r w:rsidR="00CC07A4" w:rsidRPr="00DB7153">
        <w:rPr>
          <w:rFonts w:asciiTheme="majorHAnsi" w:hAnsiTheme="majorHAnsi"/>
          <w:sz w:val="20"/>
          <w:szCs w:val="20"/>
        </w:rPr>
        <w:t xml:space="preserve"> (</w:t>
      </w:r>
      <w:r w:rsidR="00311ADC" w:rsidRPr="00DB7153">
        <w:rPr>
          <w:rFonts w:asciiTheme="majorHAnsi" w:hAnsiTheme="majorHAnsi"/>
          <w:sz w:val="20"/>
          <w:szCs w:val="20"/>
        </w:rPr>
        <w:t>Right to Humane Treatment</w:t>
      </w:r>
      <w:r w:rsidR="006F5EAD" w:rsidRPr="00DB7153">
        <w:rPr>
          <w:rFonts w:asciiTheme="majorHAnsi" w:hAnsiTheme="majorHAnsi"/>
          <w:sz w:val="20"/>
          <w:szCs w:val="20"/>
        </w:rPr>
        <w:t>,</w:t>
      </w:r>
      <w:r w:rsidR="00CC07A4" w:rsidRPr="00DB7153">
        <w:rPr>
          <w:rFonts w:asciiTheme="majorHAnsi" w:hAnsiTheme="majorHAnsi"/>
          <w:sz w:val="20"/>
          <w:szCs w:val="20"/>
        </w:rPr>
        <w:t>) 7 (</w:t>
      </w:r>
      <w:r w:rsidR="00311ADC" w:rsidRPr="00DB7153">
        <w:rPr>
          <w:rFonts w:asciiTheme="majorHAnsi" w:hAnsiTheme="majorHAnsi"/>
          <w:sz w:val="20"/>
          <w:szCs w:val="20"/>
        </w:rPr>
        <w:t>Right to</w:t>
      </w:r>
      <w:r w:rsidR="00DB7153">
        <w:rPr>
          <w:rFonts w:asciiTheme="majorHAnsi" w:hAnsiTheme="majorHAnsi"/>
          <w:sz w:val="20"/>
          <w:szCs w:val="20"/>
        </w:rPr>
        <w:t xml:space="preserve"> </w:t>
      </w:r>
      <w:r w:rsidR="00311ADC" w:rsidRPr="00DB7153">
        <w:rPr>
          <w:rFonts w:asciiTheme="majorHAnsi" w:hAnsiTheme="majorHAnsi"/>
          <w:sz w:val="20"/>
          <w:szCs w:val="20"/>
        </w:rPr>
        <w:t>Personal Liberty</w:t>
      </w:r>
      <w:r w:rsidR="006F5EAD" w:rsidRPr="00DB7153">
        <w:rPr>
          <w:rFonts w:asciiTheme="majorHAnsi" w:hAnsiTheme="majorHAnsi"/>
          <w:sz w:val="20"/>
          <w:szCs w:val="20"/>
        </w:rPr>
        <w:t>,</w:t>
      </w:r>
      <w:r w:rsidR="00CC07A4" w:rsidRPr="00DB7153">
        <w:rPr>
          <w:rFonts w:asciiTheme="majorHAnsi" w:hAnsiTheme="majorHAnsi"/>
          <w:sz w:val="20"/>
          <w:szCs w:val="20"/>
        </w:rPr>
        <w:t>) 8</w:t>
      </w:r>
      <w:r w:rsidR="00311ADC" w:rsidRPr="00DB7153">
        <w:rPr>
          <w:rFonts w:asciiTheme="majorHAnsi" w:hAnsiTheme="majorHAnsi"/>
          <w:sz w:val="20"/>
          <w:szCs w:val="20"/>
        </w:rPr>
        <w:t>(</w:t>
      </w:r>
      <w:r w:rsidR="00CC07A4" w:rsidRPr="00DB7153">
        <w:rPr>
          <w:rFonts w:asciiTheme="majorHAnsi" w:hAnsiTheme="majorHAnsi"/>
          <w:sz w:val="20"/>
          <w:szCs w:val="20"/>
        </w:rPr>
        <w:t>1</w:t>
      </w:r>
      <w:r w:rsidR="00311ADC" w:rsidRPr="00DB7153">
        <w:rPr>
          <w:rFonts w:asciiTheme="majorHAnsi" w:hAnsiTheme="majorHAnsi"/>
          <w:sz w:val="20"/>
          <w:szCs w:val="20"/>
        </w:rPr>
        <w:t>)</w:t>
      </w:r>
      <w:r w:rsidR="00CC07A4" w:rsidRPr="00DB7153">
        <w:rPr>
          <w:rFonts w:asciiTheme="majorHAnsi" w:hAnsiTheme="majorHAnsi"/>
          <w:sz w:val="20"/>
          <w:szCs w:val="20"/>
        </w:rPr>
        <w:t xml:space="preserve"> (</w:t>
      </w:r>
      <w:r w:rsidR="00311ADC" w:rsidRPr="00DB7153">
        <w:rPr>
          <w:rFonts w:asciiTheme="majorHAnsi" w:hAnsiTheme="majorHAnsi"/>
          <w:sz w:val="20"/>
          <w:szCs w:val="20"/>
        </w:rPr>
        <w:t>R</w:t>
      </w:r>
      <w:r w:rsidR="00C35392" w:rsidRPr="00DB7153">
        <w:rPr>
          <w:rFonts w:asciiTheme="majorHAnsi" w:hAnsiTheme="majorHAnsi"/>
          <w:sz w:val="20"/>
          <w:szCs w:val="20"/>
        </w:rPr>
        <w:t xml:space="preserve">ight to </w:t>
      </w:r>
      <w:r w:rsidR="00311ADC" w:rsidRPr="00DB7153">
        <w:rPr>
          <w:rFonts w:asciiTheme="majorHAnsi" w:hAnsiTheme="majorHAnsi"/>
          <w:sz w:val="20"/>
          <w:szCs w:val="20"/>
        </w:rPr>
        <w:t>a Fair Trial</w:t>
      </w:r>
      <w:r w:rsidR="00CC07A4" w:rsidRPr="00DB7153">
        <w:rPr>
          <w:rFonts w:asciiTheme="majorHAnsi" w:hAnsiTheme="majorHAnsi"/>
          <w:sz w:val="20"/>
          <w:szCs w:val="20"/>
        </w:rPr>
        <w:t xml:space="preserve">) </w:t>
      </w:r>
      <w:r w:rsidR="00311ADC" w:rsidRPr="00DB7153">
        <w:rPr>
          <w:rFonts w:asciiTheme="majorHAnsi" w:hAnsiTheme="majorHAnsi"/>
          <w:sz w:val="20"/>
          <w:szCs w:val="20"/>
        </w:rPr>
        <w:t>and 25(</w:t>
      </w:r>
      <w:r w:rsidR="00CC07A4" w:rsidRPr="00DB7153">
        <w:rPr>
          <w:rFonts w:asciiTheme="majorHAnsi" w:hAnsiTheme="majorHAnsi"/>
          <w:sz w:val="20"/>
          <w:szCs w:val="20"/>
        </w:rPr>
        <w:t>1</w:t>
      </w:r>
      <w:r w:rsidR="00311ADC" w:rsidRPr="00DB7153">
        <w:rPr>
          <w:rFonts w:asciiTheme="majorHAnsi" w:hAnsiTheme="majorHAnsi"/>
          <w:sz w:val="20"/>
          <w:szCs w:val="20"/>
        </w:rPr>
        <w:t>)</w:t>
      </w:r>
      <w:r w:rsidR="00CC07A4" w:rsidRPr="00DB7153">
        <w:rPr>
          <w:rFonts w:asciiTheme="majorHAnsi" w:hAnsiTheme="majorHAnsi"/>
          <w:sz w:val="20"/>
          <w:szCs w:val="20"/>
        </w:rPr>
        <w:t xml:space="preserve"> (</w:t>
      </w:r>
      <w:r w:rsidR="00692116" w:rsidRPr="00DB7153">
        <w:rPr>
          <w:rFonts w:asciiTheme="majorHAnsi" w:hAnsiTheme="majorHAnsi"/>
          <w:sz w:val="20"/>
          <w:szCs w:val="20"/>
        </w:rPr>
        <w:t>Right to Judicial Protection</w:t>
      </w:r>
      <w:r w:rsidR="00CC07A4" w:rsidRPr="00DB7153">
        <w:rPr>
          <w:rFonts w:asciiTheme="majorHAnsi" w:hAnsiTheme="majorHAnsi"/>
          <w:sz w:val="20"/>
          <w:szCs w:val="20"/>
        </w:rPr>
        <w:t xml:space="preserve">) </w:t>
      </w:r>
      <w:r w:rsidR="00692116" w:rsidRPr="00DB7153">
        <w:rPr>
          <w:rFonts w:asciiTheme="majorHAnsi" w:hAnsiTheme="majorHAnsi"/>
          <w:sz w:val="20"/>
          <w:szCs w:val="20"/>
        </w:rPr>
        <w:t xml:space="preserve">in conjunction with Article </w:t>
      </w:r>
      <w:r w:rsidR="00CC07A4" w:rsidRPr="00DB7153">
        <w:rPr>
          <w:rFonts w:asciiTheme="majorHAnsi" w:hAnsiTheme="majorHAnsi"/>
          <w:sz w:val="20"/>
          <w:szCs w:val="20"/>
        </w:rPr>
        <w:t>1</w:t>
      </w:r>
      <w:r w:rsidR="00692116" w:rsidRPr="00DB7153">
        <w:rPr>
          <w:rFonts w:asciiTheme="majorHAnsi" w:hAnsiTheme="majorHAnsi"/>
          <w:sz w:val="20"/>
          <w:szCs w:val="20"/>
        </w:rPr>
        <w:t>(</w:t>
      </w:r>
      <w:r w:rsidR="00CC07A4" w:rsidRPr="00DB7153">
        <w:rPr>
          <w:rFonts w:asciiTheme="majorHAnsi" w:hAnsiTheme="majorHAnsi"/>
          <w:sz w:val="20"/>
          <w:szCs w:val="20"/>
        </w:rPr>
        <w:t>1</w:t>
      </w:r>
      <w:r w:rsidR="00692116" w:rsidRPr="00DB7153">
        <w:rPr>
          <w:rFonts w:asciiTheme="majorHAnsi" w:hAnsiTheme="majorHAnsi"/>
          <w:sz w:val="20"/>
          <w:szCs w:val="20"/>
        </w:rPr>
        <w:t xml:space="preserve">) of the </w:t>
      </w:r>
      <w:r w:rsidR="006F5EAD" w:rsidRPr="00DB7153">
        <w:rPr>
          <w:rFonts w:asciiTheme="majorHAnsi" w:hAnsiTheme="majorHAnsi"/>
          <w:sz w:val="20"/>
          <w:szCs w:val="20"/>
        </w:rPr>
        <w:t xml:space="preserve">same </w:t>
      </w:r>
      <w:r w:rsidR="00692116" w:rsidRPr="00DB7153">
        <w:rPr>
          <w:rFonts w:asciiTheme="majorHAnsi" w:hAnsiTheme="majorHAnsi"/>
          <w:sz w:val="20"/>
          <w:szCs w:val="20"/>
        </w:rPr>
        <w:t>Convention</w:t>
      </w:r>
      <w:r w:rsidR="00692116" w:rsidRPr="00DB7153">
        <w:rPr>
          <w:rFonts w:ascii="Cambria" w:hAnsi="Cambria" w:cs="Cambria"/>
          <w:sz w:val="20"/>
          <w:szCs w:val="20"/>
          <w:lang w:eastAsia="es-ES"/>
        </w:rPr>
        <w:t>; and for t</w:t>
      </w:r>
      <w:r w:rsidR="006F5EAD" w:rsidRPr="00DB7153">
        <w:rPr>
          <w:rFonts w:ascii="Cambria" w:hAnsi="Cambria" w:cs="Cambria"/>
          <w:sz w:val="20"/>
          <w:szCs w:val="20"/>
          <w:lang w:eastAsia="es-ES"/>
        </w:rPr>
        <w:t>he violation of</w:t>
      </w:r>
      <w:r w:rsidR="00692116" w:rsidRPr="00DB7153">
        <w:rPr>
          <w:rFonts w:ascii="Cambria" w:hAnsi="Cambria" w:cs="Cambria"/>
          <w:sz w:val="20"/>
          <w:szCs w:val="20"/>
          <w:lang w:eastAsia="es-ES"/>
        </w:rPr>
        <w:t xml:space="preserve"> Article I (a) and (b) of the Inter-American Convention on Forced Disappearance of Persons to the detriment of </w:t>
      </w:r>
      <w:r w:rsidR="00692116" w:rsidRPr="00DB7153">
        <w:rPr>
          <w:rFonts w:asciiTheme="majorHAnsi" w:hAnsiTheme="majorHAnsi"/>
          <w:sz w:val="20"/>
          <w:szCs w:val="20"/>
        </w:rPr>
        <w:t>César Gustavo Garzón Guzmán</w:t>
      </w:r>
      <w:r w:rsidR="00692116" w:rsidRPr="00DB7153">
        <w:rPr>
          <w:rFonts w:ascii="Cambria" w:hAnsi="Cambria" w:cs="Cambria"/>
          <w:sz w:val="20"/>
          <w:szCs w:val="20"/>
          <w:lang w:eastAsia="es-ES"/>
        </w:rPr>
        <w:t xml:space="preserve">. </w:t>
      </w:r>
      <w:r w:rsidR="00E67F96" w:rsidRPr="00DB7153">
        <w:rPr>
          <w:rFonts w:ascii="Cambria" w:hAnsi="Cambria" w:cs="Cambria"/>
          <w:sz w:val="20"/>
          <w:szCs w:val="20"/>
          <w:lang w:eastAsia="es-ES"/>
        </w:rPr>
        <w:t xml:space="preserve">The Commission also concluded </w:t>
      </w:r>
      <w:r w:rsidR="00692116" w:rsidRPr="00DB7153">
        <w:rPr>
          <w:rFonts w:ascii="Cambria" w:hAnsi="Cambria" w:cs="Cambria"/>
          <w:sz w:val="20"/>
          <w:szCs w:val="20"/>
          <w:lang w:eastAsia="es-ES"/>
        </w:rPr>
        <w:t xml:space="preserve">that the State is </w:t>
      </w:r>
      <w:r w:rsidR="00E67F96" w:rsidRPr="00DB7153">
        <w:rPr>
          <w:rFonts w:ascii="Cambria" w:hAnsi="Cambria" w:cs="Cambria"/>
          <w:sz w:val="20"/>
          <w:szCs w:val="20"/>
          <w:lang w:eastAsia="es-ES"/>
        </w:rPr>
        <w:t>responsible</w:t>
      </w:r>
      <w:r w:rsidR="00692116" w:rsidRPr="00DB7153">
        <w:rPr>
          <w:rFonts w:ascii="Cambria" w:hAnsi="Cambria" w:cs="Cambria"/>
          <w:sz w:val="20"/>
          <w:szCs w:val="20"/>
          <w:lang w:eastAsia="es-ES"/>
        </w:rPr>
        <w:t xml:space="preserve"> for the violation of </w:t>
      </w:r>
      <w:r w:rsidR="00E67F96" w:rsidRPr="00DB7153">
        <w:rPr>
          <w:rFonts w:ascii="Cambria" w:hAnsi="Cambria" w:cs="Cambria"/>
          <w:sz w:val="20"/>
          <w:szCs w:val="20"/>
          <w:lang w:eastAsia="es-ES"/>
        </w:rPr>
        <w:t xml:space="preserve">the Rights to Fair Trial, Judicial Protection and Humane Treatment enshrined in Articles </w:t>
      </w:r>
      <w:r w:rsidR="00692116" w:rsidRPr="00DB7153">
        <w:rPr>
          <w:rFonts w:ascii="Cambria" w:hAnsi="Cambria" w:cs="Cambria"/>
          <w:sz w:val="20"/>
          <w:szCs w:val="20"/>
          <w:lang w:eastAsia="es-ES"/>
        </w:rPr>
        <w:t>8</w:t>
      </w:r>
      <w:r w:rsidR="00E67F96" w:rsidRPr="00DB7153">
        <w:rPr>
          <w:rFonts w:ascii="Cambria" w:hAnsi="Cambria" w:cs="Cambria"/>
          <w:sz w:val="20"/>
          <w:szCs w:val="20"/>
          <w:lang w:eastAsia="es-ES"/>
        </w:rPr>
        <w:t xml:space="preserve">(1), 25(1) and 5(1) in conjunction with 1(1) of the Convention to the detriment of all the next of kin of </w:t>
      </w:r>
      <w:r w:rsidR="00E67F96" w:rsidRPr="00DB7153">
        <w:rPr>
          <w:rFonts w:asciiTheme="majorHAnsi" w:hAnsiTheme="majorHAnsi"/>
          <w:sz w:val="20"/>
          <w:szCs w:val="20"/>
        </w:rPr>
        <w:t xml:space="preserve">César Gustavo Garzón Guzmán named </w:t>
      </w:r>
      <w:r w:rsidR="00F95E7D" w:rsidRPr="00DB7153">
        <w:rPr>
          <w:rFonts w:asciiTheme="majorHAnsi" w:hAnsiTheme="majorHAnsi"/>
          <w:sz w:val="20"/>
          <w:szCs w:val="20"/>
        </w:rPr>
        <w:t>herein</w:t>
      </w:r>
      <w:r w:rsidR="00E67F96" w:rsidRPr="00DB7153">
        <w:rPr>
          <w:rFonts w:asciiTheme="majorHAnsi" w:hAnsiTheme="majorHAnsi"/>
          <w:sz w:val="20"/>
          <w:szCs w:val="20"/>
        </w:rPr>
        <w:t>.</w:t>
      </w:r>
      <w:r w:rsidR="00CC07A4" w:rsidRPr="00DB7153">
        <w:rPr>
          <w:rFonts w:asciiTheme="majorHAnsi" w:hAnsiTheme="majorHAnsi"/>
          <w:sz w:val="20"/>
          <w:szCs w:val="20"/>
        </w:rPr>
        <w:t xml:space="preserve"> </w:t>
      </w:r>
    </w:p>
    <w:p w14:paraId="1DCFAA02"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42B9BFBB" w14:textId="77777777" w:rsidR="00CC07A4" w:rsidRPr="00DB7153" w:rsidRDefault="006B43C2" w:rsidP="00CC07A4">
      <w:pPr>
        <w:pStyle w:val="Heading1"/>
        <w:ind w:left="720" w:firstLine="0"/>
        <w:jc w:val="left"/>
        <w:rPr>
          <w:lang w:val="en-US"/>
        </w:rPr>
      </w:pPr>
      <w:bookmarkStart w:id="1" w:name="_Toc370840744"/>
      <w:bookmarkStart w:id="2" w:name="_Toc370840840"/>
      <w:bookmarkStart w:id="3" w:name="_Toc423514406"/>
      <w:bookmarkStart w:id="4" w:name="_Toc441166726"/>
      <w:bookmarkStart w:id="5" w:name="_Toc350344466"/>
      <w:bookmarkStart w:id="6" w:name="_Toc477355545"/>
      <w:r w:rsidRPr="00DB7153">
        <w:rPr>
          <w:lang w:val="en-US"/>
        </w:rPr>
        <w:t>PROCEEDINGS AFTER THE ADMISSIBILITY REPORT</w:t>
      </w:r>
      <w:bookmarkEnd w:id="1"/>
      <w:bookmarkEnd w:id="2"/>
      <w:bookmarkEnd w:id="3"/>
      <w:bookmarkEnd w:id="4"/>
      <w:bookmarkEnd w:id="5"/>
      <w:bookmarkEnd w:id="6"/>
    </w:p>
    <w:p w14:paraId="6AFD3AD4" w14:textId="77777777" w:rsidR="00CC07A4" w:rsidRPr="00DB7153" w:rsidRDefault="00CC07A4" w:rsidP="00CC07A4">
      <w:pPr>
        <w:rPr>
          <w:rFonts w:asciiTheme="majorHAnsi" w:hAnsiTheme="majorHAnsi"/>
          <w:sz w:val="20"/>
          <w:szCs w:val="20"/>
        </w:rPr>
      </w:pPr>
    </w:p>
    <w:p w14:paraId="0FC6C550" w14:textId="67664DE3" w:rsidR="00DC6BA4" w:rsidRPr="00DB7153" w:rsidRDefault="00D40ABD"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On </w:t>
      </w:r>
      <w:proofErr w:type="gramStart"/>
      <w:r>
        <w:rPr>
          <w:rFonts w:asciiTheme="majorHAnsi" w:hAnsiTheme="majorHAnsi"/>
          <w:sz w:val="20"/>
          <w:szCs w:val="20"/>
        </w:rPr>
        <w:t>November 8, 1994</w:t>
      </w:r>
      <w:proofErr w:type="gramEnd"/>
      <w:r w:rsidR="006F5EAD" w:rsidRPr="00DB7153">
        <w:rPr>
          <w:rFonts w:asciiTheme="majorHAnsi" w:hAnsiTheme="majorHAnsi"/>
          <w:sz w:val="20"/>
          <w:szCs w:val="20"/>
        </w:rPr>
        <w:t xml:space="preserve"> the Commission received </w:t>
      </w:r>
      <w:r w:rsidR="00300E08" w:rsidRPr="00DB7153">
        <w:rPr>
          <w:rFonts w:asciiTheme="majorHAnsi" w:hAnsiTheme="majorHAnsi"/>
          <w:sz w:val="20"/>
          <w:szCs w:val="20"/>
        </w:rPr>
        <w:t xml:space="preserve">the petition and </w:t>
      </w:r>
      <w:r w:rsidR="006F5EAD" w:rsidRPr="00DB7153">
        <w:rPr>
          <w:rFonts w:asciiTheme="majorHAnsi" w:hAnsiTheme="majorHAnsi"/>
          <w:sz w:val="20"/>
          <w:szCs w:val="20"/>
        </w:rPr>
        <w:t xml:space="preserve">registered it with number </w:t>
      </w:r>
      <w:r w:rsidR="00CC07A4" w:rsidRPr="00DB7153">
        <w:rPr>
          <w:rFonts w:asciiTheme="majorHAnsi" w:hAnsiTheme="majorHAnsi"/>
          <w:sz w:val="20"/>
          <w:szCs w:val="20"/>
        </w:rPr>
        <w:t>11.587.</w:t>
      </w:r>
      <w:r w:rsidR="00DB7153">
        <w:rPr>
          <w:rFonts w:asciiTheme="majorHAnsi" w:hAnsiTheme="majorHAnsi"/>
          <w:sz w:val="20"/>
          <w:szCs w:val="20"/>
        </w:rPr>
        <w:t xml:space="preserve"> </w:t>
      </w:r>
      <w:r w:rsidR="00300E08" w:rsidRPr="00DB7153">
        <w:rPr>
          <w:rFonts w:asciiTheme="majorHAnsi" w:hAnsiTheme="majorHAnsi"/>
          <w:sz w:val="20"/>
          <w:szCs w:val="20"/>
        </w:rPr>
        <w:t xml:space="preserve">The processing up to the Admissibility decision is detailed in Report </w:t>
      </w:r>
      <w:r w:rsidR="00CC07A4" w:rsidRPr="00DB7153">
        <w:rPr>
          <w:rFonts w:asciiTheme="majorHAnsi" w:hAnsiTheme="majorHAnsi"/>
          <w:sz w:val="20"/>
          <w:szCs w:val="20"/>
        </w:rPr>
        <w:t xml:space="preserve">No. 70/10 </w:t>
      </w:r>
      <w:r w:rsidR="00300E08" w:rsidRPr="00DB7153">
        <w:rPr>
          <w:rFonts w:asciiTheme="majorHAnsi" w:hAnsiTheme="majorHAnsi"/>
          <w:sz w:val="20"/>
          <w:szCs w:val="20"/>
        </w:rPr>
        <w:t>of July</w:t>
      </w:r>
      <w:r w:rsidR="00867C2C">
        <w:rPr>
          <w:rFonts w:asciiTheme="majorHAnsi" w:hAnsiTheme="majorHAnsi"/>
          <w:sz w:val="20"/>
          <w:szCs w:val="20"/>
        </w:rPr>
        <w:t xml:space="preserve"> 12</w:t>
      </w:r>
      <w:r w:rsidR="00300E08" w:rsidRPr="00DB7153">
        <w:rPr>
          <w:rFonts w:asciiTheme="majorHAnsi" w:hAnsiTheme="majorHAnsi"/>
          <w:sz w:val="20"/>
          <w:szCs w:val="20"/>
        </w:rPr>
        <w:t>, 2010.</w:t>
      </w:r>
      <w:r w:rsidR="00CC07A4" w:rsidRPr="00DB7153">
        <w:rPr>
          <w:rFonts w:asciiTheme="majorHAnsi" w:hAnsiTheme="majorHAnsi"/>
          <w:sz w:val="20"/>
          <w:szCs w:val="20"/>
          <w:vertAlign w:val="superscript"/>
        </w:rPr>
        <w:footnoteReference w:id="2"/>
      </w:r>
      <w:r w:rsidR="00CC07A4" w:rsidRPr="00DB7153">
        <w:rPr>
          <w:rFonts w:asciiTheme="majorHAnsi" w:hAnsiTheme="majorHAnsi"/>
          <w:sz w:val="20"/>
          <w:szCs w:val="20"/>
        </w:rPr>
        <w:t xml:space="preserve"> </w:t>
      </w:r>
      <w:r w:rsidR="00DC6BA4" w:rsidRPr="00DB7153">
        <w:rPr>
          <w:rFonts w:asciiTheme="majorHAnsi" w:hAnsiTheme="majorHAnsi"/>
          <w:sz w:val="20"/>
          <w:szCs w:val="20"/>
        </w:rPr>
        <w:t xml:space="preserve">In </w:t>
      </w:r>
      <w:r w:rsidR="00C35392" w:rsidRPr="00DB7153">
        <w:rPr>
          <w:rFonts w:asciiTheme="majorHAnsi" w:hAnsiTheme="majorHAnsi"/>
          <w:sz w:val="20"/>
          <w:szCs w:val="20"/>
        </w:rPr>
        <w:t>it,</w:t>
      </w:r>
      <w:r w:rsidR="00DC6BA4" w:rsidRPr="00DB7153">
        <w:rPr>
          <w:rFonts w:asciiTheme="majorHAnsi" w:hAnsiTheme="majorHAnsi"/>
          <w:sz w:val="20"/>
          <w:szCs w:val="20"/>
        </w:rPr>
        <w:t xml:space="preserve"> the IACHR declared the petition admissible </w:t>
      </w:r>
      <w:r w:rsidR="00F95E7D" w:rsidRPr="00DB7153">
        <w:rPr>
          <w:rFonts w:asciiTheme="majorHAnsi" w:hAnsiTheme="majorHAnsi"/>
          <w:sz w:val="20"/>
          <w:szCs w:val="20"/>
        </w:rPr>
        <w:t>with regards to</w:t>
      </w:r>
      <w:r w:rsidR="00DC6BA4" w:rsidRPr="00DB7153">
        <w:rPr>
          <w:rFonts w:asciiTheme="majorHAnsi" w:hAnsiTheme="majorHAnsi"/>
          <w:sz w:val="20"/>
          <w:szCs w:val="20"/>
        </w:rPr>
        <w:t xml:space="preserve"> the alleged violation of Articles 3, 4, 5, 7, 8 and 25 of the American Convention in connection to Article 1(1) of the </w:t>
      </w:r>
      <w:r w:rsidR="00505457" w:rsidRPr="00DB7153">
        <w:rPr>
          <w:rFonts w:asciiTheme="majorHAnsi" w:hAnsiTheme="majorHAnsi"/>
          <w:sz w:val="20"/>
          <w:szCs w:val="20"/>
        </w:rPr>
        <w:t xml:space="preserve">same </w:t>
      </w:r>
      <w:r w:rsidR="00DC6BA4" w:rsidRPr="00DB7153">
        <w:rPr>
          <w:rFonts w:asciiTheme="majorHAnsi" w:hAnsiTheme="majorHAnsi"/>
          <w:sz w:val="20"/>
          <w:szCs w:val="20"/>
        </w:rPr>
        <w:t>Convention and Article I of the Inter-American Convention on Forced Disappearance of Persons.</w:t>
      </w:r>
    </w:p>
    <w:p w14:paraId="578C4FEC"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3CE303F9" w14:textId="4F3E166B" w:rsidR="009F610D" w:rsidRPr="00DB7153" w:rsidRDefault="00DC6BA4"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July 20, 2010 the Commission </w:t>
      </w:r>
      <w:r w:rsidR="00172515" w:rsidRPr="00DB7153">
        <w:rPr>
          <w:rFonts w:asciiTheme="majorHAnsi" w:hAnsiTheme="majorHAnsi"/>
          <w:sz w:val="20"/>
          <w:szCs w:val="20"/>
        </w:rPr>
        <w:t>conveyed the</w:t>
      </w:r>
      <w:r w:rsidR="004D6240" w:rsidRPr="00DB7153">
        <w:rPr>
          <w:rFonts w:asciiTheme="majorHAnsi" w:hAnsiTheme="majorHAnsi"/>
          <w:sz w:val="20"/>
          <w:szCs w:val="20"/>
        </w:rPr>
        <w:t xml:space="preserve"> Admissibility Report to </w:t>
      </w:r>
      <w:r w:rsidRPr="00DB7153">
        <w:rPr>
          <w:rFonts w:asciiTheme="majorHAnsi" w:hAnsiTheme="majorHAnsi"/>
          <w:sz w:val="20"/>
          <w:szCs w:val="20"/>
        </w:rPr>
        <w:t>the parties</w:t>
      </w:r>
      <w:r w:rsidR="004D6240" w:rsidRPr="00DB7153">
        <w:rPr>
          <w:rFonts w:asciiTheme="majorHAnsi" w:hAnsiTheme="majorHAnsi"/>
          <w:sz w:val="20"/>
          <w:szCs w:val="20"/>
        </w:rPr>
        <w:t xml:space="preserve">, </w:t>
      </w:r>
      <w:r w:rsidR="00172515" w:rsidRPr="00DB7153">
        <w:rPr>
          <w:rFonts w:asciiTheme="majorHAnsi" w:hAnsiTheme="majorHAnsi"/>
          <w:sz w:val="20"/>
          <w:szCs w:val="20"/>
        </w:rPr>
        <w:t>made</w:t>
      </w:r>
      <w:r w:rsidR="004D6240" w:rsidRPr="00DB7153">
        <w:rPr>
          <w:rFonts w:asciiTheme="majorHAnsi" w:hAnsiTheme="majorHAnsi"/>
          <w:sz w:val="20"/>
          <w:szCs w:val="20"/>
        </w:rPr>
        <w:t xml:space="preserve"> itself </w:t>
      </w:r>
      <w:r w:rsidR="00172515" w:rsidRPr="00DB7153">
        <w:rPr>
          <w:rFonts w:asciiTheme="majorHAnsi" w:hAnsiTheme="majorHAnsi"/>
          <w:sz w:val="20"/>
          <w:szCs w:val="20"/>
        </w:rPr>
        <w:t>available for</w:t>
      </w:r>
      <w:r w:rsidR="004D6240" w:rsidRPr="00DB7153">
        <w:rPr>
          <w:rFonts w:asciiTheme="majorHAnsi" w:hAnsiTheme="majorHAnsi"/>
          <w:sz w:val="20"/>
          <w:szCs w:val="20"/>
        </w:rPr>
        <w:t xml:space="preserve"> reaching a friendly settlement and </w:t>
      </w:r>
      <w:r w:rsidR="00172515" w:rsidRPr="00DB7153">
        <w:rPr>
          <w:rFonts w:asciiTheme="majorHAnsi" w:hAnsiTheme="majorHAnsi"/>
          <w:sz w:val="20"/>
          <w:szCs w:val="20"/>
        </w:rPr>
        <w:t>set a deadline of three months for the petitioners to submit a</w:t>
      </w:r>
      <w:r w:rsidR="004D6240" w:rsidRPr="00DB7153">
        <w:rPr>
          <w:rFonts w:asciiTheme="majorHAnsi" w:hAnsiTheme="majorHAnsi"/>
          <w:sz w:val="20"/>
          <w:szCs w:val="20"/>
        </w:rPr>
        <w:t xml:space="preserve">dditional </w:t>
      </w:r>
      <w:r w:rsidR="00172515" w:rsidRPr="00DB7153">
        <w:rPr>
          <w:rFonts w:asciiTheme="majorHAnsi" w:hAnsiTheme="majorHAnsi"/>
          <w:sz w:val="20"/>
          <w:szCs w:val="20"/>
        </w:rPr>
        <w:t>comment</w:t>
      </w:r>
      <w:r w:rsidR="004D6240" w:rsidRPr="00DB7153">
        <w:rPr>
          <w:rFonts w:asciiTheme="majorHAnsi" w:hAnsiTheme="majorHAnsi"/>
          <w:sz w:val="20"/>
          <w:szCs w:val="20"/>
        </w:rPr>
        <w:t>s on the merits</w:t>
      </w:r>
      <w:r w:rsidR="00172515" w:rsidRPr="00DB7153">
        <w:rPr>
          <w:rFonts w:asciiTheme="majorHAnsi" w:hAnsiTheme="majorHAnsi"/>
          <w:sz w:val="20"/>
          <w:szCs w:val="20"/>
        </w:rPr>
        <w:t xml:space="preserve">, in </w:t>
      </w:r>
      <w:r w:rsidR="009F610D" w:rsidRPr="00DB7153">
        <w:rPr>
          <w:rFonts w:asciiTheme="majorHAnsi" w:hAnsiTheme="majorHAnsi"/>
          <w:sz w:val="20"/>
          <w:szCs w:val="20"/>
        </w:rPr>
        <w:t xml:space="preserve">keeping with </w:t>
      </w:r>
      <w:r w:rsidR="00172515" w:rsidRPr="00DB7153">
        <w:rPr>
          <w:rFonts w:asciiTheme="majorHAnsi" w:hAnsiTheme="majorHAnsi"/>
          <w:sz w:val="20"/>
          <w:szCs w:val="20"/>
        </w:rPr>
        <w:t xml:space="preserve">the Rules of Procedure in force </w:t>
      </w:r>
      <w:r w:rsidR="009F610D" w:rsidRPr="00DB7153">
        <w:rPr>
          <w:rFonts w:asciiTheme="majorHAnsi" w:hAnsiTheme="majorHAnsi"/>
          <w:sz w:val="20"/>
          <w:szCs w:val="20"/>
        </w:rPr>
        <w:t>at the time</w:t>
      </w:r>
      <w:r w:rsidR="00172515" w:rsidRPr="00DB7153">
        <w:rPr>
          <w:rFonts w:asciiTheme="majorHAnsi" w:hAnsiTheme="majorHAnsi"/>
          <w:sz w:val="20"/>
          <w:szCs w:val="20"/>
        </w:rPr>
        <w:t xml:space="preserve">. On </w:t>
      </w:r>
      <w:proofErr w:type="gramStart"/>
      <w:r w:rsidR="00172515" w:rsidRPr="00DB7153">
        <w:rPr>
          <w:rFonts w:asciiTheme="majorHAnsi" w:hAnsiTheme="majorHAnsi"/>
          <w:sz w:val="20"/>
          <w:szCs w:val="20"/>
        </w:rPr>
        <w:t xml:space="preserve">April 28, </w:t>
      </w:r>
      <w:r w:rsidR="00CC07A4" w:rsidRPr="00DB7153">
        <w:rPr>
          <w:rFonts w:asciiTheme="majorHAnsi" w:hAnsiTheme="majorHAnsi"/>
          <w:sz w:val="20"/>
          <w:szCs w:val="20"/>
        </w:rPr>
        <w:t>2011</w:t>
      </w:r>
      <w:proofErr w:type="gramEnd"/>
      <w:r w:rsidR="00CC07A4" w:rsidRPr="00DB7153">
        <w:rPr>
          <w:rFonts w:asciiTheme="majorHAnsi" w:hAnsiTheme="majorHAnsi"/>
          <w:sz w:val="20"/>
          <w:szCs w:val="20"/>
        </w:rPr>
        <w:t xml:space="preserve"> </w:t>
      </w:r>
      <w:r w:rsidR="009F610D" w:rsidRPr="00DB7153">
        <w:rPr>
          <w:rFonts w:asciiTheme="majorHAnsi" w:hAnsiTheme="majorHAnsi"/>
          <w:sz w:val="20"/>
          <w:szCs w:val="20"/>
        </w:rPr>
        <w:t>the petitioners submitted their additional comments on the merits.</w:t>
      </w:r>
      <w:r w:rsidR="00DB7153">
        <w:rPr>
          <w:rFonts w:asciiTheme="majorHAnsi" w:hAnsiTheme="majorHAnsi"/>
          <w:sz w:val="20"/>
          <w:szCs w:val="20"/>
        </w:rPr>
        <w:t xml:space="preserve"> </w:t>
      </w:r>
      <w:r w:rsidR="009F610D" w:rsidRPr="00DB7153">
        <w:rPr>
          <w:rFonts w:asciiTheme="majorHAnsi" w:hAnsiTheme="majorHAnsi"/>
          <w:sz w:val="20"/>
          <w:szCs w:val="20"/>
        </w:rPr>
        <w:t xml:space="preserve">These comments were forwarded to the Ecuadorian State on May 3, 2011 with a </w:t>
      </w:r>
      <w:r w:rsidR="00C35392" w:rsidRPr="00DB7153">
        <w:rPr>
          <w:rFonts w:asciiTheme="majorHAnsi" w:hAnsiTheme="majorHAnsi"/>
          <w:sz w:val="20"/>
          <w:szCs w:val="20"/>
        </w:rPr>
        <w:t xml:space="preserve">request to return its </w:t>
      </w:r>
      <w:r w:rsidR="00D62AE8" w:rsidRPr="00DB7153">
        <w:rPr>
          <w:rFonts w:asciiTheme="majorHAnsi" w:hAnsiTheme="majorHAnsi"/>
          <w:sz w:val="20"/>
          <w:szCs w:val="20"/>
        </w:rPr>
        <w:t>additional comments</w:t>
      </w:r>
      <w:r w:rsidR="00C35392" w:rsidRPr="00DB7153">
        <w:rPr>
          <w:rFonts w:asciiTheme="majorHAnsi" w:hAnsiTheme="majorHAnsi"/>
          <w:sz w:val="20"/>
          <w:szCs w:val="20"/>
        </w:rPr>
        <w:t xml:space="preserve"> on the merits within </w:t>
      </w:r>
      <w:r w:rsidR="009F610D" w:rsidRPr="00DB7153">
        <w:rPr>
          <w:rFonts w:asciiTheme="majorHAnsi" w:hAnsiTheme="majorHAnsi"/>
          <w:sz w:val="20"/>
          <w:szCs w:val="20"/>
        </w:rPr>
        <w:t>t</w:t>
      </w:r>
      <w:r w:rsidR="001C5D46" w:rsidRPr="00DB7153">
        <w:rPr>
          <w:rFonts w:asciiTheme="majorHAnsi" w:hAnsiTheme="majorHAnsi"/>
          <w:sz w:val="20"/>
          <w:szCs w:val="20"/>
        </w:rPr>
        <w:t>hree</w:t>
      </w:r>
      <w:r w:rsidR="009F610D" w:rsidRPr="00DB7153">
        <w:rPr>
          <w:rFonts w:asciiTheme="majorHAnsi" w:hAnsiTheme="majorHAnsi"/>
          <w:sz w:val="20"/>
          <w:szCs w:val="20"/>
        </w:rPr>
        <w:t xml:space="preserve"> months, in accordance </w:t>
      </w:r>
      <w:proofErr w:type="gramStart"/>
      <w:r w:rsidR="009F610D" w:rsidRPr="00DB7153">
        <w:rPr>
          <w:rFonts w:asciiTheme="majorHAnsi" w:hAnsiTheme="majorHAnsi"/>
          <w:sz w:val="20"/>
          <w:szCs w:val="20"/>
        </w:rPr>
        <w:t>to</w:t>
      </w:r>
      <w:proofErr w:type="gramEnd"/>
      <w:r w:rsidR="009F610D" w:rsidRPr="00DB7153">
        <w:rPr>
          <w:rFonts w:asciiTheme="majorHAnsi" w:hAnsiTheme="majorHAnsi"/>
          <w:sz w:val="20"/>
          <w:szCs w:val="20"/>
        </w:rPr>
        <w:t xml:space="preserve"> the Rules of Procedure in force at the time.</w:t>
      </w:r>
      <w:r w:rsidR="00DB7153">
        <w:rPr>
          <w:rFonts w:asciiTheme="majorHAnsi" w:hAnsiTheme="majorHAnsi"/>
          <w:sz w:val="20"/>
          <w:szCs w:val="20"/>
        </w:rPr>
        <w:t xml:space="preserve"> </w:t>
      </w:r>
      <w:r w:rsidR="009F610D" w:rsidRPr="00DB7153">
        <w:rPr>
          <w:rFonts w:asciiTheme="majorHAnsi" w:hAnsiTheme="majorHAnsi"/>
          <w:sz w:val="20"/>
          <w:szCs w:val="20"/>
        </w:rPr>
        <w:t xml:space="preserve">The State submitted its comments on the merits on </w:t>
      </w:r>
      <w:r w:rsidR="001C5D46" w:rsidRPr="00DB7153">
        <w:rPr>
          <w:rFonts w:asciiTheme="majorHAnsi" w:hAnsiTheme="majorHAnsi"/>
          <w:sz w:val="20"/>
          <w:szCs w:val="20"/>
        </w:rPr>
        <w:t>March 1, 2012.</w:t>
      </w:r>
      <w:r w:rsidR="00DB7153">
        <w:rPr>
          <w:rFonts w:asciiTheme="majorHAnsi" w:hAnsiTheme="majorHAnsi"/>
          <w:sz w:val="20"/>
          <w:szCs w:val="20"/>
        </w:rPr>
        <w:t xml:space="preserve"> </w:t>
      </w:r>
      <w:r w:rsidR="001C5D46" w:rsidRPr="00DB7153">
        <w:rPr>
          <w:rFonts w:asciiTheme="majorHAnsi" w:hAnsiTheme="majorHAnsi"/>
          <w:sz w:val="20"/>
          <w:szCs w:val="20"/>
        </w:rPr>
        <w:t>Following this communication, the IACHR received additional communicat</w:t>
      </w:r>
      <w:r w:rsidR="00D40ABD">
        <w:rPr>
          <w:rFonts w:asciiTheme="majorHAnsi" w:hAnsiTheme="majorHAnsi"/>
          <w:sz w:val="20"/>
          <w:szCs w:val="20"/>
        </w:rPr>
        <w:t>ions from both parties, which were</w:t>
      </w:r>
      <w:r w:rsidR="001C5D46" w:rsidRPr="00DB7153">
        <w:rPr>
          <w:rFonts w:asciiTheme="majorHAnsi" w:hAnsiTheme="majorHAnsi"/>
          <w:sz w:val="20"/>
          <w:szCs w:val="20"/>
        </w:rPr>
        <w:t xml:space="preserve"> duly forwarded. </w:t>
      </w:r>
    </w:p>
    <w:p w14:paraId="6C1C4F3B" w14:textId="77777777" w:rsidR="009F610D" w:rsidRPr="00DB7153" w:rsidRDefault="009F610D" w:rsidP="009F610D">
      <w:pPr>
        <w:pStyle w:val="ListParagraph"/>
        <w:rPr>
          <w:rFonts w:asciiTheme="majorHAnsi" w:hAnsiTheme="majorHAnsi"/>
          <w:sz w:val="20"/>
          <w:szCs w:val="20"/>
        </w:rPr>
      </w:pPr>
    </w:p>
    <w:p w14:paraId="15187A3B" w14:textId="77777777" w:rsidR="00CC07A4" w:rsidRPr="00DB7153" w:rsidRDefault="001C5D46" w:rsidP="00CC07A4">
      <w:pPr>
        <w:pStyle w:val="Heading1"/>
        <w:ind w:left="720" w:firstLine="0"/>
        <w:jc w:val="left"/>
        <w:rPr>
          <w:lang w:val="en-US"/>
        </w:rPr>
      </w:pPr>
      <w:bookmarkStart w:id="7" w:name="_Toc477355546"/>
      <w:r w:rsidRPr="00DB7153">
        <w:rPr>
          <w:lang w:val="en-US"/>
        </w:rPr>
        <w:t>POSITIONS OF THE PARTIES</w:t>
      </w:r>
      <w:bookmarkEnd w:id="7"/>
    </w:p>
    <w:p w14:paraId="6715DD35" w14:textId="77777777" w:rsidR="00CC07A4" w:rsidRPr="00DB7153" w:rsidRDefault="00CC07A4" w:rsidP="00CC07A4">
      <w:pPr>
        <w:tabs>
          <w:tab w:val="left" w:pos="1440"/>
        </w:tabs>
        <w:jc w:val="both"/>
        <w:rPr>
          <w:rFonts w:asciiTheme="majorHAnsi" w:hAnsiTheme="majorHAnsi"/>
          <w:sz w:val="20"/>
          <w:szCs w:val="20"/>
        </w:rPr>
      </w:pPr>
    </w:p>
    <w:p w14:paraId="4CD427CC" w14:textId="77777777" w:rsidR="00CC07A4" w:rsidRPr="00DB7153" w:rsidRDefault="001C5D46" w:rsidP="00CC07A4">
      <w:pPr>
        <w:pStyle w:val="Heading2"/>
      </w:pPr>
      <w:bookmarkStart w:id="8" w:name="_Toc477355547"/>
      <w:r w:rsidRPr="00DB7153">
        <w:lastRenderedPageBreak/>
        <w:t>Position of the petitioners</w:t>
      </w:r>
      <w:bookmarkEnd w:id="8"/>
    </w:p>
    <w:p w14:paraId="0207AC62" w14:textId="77777777" w:rsidR="00CC07A4" w:rsidRPr="00DB7153" w:rsidRDefault="00CC07A4" w:rsidP="00CC07A4">
      <w:pPr>
        <w:tabs>
          <w:tab w:val="left" w:pos="1440"/>
        </w:tabs>
        <w:jc w:val="both"/>
        <w:rPr>
          <w:rFonts w:asciiTheme="majorHAnsi" w:hAnsiTheme="majorHAnsi"/>
          <w:sz w:val="20"/>
          <w:szCs w:val="20"/>
        </w:rPr>
      </w:pPr>
    </w:p>
    <w:p w14:paraId="7B6CD4F5" w14:textId="66491C37" w:rsidR="0060636B" w:rsidRPr="00DB7153" w:rsidRDefault="00AA32CB" w:rsidP="006063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As contextual information, t</w:t>
      </w:r>
      <w:r w:rsidR="0060636B" w:rsidRPr="00DB7153">
        <w:rPr>
          <w:rFonts w:asciiTheme="majorHAnsi" w:hAnsiTheme="majorHAnsi"/>
          <w:sz w:val="20"/>
          <w:szCs w:val="20"/>
        </w:rPr>
        <w:t xml:space="preserve">he petitioners </w:t>
      </w:r>
      <w:r w:rsidR="00880A76" w:rsidRPr="00DB7153">
        <w:rPr>
          <w:rFonts w:asciiTheme="majorHAnsi" w:hAnsiTheme="majorHAnsi"/>
          <w:sz w:val="20"/>
          <w:szCs w:val="20"/>
        </w:rPr>
        <w:t>mentione</w:t>
      </w:r>
      <w:r w:rsidR="0060636B" w:rsidRPr="00DB7153">
        <w:rPr>
          <w:rFonts w:asciiTheme="majorHAnsi" w:hAnsiTheme="majorHAnsi"/>
          <w:sz w:val="20"/>
          <w:szCs w:val="20"/>
        </w:rPr>
        <w:t>d t</w:t>
      </w:r>
      <w:r w:rsidRPr="00DB7153">
        <w:rPr>
          <w:rFonts w:asciiTheme="majorHAnsi" w:hAnsiTheme="majorHAnsi"/>
          <w:sz w:val="20"/>
          <w:szCs w:val="20"/>
        </w:rPr>
        <w:t xml:space="preserve">hat at the time of the </w:t>
      </w:r>
      <w:r w:rsidR="00880A76" w:rsidRPr="00DB7153">
        <w:rPr>
          <w:rFonts w:asciiTheme="majorHAnsi" w:hAnsiTheme="majorHAnsi"/>
          <w:sz w:val="20"/>
          <w:szCs w:val="20"/>
        </w:rPr>
        <w:t xml:space="preserve">alleged victim’s </w:t>
      </w:r>
      <w:r w:rsidR="0060636B" w:rsidRPr="00DB7153">
        <w:rPr>
          <w:rFonts w:asciiTheme="majorHAnsi" w:hAnsiTheme="majorHAnsi"/>
          <w:sz w:val="20"/>
          <w:szCs w:val="20"/>
        </w:rPr>
        <w:t>disappearance</w:t>
      </w:r>
      <w:r w:rsidR="00880A76" w:rsidRPr="00DB7153">
        <w:rPr>
          <w:rFonts w:asciiTheme="majorHAnsi" w:hAnsiTheme="majorHAnsi"/>
          <w:sz w:val="20"/>
          <w:szCs w:val="20"/>
        </w:rPr>
        <w:t>,</w:t>
      </w:r>
      <w:r w:rsidR="0060636B" w:rsidRPr="00DB7153">
        <w:rPr>
          <w:rFonts w:asciiTheme="majorHAnsi" w:hAnsiTheme="majorHAnsi"/>
          <w:sz w:val="20"/>
          <w:szCs w:val="20"/>
        </w:rPr>
        <w:t xml:space="preserve"> </w:t>
      </w:r>
      <w:r w:rsidR="00AE7FCC" w:rsidRPr="00DB7153">
        <w:rPr>
          <w:rFonts w:asciiTheme="majorHAnsi" w:hAnsiTheme="majorHAnsi"/>
          <w:sz w:val="20"/>
          <w:szCs w:val="20"/>
        </w:rPr>
        <w:t>m</w:t>
      </w:r>
      <w:r w:rsidRPr="00DB7153">
        <w:rPr>
          <w:rFonts w:asciiTheme="majorHAnsi" w:hAnsiTheme="majorHAnsi"/>
          <w:sz w:val="20"/>
          <w:szCs w:val="20"/>
        </w:rPr>
        <w:t>embers</w:t>
      </w:r>
      <w:r w:rsidR="00BE4476">
        <w:rPr>
          <w:rFonts w:asciiTheme="majorHAnsi" w:hAnsiTheme="majorHAnsi"/>
          <w:sz w:val="20"/>
          <w:szCs w:val="20"/>
        </w:rPr>
        <w:t xml:space="preserve"> of the security forces</w:t>
      </w:r>
      <w:r w:rsidRPr="00DB7153">
        <w:rPr>
          <w:rFonts w:asciiTheme="majorHAnsi" w:hAnsiTheme="majorHAnsi"/>
          <w:sz w:val="20"/>
          <w:szCs w:val="20"/>
        </w:rPr>
        <w:t xml:space="preserve"> </w:t>
      </w:r>
      <w:r w:rsidR="00505457" w:rsidRPr="00DB7153">
        <w:rPr>
          <w:rFonts w:asciiTheme="majorHAnsi" w:hAnsiTheme="majorHAnsi"/>
          <w:sz w:val="20"/>
          <w:szCs w:val="20"/>
        </w:rPr>
        <w:t>implement</w:t>
      </w:r>
      <w:r w:rsidRPr="00DB7153">
        <w:rPr>
          <w:rFonts w:asciiTheme="majorHAnsi" w:hAnsiTheme="majorHAnsi"/>
          <w:sz w:val="20"/>
          <w:szCs w:val="20"/>
        </w:rPr>
        <w:t xml:space="preserve">ed a </w:t>
      </w:r>
      <w:r w:rsidR="0060636B" w:rsidRPr="00DB7153">
        <w:rPr>
          <w:rFonts w:asciiTheme="majorHAnsi" w:hAnsiTheme="majorHAnsi"/>
          <w:sz w:val="20"/>
          <w:szCs w:val="20"/>
        </w:rPr>
        <w:t xml:space="preserve">policy of State repression </w:t>
      </w:r>
      <w:r w:rsidR="00AE7FCC" w:rsidRPr="00DB7153">
        <w:rPr>
          <w:rFonts w:asciiTheme="majorHAnsi" w:hAnsiTheme="majorHAnsi"/>
          <w:sz w:val="20"/>
          <w:szCs w:val="20"/>
        </w:rPr>
        <w:t xml:space="preserve">against persons </w:t>
      </w:r>
      <w:r w:rsidRPr="00DB7153">
        <w:rPr>
          <w:rFonts w:asciiTheme="majorHAnsi" w:hAnsiTheme="majorHAnsi"/>
          <w:sz w:val="20"/>
          <w:szCs w:val="20"/>
        </w:rPr>
        <w:t xml:space="preserve">linked to the Group </w:t>
      </w:r>
      <w:r w:rsidR="0060636B" w:rsidRPr="00DB7153">
        <w:rPr>
          <w:rFonts w:asciiTheme="majorHAnsi" w:hAnsiTheme="majorHAnsi"/>
          <w:sz w:val="20"/>
          <w:szCs w:val="20"/>
        </w:rPr>
        <w:t>"</w:t>
      </w:r>
      <w:r w:rsidR="0060636B" w:rsidRPr="00DB7153">
        <w:rPr>
          <w:rFonts w:asciiTheme="majorHAnsi" w:hAnsiTheme="majorHAnsi"/>
          <w:i/>
          <w:sz w:val="20"/>
          <w:szCs w:val="20"/>
        </w:rPr>
        <w:t xml:space="preserve">Alfaro </w:t>
      </w:r>
      <w:proofErr w:type="spellStart"/>
      <w:r w:rsidR="0060636B" w:rsidRPr="00DB7153">
        <w:rPr>
          <w:rFonts w:asciiTheme="majorHAnsi" w:hAnsiTheme="majorHAnsi"/>
          <w:i/>
          <w:sz w:val="20"/>
          <w:szCs w:val="20"/>
        </w:rPr>
        <w:t>Vive</w:t>
      </w:r>
      <w:proofErr w:type="spellEnd"/>
      <w:r w:rsidR="0060636B" w:rsidRPr="00DB7153">
        <w:rPr>
          <w:rFonts w:asciiTheme="majorHAnsi" w:hAnsiTheme="majorHAnsi"/>
          <w:i/>
          <w:sz w:val="20"/>
          <w:szCs w:val="20"/>
        </w:rPr>
        <w:t xml:space="preserve"> </w:t>
      </w:r>
      <w:proofErr w:type="spellStart"/>
      <w:r w:rsidR="0060636B" w:rsidRPr="00DB7153">
        <w:rPr>
          <w:rFonts w:asciiTheme="majorHAnsi" w:hAnsiTheme="majorHAnsi"/>
          <w:i/>
          <w:sz w:val="20"/>
          <w:szCs w:val="20"/>
        </w:rPr>
        <w:t>Carajo</w:t>
      </w:r>
      <w:proofErr w:type="spellEnd"/>
      <w:r w:rsidRPr="00DB7153">
        <w:rPr>
          <w:rFonts w:asciiTheme="majorHAnsi" w:hAnsiTheme="majorHAnsi"/>
          <w:sz w:val="20"/>
          <w:szCs w:val="20"/>
        </w:rPr>
        <w:t>.</w:t>
      </w:r>
      <w:r w:rsidR="0060636B" w:rsidRPr="00DB7153">
        <w:rPr>
          <w:rFonts w:asciiTheme="majorHAnsi" w:hAnsiTheme="majorHAnsi"/>
          <w:sz w:val="20"/>
          <w:szCs w:val="20"/>
        </w:rPr>
        <w:t xml:space="preserve">" </w:t>
      </w:r>
      <w:r w:rsidRPr="00DB7153">
        <w:rPr>
          <w:rFonts w:asciiTheme="majorHAnsi" w:hAnsiTheme="majorHAnsi"/>
          <w:sz w:val="20"/>
          <w:szCs w:val="20"/>
        </w:rPr>
        <w:t xml:space="preserve">They stated that this </w:t>
      </w:r>
      <w:r w:rsidR="0060636B" w:rsidRPr="00DB7153">
        <w:rPr>
          <w:rFonts w:asciiTheme="majorHAnsi" w:hAnsiTheme="majorHAnsi"/>
          <w:sz w:val="20"/>
          <w:szCs w:val="20"/>
        </w:rPr>
        <w:t xml:space="preserve">context included </w:t>
      </w:r>
      <w:r w:rsidRPr="00DB7153">
        <w:rPr>
          <w:rFonts w:asciiTheme="majorHAnsi" w:hAnsiTheme="majorHAnsi"/>
          <w:sz w:val="20"/>
          <w:szCs w:val="20"/>
        </w:rPr>
        <w:t xml:space="preserve">illegal detentions as well as </w:t>
      </w:r>
      <w:r w:rsidR="0060636B" w:rsidRPr="00DB7153">
        <w:rPr>
          <w:rFonts w:asciiTheme="majorHAnsi" w:hAnsiTheme="majorHAnsi"/>
          <w:sz w:val="20"/>
          <w:szCs w:val="20"/>
        </w:rPr>
        <w:t xml:space="preserve">disappearances </w:t>
      </w:r>
      <w:r w:rsidR="00C15F2A" w:rsidRPr="00DB7153">
        <w:rPr>
          <w:rFonts w:asciiTheme="majorHAnsi" w:hAnsiTheme="majorHAnsi"/>
          <w:sz w:val="20"/>
          <w:szCs w:val="20"/>
        </w:rPr>
        <w:t xml:space="preserve">notorious for the </w:t>
      </w:r>
      <w:r w:rsidR="0060636B" w:rsidRPr="00DB7153">
        <w:rPr>
          <w:rFonts w:asciiTheme="majorHAnsi" w:hAnsiTheme="majorHAnsi"/>
          <w:sz w:val="20"/>
          <w:szCs w:val="20"/>
        </w:rPr>
        <w:t xml:space="preserve">denial </w:t>
      </w:r>
      <w:r w:rsidR="00E34C0F" w:rsidRPr="00DB7153">
        <w:rPr>
          <w:rFonts w:asciiTheme="majorHAnsi" w:hAnsiTheme="majorHAnsi"/>
          <w:sz w:val="20"/>
          <w:szCs w:val="20"/>
        </w:rPr>
        <w:t xml:space="preserve">of detention </w:t>
      </w:r>
      <w:r w:rsidR="00206BCE" w:rsidRPr="00DB7153">
        <w:rPr>
          <w:rFonts w:asciiTheme="majorHAnsi" w:hAnsiTheme="majorHAnsi"/>
          <w:sz w:val="20"/>
          <w:szCs w:val="20"/>
        </w:rPr>
        <w:t>and</w:t>
      </w:r>
      <w:r w:rsidR="00E34C0F" w:rsidRPr="00DB7153">
        <w:rPr>
          <w:rFonts w:asciiTheme="majorHAnsi" w:hAnsiTheme="majorHAnsi"/>
          <w:sz w:val="20"/>
          <w:szCs w:val="20"/>
        </w:rPr>
        <w:t xml:space="preserve"> </w:t>
      </w:r>
      <w:r w:rsidR="00C15F2A" w:rsidRPr="00DB7153">
        <w:rPr>
          <w:rFonts w:asciiTheme="majorHAnsi" w:hAnsiTheme="majorHAnsi"/>
          <w:sz w:val="20"/>
          <w:szCs w:val="20"/>
        </w:rPr>
        <w:t xml:space="preserve">the </w:t>
      </w:r>
      <w:r w:rsidR="00206BCE" w:rsidRPr="00DB7153">
        <w:rPr>
          <w:rFonts w:asciiTheme="majorHAnsi" w:hAnsiTheme="majorHAnsi"/>
          <w:sz w:val="20"/>
          <w:szCs w:val="20"/>
        </w:rPr>
        <w:t xml:space="preserve">refusal </w:t>
      </w:r>
      <w:r w:rsidR="00CB40BB" w:rsidRPr="00DB7153">
        <w:rPr>
          <w:rFonts w:asciiTheme="majorHAnsi" w:hAnsiTheme="majorHAnsi"/>
          <w:sz w:val="20"/>
          <w:szCs w:val="20"/>
        </w:rPr>
        <w:t xml:space="preserve">to provide any information about what happened </w:t>
      </w:r>
      <w:r w:rsidR="00D40ABD">
        <w:rPr>
          <w:rFonts w:asciiTheme="majorHAnsi" w:hAnsiTheme="majorHAnsi"/>
          <w:sz w:val="20"/>
          <w:szCs w:val="20"/>
        </w:rPr>
        <w:t xml:space="preserve">to </w:t>
      </w:r>
      <w:r w:rsidR="00880A76" w:rsidRPr="00DB7153">
        <w:rPr>
          <w:rFonts w:asciiTheme="majorHAnsi" w:hAnsiTheme="majorHAnsi"/>
          <w:sz w:val="20"/>
          <w:szCs w:val="20"/>
        </w:rPr>
        <w:t>those</w:t>
      </w:r>
      <w:r w:rsidR="0060636B" w:rsidRPr="00DB7153">
        <w:rPr>
          <w:rFonts w:asciiTheme="majorHAnsi" w:hAnsiTheme="majorHAnsi"/>
          <w:sz w:val="20"/>
          <w:szCs w:val="20"/>
        </w:rPr>
        <w:t xml:space="preserve"> detained.</w:t>
      </w:r>
    </w:p>
    <w:p w14:paraId="1932C567" w14:textId="77777777" w:rsidR="00CC07A4" w:rsidRPr="00DB7153" w:rsidRDefault="00CC07A4" w:rsidP="00CC07A4">
      <w:pPr>
        <w:tabs>
          <w:tab w:val="left" w:pos="1440"/>
        </w:tabs>
        <w:jc w:val="both"/>
        <w:rPr>
          <w:rFonts w:asciiTheme="majorHAnsi" w:hAnsiTheme="majorHAnsi"/>
          <w:sz w:val="20"/>
          <w:szCs w:val="20"/>
        </w:rPr>
      </w:pPr>
    </w:p>
    <w:p w14:paraId="4BCBB757" w14:textId="1711D89F" w:rsidR="00C15F2A" w:rsidRPr="00DB7153" w:rsidRDefault="00C15F2A" w:rsidP="00C15F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petitioners cite</w:t>
      </w:r>
      <w:r w:rsidR="005D4BB9" w:rsidRPr="00DB7153">
        <w:rPr>
          <w:rFonts w:asciiTheme="majorHAnsi" w:hAnsiTheme="majorHAnsi"/>
          <w:sz w:val="20"/>
          <w:szCs w:val="20"/>
        </w:rPr>
        <w:t>d</w:t>
      </w:r>
      <w:r w:rsidRPr="00DB7153">
        <w:rPr>
          <w:rFonts w:asciiTheme="majorHAnsi" w:hAnsiTheme="majorHAnsi"/>
          <w:sz w:val="20"/>
          <w:szCs w:val="20"/>
        </w:rPr>
        <w:t xml:space="preserve"> as p</w:t>
      </w:r>
      <w:r w:rsidR="00D40ABD">
        <w:rPr>
          <w:rFonts w:asciiTheme="majorHAnsi" w:hAnsiTheme="majorHAnsi"/>
          <w:sz w:val="20"/>
          <w:szCs w:val="20"/>
        </w:rPr>
        <w:t>recedent that on August 7, 1989</w:t>
      </w:r>
      <w:r w:rsidRPr="00DB7153">
        <w:rPr>
          <w:rFonts w:asciiTheme="majorHAnsi" w:hAnsiTheme="majorHAnsi"/>
          <w:sz w:val="20"/>
          <w:szCs w:val="20"/>
        </w:rPr>
        <w:t xml:space="preserve"> César Gustavo Garzón was detained </w:t>
      </w:r>
      <w:r w:rsidR="005D4BB9" w:rsidRPr="00DB7153">
        <w:rPr>
          <w:rFonts w:asciiTheme="majorHAnsi" w:hAnsiTheme="majorHAnsi"/>
          <w:sz w:val="20"/>
          <w:szCs w:val="20"/>
        </w:rPr>
        <w:t xml:space="preserve">and tortured </w:t>
      </w:r>
      <w:r w:rsidRPr="00DB7153">
        <w:rPr>
          <w:rFonts w:asciiTheme="majorHAnsi" w:hAnsiTheme="majorHAnsi"/>
          <w:sz w:val="20"/>
          <w:szCs w:val="20"/>
        </w:rPr>
        <w:t>by members of the Criminal Investigations Service of Pichincha.</w:t>
      </w:r>
      <w:r w:rsidR="00DB7153">
        <w:rPr>
          <w:rFonts w:asciiTheme="majorHAnsi" w:hAnsiTheme="majorHAnsi"/>
          <w:sz w:val="20"/>
          <w:szCs w:val="20"/>
        </w:rPr>
        <w:t xml:space="preserve"> </w:t>
      </w:r>
      <w:r w:rsidRPr="00DB7153">
        <w:rPr>
          <w:rFonts w:asciiTheme="majorHAnsi" w:hAnsiTheme="majorHAnsi"/>
          <w:sz w:val="20"/>
          <w:szCs w:val="20"/>
        </w:rPr>
        <w:t>They allege</w:t>
      </w:r>
      <w:r w:rsidR="005D4BB9" w:rsidRPr="00DB7153">
        <w:rPr>
          <w:rFonts w:asciiTheme="majorHAnsi" w:hAnsiTheme="majorHAnsi"/>
          <w:sz w:val="20"/>
          <w:szCs w:val="20"/>
        </w:rPr>
        <w:t>d</w:t>
      </w:r>
      <w:r w:rsidRPr="00DB7153">
        <w:rPr>
          <w:rFonts w:asciiTheme="majorHAnsi" w:hAnsiTheme="majorHAnsi"/>
          <w:sz w:val="20"/>
          <w:szCs w:val="20"/>
        </w:rPr>
        <w:t xml:space="preserve"> that he was later transferred to the García Moreno Prison where he remained for 13 months until his release on September 7, 1990</w:t>
      </w:r>
      <w:r w:rsidR="00D40ABD">
        <w:rPr>
          <w:rFonts w:asciiTheme="majorHAnsi" w:hAnsiTheme="majorHAnsi"/>
          <w:sz w:val="20"/>
          <w:szCs w:val="20"/>
        </w:rPr>
        <w:t>,</w:t>
      </w:r>
      <w:r w:rsidRPr="00DB7153">
        <w:rPr>
          <w:rFonts w:asciiTheme="majorHAnsi" w:hAnsiTheme="majorHAnsi"/>
          <w:sz w:val="20"/>
          <w:szCs w:val="20"/>
        </w:rPr>
        <w:t xml:space="preserve"> </w:t>
      </w:r>
      <w:r w:rsidR="00E02B3D" w:rsidRPr="00DB7153">
        <w:rPr>
          <w:rFonts w:asciiTheme="majorHAnsi" w:hAnsiTheme="majorHAnsi"/>
          <w:sz w:val="20"/>
          <w:szCs w:val="20"/>
        </w:rPr>
        <w:t>when</w:t>
      </w:r>
      <w:r w:rsidRPr="00DB7153">
        <w:rPr>
          <w:rFonts w:asciiTheme="majorHAnsi" w:hAnsiTheme="majorHAnsi"/>
          <w:sz w:val="20"/>
          <w:szCs w:val="20"/>
        </w:rPr>
        <w:t xml:space="preserve"> the judge in the case dismissed </w:t>
      </w:r>
      <w:r w:rsidR="005D4BB9" w:rsidRPr="00DB7153">
        <w:rPr>
          <w:rFonts w:asciiTheme="majorHAnsi" w:hAnsiTheme="majorHAnsi"/>
          <w:sz w:val="20"/>
          <w:szCs w:val="20"/>
        </w:rPr>
        <w:t xml:space="preserve">the </w:t>
      </w:r>
      <w:r w:rsidRPr="00DB7153">
        <w:rPr>
          <w:rFonts w:asciiTheme="majorHAnsi" w:hAnsiTheme="majorHAnsi"/>
          <w:sz w:val="20"/>
          <w:szCs w:val="20"/>
        </w:rPr>
        <w:t xml:space="preserve">charges due to lack of evidence. </w:t>
      </w:r>
    </w:p>
    <w:p w14:paraId="614563EA" w14:textId="77777777" w:rsidR="00CC07A4" w:rsidRPr="00DB7153" w:rsidRDefault="00CC07A4" w:rsidP="00CC07A4">
      <w:pPr>
        <w:tabs>
          <w:tab w:val="left" w:pos="1440"/>
        </w:tabs>
        <w:ind w:left="720"/>
        <w:jc w:val="both"/>
        <w:rPr>
          <w:rFonts w:asciiTheme="majorHAnsi" w:hAnsiTheme="majorHAnsi"/>
          <w:sz w:val="20"/>
          <w:szCs w:val="20"/>
        </w:rPr>
      </w:pPr>
    </w:p>
    <w:p w14:paraId="3E16E3A5" w14:textId="6DB11E80" w:rsidR="004D069B" w:rsidRPr="00DB7153" w:rsidRDefault="00CB29B0" w:rsidP="004D06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petitioners alleged that on November 10, 1990, two months after the detention, C</w:t>
      </w:r>
      <w:r w:rsidR="004D069B" w:rsidRPr="00DB7153">
        <w:rPr>
          <w:rFonts w:asciiTheme="majorHAnsi" w:hAnsiTheme="majorHAnsi"/>
          <w:sz w:val="20"/>
          <w:szCs w:val="20"/>
        </w:rPr>
        <w:t>é</w:t>
      </w:r>
      <w:r w:rsidRPr="00DB7153">
        <w:rPr>
          <w:rFonts w:asciiTheme="majorHAnsi" w:hAnsiTheme="majorHAnsi"/>
          <w:sz w:val="20"/>
          <w:szCs w:val="20"/>
        </w:rPr>
        <w:t xml:space="preserve">sar Gustavo Garzón Guzmán disappeared </w:t>
      </w:r>
      <w:r w:rsidR="009D0EAD" w:rsidRPr="00DB7153">
        <w:rPr>
          <w:rFonts w:asciiTheme="majorHAnsi" w:hAnsiTheme="majorHAnsi"/>
          <w:sz w:val="20"/>
          <w:szCs w:val="20"/>
        </w:rPr>
        <w:t>after</w:t>
      </w:r>
      <w:r w:rsidRPr="00DB7153">
        <w:rPr>
          <w:rFonts w:asciiTheme="majorHAnsi" w:hAnsiTheme="majorHAnsi"/>
          <w:sz w:val="20"/>
          <w:szCs w:val="20"/>
        </w:rPr>
        <w:t xml:space="preserve"> </w:t>
      </w:r>
      <w:r w:rsidR="00D40ABD">
        <w:rPr>
          <w:rFonts w:asciiTheme="majorHAnsi" w:hAnsiTheme="majorHAnsi"/>
          <w:sz w:val="20"/>
          <w:szCs w:val="20"/>
        </w:rPr>
        <w:t>midnight</w:t>
      </w:r>
      <w:r w:rsidR="00E02B3D" w:rsidRPr="00DB7153">
        <w:rPr>
          <w:rFonts w:asciiTheme="majorHAnsi" w:hAnsiTheme="majorHAnsi"/>
          <w:sz w:val="20"/>
          <w:szCs w:val="20"/>
        </w:rPr>
        <w:t xml:space="preserve"> when </w:t>
      </w:r>
      <w:r w:rsidRPr="00DB7153">
        <w:rPr>
          <w:rFonts w:asciiTheme="majorHAnsi" w:hAnsiTheme="majorHAnsi"/>
          <w:sz w:val="20"/>
          <w:szCs w:val="20"/>
        </w:rPr>
        <w:t>leaving the discotheque “Sol Candela” located in Amazonas Avenue and Reina Victoria Street in the city of Quito.</w:t>
      </w:r>
      <w:r w:rsidR="00DB7153">
        <w:rPr>
          <w:rFonts w:asciiTheme="majorHAnsi" w:hAnsiTheme="majorHAnsi"/>
          <w:sz w:val="20"/>
          <w:szCs w:val="20"/>
        </w:rPr>
        <w:t xml:space="preserve"> </w:t>
      </w:r>
      <w:r w:rsidRPr="00DB7153">
        <w:rPr>
          <w:rFonts w:asciiTheme="majorHAnsi" w:hAnsiTheme="majorHAnsi"/>
          <w:sz w:val="20"/>
          <w:szCs w:val="20"/>
        </w:rPr>
        <w:t>They stated that at the ti</w:t>
      </w:r>
      <w:r w:rsidR="004D069B" w:rsidRPr="00DB7153">
        <w:rPr>
          <w:rFonts w:asciiTheme="majorHAnsi" w:hAnsiTheme="majorHAnsi"/>
          <w:sz w:val="20"/>
          <w:szCs w:val="20"/>
        </w:rPr>
        <w:t xml:space="preserve">me of his </w:t>
      </w:r>
      <w:r w:rsidRPr="00DB7153">
        <w:rPr>
          <w:rFonts w:asciiTheme="majorHAnsi" w:hAnsiTheme="majorHAnsi"/>
          <w:sz w:val="20"/>
          <w:szCs w:val="20"/>
        </w:rPr>
        <w:t xml:space="preserve">disappearance, </w:t>
      </w:r>
      <w:r w:rsidR="004D069B" w:rsidRPr="00DB7153">
        <w:rPr>
          <w:rFonts w:asciiTheme="majorHAnsi" w:hAnsiTheme="majorHAnsi"/>
          <w:sz w:val="20"/>
          <w:szCs w:val="20"/>
        </w:rPr>
        <w:t xml:space="preserve">César Gustavo Garzón Guzmán was preparing for his graduation as Doctor in Literature </w:t>
      </w:r>
      <w:r w:rsidR="00E02B3D" w:rsidRPr="00DB7153">
        <w:rPr>
          <w:rFonts w:asciiTheme="majorHAnsi" w:hAnsiTheme="majorHAnsi"/>
          <w:sz w:val="20"/>
          <w:szCs w:val="20"/>
        </w:rPr>
        <w:t>at</w:t>
      </w:r>
      <w:r w:rsidR="004D069B" w:rsidRPr="00DB7153">
        <w:rPr>
          <w:rFonts w:asciiTheme="majorHAnsi" w:hAnsiTheme="majorHAnsi"/>
          <w:sz w:val="20"/>
          <w:szCs w:val="20"/>
        </w:rPr>
        <w:t xml:space="preserve"> the University in Ecuador. </w:t>
      </w:r>
    </w:p>
    <w:p w14:paraId="0F281067" w14:textId="77777777" w:rsidR="00CC07A4" w:rsidRPr="00DB7153" w:rsidRDefault="00CC07A4" w:rsidP="00CC07A4">
      <w:pPr>
        <w:tabs>
          <w:tab w:val="left" w:pos="1440"/>
        </w:tabs>
        <w:jc w:val="both"/>
        <w:rPr>
          <w:rFonts w:asciiTheme="majorHAnsi" w:hAnsiTheme="majorHAnsi"/>
          <w:sz w:val="20"/>
          <w:szCs w:val="20"/>
        </w:rPr>
      </w:pPr>
    </w:p>
    <w:p w14:paraId="0F0A02A2" w14:textId="3EEC17B3" w:rsidR="004D069B" w:rsidRPr="00DB7153" w:rsidRDefault="004D069B" w:rsidP="004D06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petitioners indicated that</w:t>
      </w:r>
      <w:r w:rsidR="00696020" w:rsidRPr="00DB7153">
        <w:rPr>
          <w:rFonts w:asciiTheme="majorHAnsi" w:hAnsiTheme="majorHAnsi"/>
          <w:sz w:val="20"/>
          <w:szCs w:val="20"/>
        </w:rPr>
        <w:t>,</w:t>
      </w:r>
      <w:r w:rsidRPr="00DB7153">
        <w:rPr>
          <w:rFonts w:asciiTheme="majorHAnsi" w:hAnsiTheme="majorHAnsi"/>
          <w:sz w:val="20"/>
          <w:szCs w:val="20"/>
        </w:rPr>
        <w:t xml:space="preserve"> when his relatives noticed that he </w:t>
      </w:r>
      <w:proofErr w:type="gramStart"/>
      <w:r w:rsidRPr="00DB7153">
        <w:rPr>
          <w:rFonts w:asciiTheme="majorHAnsi" w:hAnsiTheme="majorHAnsi"/>
          <w:sz w:val="20"/>
          <w:szCs w:val="20"/>
        </w:rPr>
        <w:t>didn’t</w:t>
      </w:r>
      <w:proofErr w:type="gramEnd"/>
      <w:r w:rsidRPr="00DB7153">
        <w:rPr>
          <w:rFonts w:asciiTheme="majorHAnsi" w:hAnsiTheme="majorHAnsi"/>
          <w:sz w:val="20"/>
          <w:szCs w:val="20"/>
        </w:rPr>
        <w:t xml:space="preserve"> get home that night, they started to search for him in clinics, hospitals, prisons, and even the morgue, </w:t>
      </w:r>
      <w:r w:rsidR="00696020" w:rsidRPr="00DB7153">
        <w:rPr>
          <w:rFonts w:asciiTheme="majorHAnsi" w:hAnsiTheme="majorHAnsi"/>
          <w:sz w:val="20"/>
          <w:szCs w:val="20"/>
        </w:rPr>
        <w:t>without success</w:t>
      </w:r>
      <w:r w:rsidRPr="00DB7153">
        <w:rPr>
          <w:rFonts w:asciiTheme="majorHAnsi" w:hAnsiTheme="majorHAnsi"/>
          <w:sz w:val="20"/>
          <w:szCs w:val="20"/>
        </w:rPr>
        <w:t>. They allege</w:t>
      </w:r>
      <w:r w:rsidR="00696020" w:rsidRPr="00DB7153">
        <w:rPr>
          <w:rFonts w:asciiTheme="majorHAnsi" w:hAnsiTheme="majorHAnsi"/>
          <w:sz w:val="20"/>
          <w:szCs w:val="20"/>
        </w:rPr>
        <w:t>d that on November 11,</w:t>
      </w:r>
      <w:r w:rsidR="00F408C0" w:rsidRPr="00DB7153">
        <w:rPr>
          <w:rFonts w:asciiTheme="majorHAnsi" w:hAnsiTheme="majorHAnsi"/>
          <w:sz w:val="20"/>
          <w:szCs w:val="20"/>
        </w:rPr>
        <w:t xml:space="preserve"> </w:t>
      </w:r>
      <w:r w:rsidR="00696020" w:rsidRPr="00DB7153">
        <w:rPr>
          <w:rFonts w:asciiTheme="majorHAnsi" w:hAnsiTheme="majorHAnsi"/>
          <w:sz w:val="20"/>
          <w:szCs w:val="20"/>
        </w:rPr>
        <w:t xml:space="preserve">1990 </w:t>
      </w:r>
      <w:r w:rsidRPr="00DB7153">
        <w:rPr>
          <w:rFonts w:asciiTheme="majorHAnsi" w:hAnsiTheme="majorHAnsi"/>
          <w:sz w:val="20"/>
          <w:szCs w:val="20"/>
        </w:rPr>
        <w:t xml:space="preserve">at 6:00 PM, </w:t>
      </w:r>
      <w:r w:rsidR="00696020" w:rsidRPr="00DB7153">
        <w:rPr>
          <w:rFonts w:asciiTheme="majorHAnsi" w:hAnsiTheme="majorHAnsi"/>
          <w:sz w:val="20"/>
          <w:szCs w:val="20"/>
        </w:rPr>
        <w:t xml:space="preserve">his </w:t>
      </w:r>
      <w:r w:rsidRPr="00DB7153">
        <w:rPr>
          <w:rFonts w:asciiTheme="majorHAnsi" w:hAnsiTheme="majorHAnsi"/>
          <w:sz w:val="20"/>
          <w:szCs w:val="20"/>
        </w:rPr>
        <w:t>relatives went to the Criminal Investigations Service of Pichincha to report his disappearance</w:t>
      </w:r>
      <w:r w:rsidR="00D40ABD">
        <w:rPr>
          <w:rFonts w:asciiTheme="majorHAnsi" w:hAnsiTheme="majorHAnsi"/>
          <w:sz w:val="20"/>
          <w:szCs w:val="20"/>
        </w:rPr>
        <w:t>,</w:t>
      </w:r>
      <w:r w:rsidRPr="00DB7153">
        <w:rPr>
          <w:rFonts w:asciiTheme="majorHAnsi" w:hAnsiTheme="majorHAnsi"/>
          <w:sz w:val="20"/>
          <w:szCs w:val="20"/>
        </w:rPr>
        <w:t xml:space="preserve"> but </w:t>
      </w:r>
      <w:r w:rsidR="001150EE" w:rsidRPr="00DB7153">
        <w:rPr>
          <w:rFonts w:asciiTheme="majorHAnsi" w:hAnsiTheme="majorHAnsi"/>
          <w:sz w:val="20"/>
          <w:szCs w:val="20"/>
        </w:rPr>
        <w:t xml:space="preserve">the agency </w:t>
      </w:r>
      <w:r w:rsidRPr="00DB7153">
        <w:rPr>
          <w:rFonts w:asciiTheme="majorHAnsi" w:hAnsiTheme="majorHAnsi"/>
          <w:sz w:val="20"/>
          <w:szCs w:val="20"/>
        </w:rPr>
        <w:t xml:space="preserve">refused to take the report </w:t>
      </w:r>
      <w:r w:rsidR="00696020" w:rsidRPr="00DB7153">
        <w:rPr>
          <w:rFonts w:asciiTheme="majorHAnsi" w:hAnsiTheme="majorHAnsi"/>
          <w:sz w:val="20"/>
          <w:szCs w:val="20"/>
        </w:rPr>
        <w:t>alleging that</w:t>
      </w:r>
      <w:r w:rsidRPr="00DB7153">
        <w:rPr>
          <w:rFonts w:asciiTheme="majorHAnsi" w:hAnsiTheme="majorHAnsi"/>
          <w:sz w:val="20"/>
          <w:szCs w:val="20"/>
        </w:rPr>
        <w:t xml:space="preserve"> it had not yet been 48 hours since his disappearance. </w:t>
      </w:r>
    </w:p>
    <w:p w14:paraId="0E13B1B5" w14:textId="77777777" w:rsidR="00CC07A4" w:rsidRPr="00DB7153" w:rsidRDefault="00CC07A4" w:rsidP="00CC07A4">
      <w:pPr>
        <w:tabs>
          <w:tab w:val="left" w:pos="1440"/>
        </w:tabs>
        <w:jc w:val="both"/>
        <w:rPr>
          <w:rFonts w:asciiTheme="majorHAnsi" w:hAnsiTheme="majorHAnsi"/>
          <w:sz w:val="20"/>
          <w:szCs w:val="20"/>
        </w:rPr>
      </w:pPr>
    </w:p>
    <w:p w14:paraId="249530B7" w14:textId="025609F8" w:rsidR="00CC07A4" w:rsidRPr="00DB7153" w:rsidRDefault="00F408C0"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petitioners stated that at that time,</w:t>
      </w:r>
      <w:r w:rsidR="00F55DE8" w:rsidRPr="00DB7153">
        <w:rPr>
          <w:rFonts w:asciiTheme="majorHAnsi" w:hAnsiTheme="majorHAnsi"/>
          <w:sz w:val="20"/>
          <w:szCs w:val="20"/>
        </w:rPr>
        <w:t xml:space="preserve"> </w:t>
      </w:r>
      <w:r w:rsidR="00D40ABD">
        <w:rPr>
          <w:rFonts w:asciiTheme="majorHAnsi" w:hAnsiTheme="majorHAnsi"/>
          <w:sz w:val="20"/>
          <w:szCs w:val="20"/>
        </w:rPr>
        <w:t xml:space="preserve">in </w:t>
      </w:r>
      <w:r w:rsidR="00F55DE8" w:rsidRPr="00DB7153">
        <w:rPr>
          <w:rFonts w:asciiTheme="majorHAnsi" w:hAnsiTheme="majorHAnsi"/>
          <w:sz w:val="20"/>
          <w:szCs w:val="20"/>
        </w:rPr>
        <w:t>1990,</w:t>
      </w:r>
      <w:r w:rsidRPr="00DB7153">
        <w:rPr>
          <w:rFonts w:asciiTheme="majorHAnsi" w:hAnsiTheme="majorHAnsi"/>
          <w:sz w:val="20"/>
          <w:szCs w:val="20"/>
        </w:rPr>
        <w:t xml:space="preserve"> it was a common practice for the police not to receive </w:t>
      </w:r>
      <w:r w:rsidR="004814EF" w:rsidRPr="00DB7153">
        <w:rPr>
          <w:rFonts w:asciiTheme="majorHAnsi" w:hAnsiTheme="majorHAnsi"/>
          <w:sz w:val="20"/>
          <w:szCs w:val="20"/>
        </w:rPr>
        <w:t>these complaints</w:t>
      </w:r>
      <w:r w:rsidRPr="00DB7153">
        <w:rPr>
          <w:rFonts w:asciiTheme="majorHAnsi" w:hAnsiTheme="majorHAnsi"/>
          <w:sz w:val="20"/>
          <w:szCs w:val="20"/>
        </w:rPr>
        <w:t xml:space="preserve"> within the first 48 hours. </w:t>
      </w:r>
    </w:p>
    <w:p w14:paraId="0A7AACA8" w14:textId="77777777" w:rsidR="00CC07A4" w:rsidRPr="00DB7153" w:rsidRDefault="00CC07A4" w:rsidP="00CC07A4">
      <w:pPr>
        <w:tabs>
          <w:tab w:val="left" w:pos="1440"/>
        </w:tabs>
        <w:jc w:val="both"/>
        <w:rPr>
          <w:rFonts w:asciiTheme="majorHAnsi" w:hAnsiTheme="majorHAnsi"/>
          <w:sz w:val="20"/>
          <w:szCs w:val="20"/>
        </w:rPr>
      </w:pPr>
    </w:p>
    <w:p w14:paraId="1F3E6A25" w14:textId="60290BB5" w:rsidR="00F408C0" w:rsidRPr="00DB7153" w:rsidRDefault="00F408C0" w:rsidP="00F408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petitioners mentioned that on November 14, 1990 fellow classmates of César Gustavo Garzón reported his disappearance to various media outlets such as the newspapers </w:t>
      </w:r>
      <w:r w:rsidRPr="00DB7153">
        <w:rPr>
          <w:rFonts w:asciiTheme="majorHAnsi" w:hAnsiTheme="majorHAnsi"/>
          <w:i/>
          <w:sz w:val="20"/>
          <w:szCs w:val="20"/>
        </w:rPr>
        <w:t>El Comercio</w:t>
      </w:r>
      <w:r w:rsidRPr="00DB7153">
        <w:rPr>
          <w:rFonts w:asciiTheme="majorHAnsi" w:hAnsiTheme="majorHAnsi"/>
          <w:sz w:val="20"/>
          <w:szCs w:val="20"/>
        </w:rPr>
        <w:t xml:space="preserve">, </w:t>
      </w:r>
      <w:r w:rsidRPr="00DB7153">
        <w:rPr>
          <w:rFonts w:asciiTheme="majorHAnsi" w:hAnsiTheme="majorHAnsi"/>
          <w:i/>
          <w:sz w:val="20"/>
          <w:szCs w:val="20"/>
        </w:rPr>
        <w:t>La Hora</w:t>
      </w:r>
      <w:r w:rsidRPr="00DB7153">
        <w:rPr>
          <w:rFonts w:asciiTheme="majorHAnsi" w:hAnsiTheme="majorHAnsi"/>
          <w:sz w:val="20"/>
          <w:szCs w:val="20"/>
        </w:rPr>
        <w:t xml:space="preserve">, </w:t>
      </w:r>
      <w:proofErr w:type="spellStart"/>
      <w:r w:rsidRPr="00DB7153">
        <w:rPr>
          <w:rFonts w:asciiTheme="majorHAnsi" w:hAnsiTheme="majorHAnsi"/>
          <w:i/>
          <w:sz w:val="20"/>
          <w:szCs w:val="20"/>
        </w:rPr>
        <w:t>Últimas</w:t>
      </w:r>
      <w:proofErr w:type="spellEnd"/>
      <w:r w:rsidRPr="00DB7153">
        <w:rPr>
          <w:rFonts w:asciiTheme="majorHAnsi" w:hAnsiTheme="majorHAnsi"/>
          <w:i/>
          <w:sz w:val="20"/>
          <w:szCs w:val="20"/>
        </w:rPr>
        <w:t xml:space="preserve"> </w:t>
      </w:r>
      <w:proofErr w:type="spellStart"/>
      <w:r w:rsidRPr="00DB7153">
        <w:rPr>
          <w:rFonts w:asciiTheme="majorHAnsi" w:hAnsiTheme="majorHAnsi"/>
          <w:i/>
          <w:sz w:val="20"/>
          <w:szCs w:val="20"/>
        </w:rPr>
        <w:t>Noticias</w:t>
      </w:r>
      <w:proofErr w:type="spellEnd"/>
      <w:r w:rsidRPr="00DB7153">
        <w:rPr>
          <w:rFonts w:asciiTheme="majorHAnsi" w:hAnsiTheme="majorHAnsi"/>
          <w:sz w:val="20"/>
          <w:szCs w:val="20"/>
        </w:rPr>
        <w:t xml:space="preserve">, </w:t>
      </w:r>
      <w:r w:rsidRPr="00DB7153">
        <w:rPr>
          <w:rFonts w:asciiTheme="majorHAnsi" w:hAnsiTheme="majorHAnsi"/>
          <w:i/>
          <w:sz w:val="20"/>
          <w:szCs w:val="20"/>
        </w:rPr>
        <w:t>Radio Quito</w:t>
      </w:r>
      <w:r w:rsidRPr="00DB7153">
        <w:rPr>
          <w:rFonts w:asciiTheme="majorHAnsi" w:hAnsiTheme="majorHAnsi"/>
          <w:sz w:val="20"/>
          <w:szCs w:val="20"/>
        </w:rPr>
        <w:t xml:space="preserve"> and </w:t>
      </w:r>
      <w:r w:rsidRPr="00DB7153">
        <w:rPr>
          <w:rFonts w:asciiTheme="majorHAnsi" w:hAnsiTheme="majorHAnsi"/>
          <w:i/>
          <w:sz w:val="20"/>
          <w:szCs w:val="20"/>
        </w:rPr>
        <w:t xml:space="preserve">Radio </w:t>
      </w:r>
      <w:proofErr w:type="spellStart"/>
      <w:r w:rsidRPr="00DB7153">
        <w:rPr>
          <w:rFonts w:asciiTheme="majorHAnsi" w:hAnsiTheme="majorHAnsi"/>
          <w:i/>
          <w:sz w:val="20"/>
          <w:szCs w:val="20"/>
        </w:rPr>
        <w:t>Tarqui</w:t>
      </w:r>
      <w:proofErr w:type="spellEnd"/>
      <w:r w:rsidRPr="00DB7153">
        <w:rPr>
          <w:rFonts w:asciiTheme="majorHAnsi" w:hAnsiTheme="majorHAnsi"/>
          <w:sz w:val="20"/>
          <w:szCs w:val="20"/>
        </w:rPr>
        <w:t>.</w:t>
      </w:r>
      <w:r w:rsidR="00DB7153">
        <w:rPr>
          <w:rFonts w:asciiTheme="majorHAnsi" w:hAnsiTheme="majorHAnsi"/>
          <w:sz w:val="20"/>
          <w:szCs w:val="20"/>
        </w:rPr>
        <w:t xml:space="preserve"> </w:t>
      </w:r>
      <w:r w:rsidR="00E97EB1" w:rsidRPr="00DB7153">
        <w:rPr>
          <w:rFonts w:asciiTheme="majorHAnsi" w:hAnsiTheme="majorHAnsi"/>
          <w:sz w:val="20"/>
          <w:szCs w:val="20"/>
        </w:rPr>
        <w:t>They stated that</w:t>
      </w:r>
      <w:r w:rsidR="00D40ABD">
        <w:rPr>
          <w:rFonts w:asciiTheme="majorHAnsi" w:hAnsiTheme="majorHAnsi"/>
          <w:sz w:val="20"/>
          <w:szCs w:val="20"/>
        </w:rPr>
        <w:t xml:space="preserve"> on November 28, 1990</w:t>
      </w:r>
      <w:r w:rsidR="00E97EB1" w:rsidRPr="00DB7153">
        <w:rPr>
          <w:rFonts w:asciiTheme="majorHAnsi" w:hAnsiTheme="majorHAnsi"/>
          <w:sz w:val="20"/>
          <w:szCs w:val="20"/>
        </w:rPr>
        <w:t xml:space="preserve"> writers from Pichincha publicly </w:t>
      </w:r>
      <w:r w:rsidR="00D40ABD">
        <w:rPr>
          <w:rFonts w:asciiTheme="majorHAnsi" w:hAnsiTheme="majorHAnsi"/>
          <w:sz w:val="20"/>
          <w:szCs w:val="20"/>
        </w:rPr>
        <w:t xml:space="preserve">and </w:t>
      </w:r>
      <w:r w:rsidR="00D40ABD" w:rsidRPr="00DB7153">
        <w:rPr>
          <w:rFonts w:asciiTheme="majorHAnsi" w:hAnsiTheme="majorHAnsi"/>
          <w:sz w:val="20"/>
          <w:szCs w:val="20"/>
        </w:rPr>
        <w:t xml:space="preserve">again </w:t>
      </w:r>
      <w:r w:rsidR="00E97EB1" w:rsidRPr="00DB7153">
        <w:rPr>
          <w:rFonts w:asciiTheme="majorHAnsi" w:hAnsiTheme="majorHAnsi"/>
          <w:sz w:val="20"/>
          <w:szCs w:val="20"/>
        </w:rPr>
        <w:t>denounced</w:t>
      </w:r>
      <w:r w:rsidR="00937378" w:rsidRPr="00DB7153">
        <w:rPr>
          <w:rFonts w:asciiTheme="majorHAnsi" w:hAnsiTheme="majorHAnsi"/>
          <w:sz w:val="20"/>
          <w:szCs w:val="20"/>
        </w:rPr>
        <w:t xml:space="preserve"> </w:t>
      </w:r>
      <w:r w:rsidR="00E97EB1" w:rsidRPr="00DB7153">
        <w:rPr>
          <w:rFonts w:asciiTheme="majorHAnsi" w:hAnsiTheme="majorHAnsi"/>
          <w:sz w:val="20"/>
          <w:szCs w:val="20"/>
        </w:rPr>
        <w:t xml:space="preserve">the disappearance of the alleged victim. </w:t>
      </w:r>
    </w:p>
    <w:p w14:paraId="387AE15D" w14:textId="77777777" w:rsidR="00F408C0" w:rsidRPr="00DB7153" w:rsidRDefault="00F408C0" w:rsidP="00F408C0">
      <w:pPr>
        <w:pStyle w:val="ListParagraph"/>
        <w:rPr>
          <w:rFonts w:asciiTheme="majorHAnsi" w:hAnsiTheme="majorHAnsi"/>
          <w:sz w:val="20"/>
          <w:szCs w:val="20"/>
        </w:rPr>
      </w:pPr>
    </w:p>
    <w:p w14:paraId="5D24710B" w14:textId="79F7FE81" w:rsidR="00E97EB1" w:rsidRPr="00DB7153" w:rsidRDefault="00E97EB1" w:rsidP="003A1C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According to the pe</w:t>
      </w:r>
      <w:r w:rsidR="00D40ABD">
        <w:rPr>
          <w:rFonts w:asciiTheme="majorHAnsi" w:hAnsiTheme="majorHAnsi"/>
          <w:sz w:val="20"/>
          <w:szCs w:val="20"/>
        </w:rPr>
        <w:t>titioners, on November 16, 1990</w:t>
      </w:r>
      <w:r w:rsidRPr="00DB7153">
        <w:rPr>
          <w:rFonts w:asciiTheme="majorHAnsi" w:hAnsiTheme="majorHAnsi"/>
          <w:sz w:val="20"/>
          <w:szCs w:val="20"/>
        </w:rPr>
        <w:t xml:space="preserve"> the</w:t>
      </w:r>
      <w:r w:rsidR="00964B42" w:rsidRPr="00DB7153">
        <w:rPr>
          <w:rFonts w:asciiTheme="majorHAnsi" w:hAnsiTheme="majorHAnsi"/>
          <w:sz w:val="20"/>
          <w:szCs w:val="20"/>
        </w:rPr>
        <w:t xml:space="preserve"> </w:t>
      </w:r>
      <w:r w:rsidR="00924FD5" w:rsidRPr="00DB7153">
        <w:rPr>
          <w:rFonts w:asciiTheme="majorHAnsi" w:hAnsiTheme="majorHAnsi"/>
          <w:sz w:val="20"/>
          <w:szCs w:val="20"/>
        </w:rPr>
        <w:t xml:space="preserve">alleged victim’s </w:t>
      </w:r>
      <w:r w:rsidR="00964B42" w:rsidRPr="00DB7153">
        <w:rPr>
          <w:rFonts w:asciiTheme="majorHAnsi" w:hAnsiTheme="majorHAnsi"/>
          <w:sz w:val="20"/>
          <w:szCs w:val="20"/>
        </w:rPr>
        <w:t xml:space="preserve">next of kin </w:t>
      </w:r>
      <w:r w:rsidRPr="00DB7153">
        <w:rPr>
          <w:rFonts w:asciiTheme="majorHAnsi" w:hAnsiTheme="majorHAnsi"/>
          <w:sz w:val="20"/>
          <w:szCs w:val="20"/>
        </w:rPr>
        <w:t xml:space="preserve">lodged a complaint with the Criminal Investigations Service of Pichincha. </w:t>
      </w:r>
      <w:r w:rsidR="00964B42" w:rsidRPr="00DB7153">
        <w:rPr>
          <w:rFonts w:asciiTheme="majorHAnsi" w:hAnsiTheme="majorHAnsi"/>
          <w:sz w:val="20"/>
          <w:szCs w:val="20"/>
        </w:rPr>
        <w:t xml:space="preserve">However, as no results were attained, </w:t>
      </w:r>
      <w:r w:rsidR="00282F80">
        <w:rPr>
          <w:rFonts w:asciiTheme="majorHAnsi" w:hAnsiTheme="majorHAnsi"/>
          <w:sz w:val="20"/>
          <w:szCs w:val="20"/>
        </w:rPr>
        <w:t>on November 23, 1990</w:t>
      </w:r>
      <w:r w:rsidR="003A1C65" w:rsidRPr="00DB7153">
        <w:rPr>
          <w:rFonts w:asciiTheme="majorHAnsi" w:hAnsiTheme="majorHAnsi"/>
          <w:sz w:val="20"/>
          <w:szCs w:val="20"/>
        </w:rPr>
        <w:t xml:space="preserve"> a</w:t>
      </w:r>
      <w:r w:rsidR="00964B42" w:rsidRPr="00DB7153">
        <w:rPr>
          <w:rFonts w:asciiTheme="majorHAnsi" w:hAnsiTheme="majorHAnsi"/>
          <w:sz w:val="20"/>
          <w:szCs w:val="20"/>
        </w:rPr>
        <w:t>nother</w:t>
      </w:r>
      <w:r w:rsidR="003A1C65" w:rsidRPr="00DB7153">
        <w:rPr>
          <w:rFonts w:asciiTheme="majorHAnsi" w:hAnsiTheme="majorHAnsi"/>
          <w:sz w:val="20"/>
          <w:szCs w:val="20"/>
        </w:rPr>
        <w:t xml:space="preserve"> complaint was lodged with the </w:t>
      </w:r>
      <w:r w:rsidR="00964B42" w:rsidRPr="00DB7153">
        <w:rPr>
          <w:rFonts w:asciiTheme="majorHAnsi" w:hAnsiTheme="majorHAnsi"/>
          <w:sz w:val="20"/>
          <w:szCs w:val="20"/>
        </w:rPr>
        <w:t xml:space="preserve">President of </w:t>
      </w:r>
      <w:r w:rsidR="003A1C65" w:rsidRPr="00DB7153">
        <w:rPr>
          <w:rFonts w:asciiTheme="majorHAnsi" w:hAnsiTheme="majorHAnsi"/>
          <w:sz w:val="20"/>
          <w:szCs w:val="20"/>
        </w:rPr>
        <w:t>National Congress who</w:t>
      </w:r>
      <w:r w:rsidR="00964B42" w:rsidRPr="00DB7153">
        <w:rPr>
          <w:rFonts w:asciiTheme="majorHAnsi" w:hAnsiTheme="majorHAnsi"/>
          <w:sz w:val="20"/>
          <w:szCs w:val="20"/>
        </w:rPr>
        <w:t>, in response,</w:t>
      </w:r>
      <w:r w:rsidR="003A1C65" w:rsidRPr="00DB7153">
        <w:rPr>
          <w:rFonts w:asciiTheme="majorHAnsi" w:hAnsiTheme="majorHAnsi"/>
          <w:sz w:val="20"/>
          <w:szCs w:val="20"/>
        </w:rPr>
        <w:t xml:space="preserve"> sent </w:t>
      </w:r>
      <w:r w:rsidR="00964B42" w:rsidRPr="00DB7153">
        <w:rPr>
          <w:rFonts w:asciiTheme="majorHAnsi" w:hAnsiTheme="majorHAnsi"/>
          <w:sz w:val="20"/>
          <w:szCs w:val="20"/>
        </w:rPr>
        <w:t xml:space="preserve">a </w:t>
      </w:r>
      <w:r w:rsidR="003A1C65" w:rsidRPr="00DB7153">
        <w:rPr>
          <w:rFonts w:asciiTheme="majorHAnsi" w:hAnsiTheme="majorHAnsi"/>
          <w:sz w:val="20"/>
          <w:szCs w:val="20"/>
        </w:rPr>
        <w:t xml:space="preserve">written communication to the Director of </w:t>
      </w:r>
      <w:r w:rsidR="00964B42" w:rsidRPr="00DB7153">
        <w:rPr>
          <w:rFonts w:asciiTheme="majorHAnsi" w:hAnsiTheme="majorHAnsi"/>
          <w:sz w:val="20"/>
          <w:szCs w:val="20"/>
        </w:rPr>
        <w:t xml:space="preserve">Investigations of </w:t>
      </w:r>
      <w:r w:rsidR="003A1C65" w:rsidRPr="00DB7153">
        <w:rPr>
          <w:rFonts w:asciiTheme="majorHAnsi" w:hAnsiTheme="majorHAnsi"/>
          <w:sz w:val="20"/>
          <w:szCs w:val="20"/>
        </w:rPr>
        <w:t xml:space="preserve">the National Police urging that the situation be investigated. The petitioners also </w:t>
      </w:r>
      <w:r w:rsidR="00F40C53" w:rsidRPr="00DB7153">
        <w:rPr>
          <w:rFonts w:asciiTheme="majorHAnsi" w:hAnsiTheme="majorHAnsi"/>
          <w:sz w:val="20"/>
          <w:szCs w:val="20"/>
        </w:rPr>
        <w:t xml:space="preserve">said that </w:t>
      </w:r>
      <w:r w:rsidR="00282F80">
        <w:rPr>
          <w:rFonts w:asciiTheme="majorHAnsi" w:hAnsiTheme="majorHAnsi"/>
          <w:sz w:val="20"/>
          <w:szCs w:val="20"/>
        </w:rPr>
        <w:t>on November 29, 1990</w:t>
      </w:r>
      <w:r w:rsidR="003A1C65" w:rsidRPr="00DB7153">
        <w:rPr>
          <w:rFonts w:asciiTheme="majorHAnsi" w:hAnsiTheme="majorHAnsi"/>
          <w:sz w:val="20"/>
          <w:szCs w:val="20"/>
        </w:rPr>
        <w:t xml:space="preserve"> </w:t>
      </w:r>
      <w:r w:rsidR="00F40C53" w:rsidRPr="00DB7153">
        <w:rPr>
          <w:rFonts w:asciiTheme="majorHAnsi" w:hAnsiTheme="majorHAnsi"/>
          <w:sz w:val="20"/>
          <w:szCs w:val="20"/>
        </w:rPr>
        <w:t xml:space="preserve">they filed </w:t>
      </w:r>
      <w:r w:rsidR="003A1C65" w:rsidRPr="00DB7153">
        <w:rPr>
          <w:rFonts w:asciiTheme="majorHAnsi" w:hAnsiTheme="majorHAnsi"/>
          <w:sz w:val="20"/>
          <w:szCs w:val="20"/>
        </w:rPr>
        <w:t>a complaint with the Tribunal of Constitutional Guarantees</w:t>
      </w:r>
      <w:r w:rsidR="00282F80">
        <w:rPr>
          <w:rFonts w:asciiTheme="majorHAnsi" w:hAnsiTheme="majorHAnsi"/>
          <w:sz w:val="20"/>
          <w:szCs w:val="20"/>
        </w:rPr>
        <w:t>,</w:t>
      </w:r>
      <w:r w:rsidR="003A1C65" w:rsidRPr="00DB7153">
        <w:rPr>
          <w:rFonts w:asciiTheme="majorHAnsi" w:hAnsiTheme="majorHAnsi"/>
          <w:sz w:val="20"/>
          <w:szCs w:val="20"/>
        </w:rPr>
        <w:t xml:space="preserve"> which referred the matter</w:t>
      </w:r>
      <w:r w:rsidR="00F40C53" w:rsidRPr="00DB7153">
        <w:rPr>
          <w:rFonts w:asciiTheme="majorHAnsi" w:hAnsiTheme="majorHAnsi"/>
          <w:sz w:val="20"/>
          <w:szCs w:val="20"/>
        </w:rPr>
        <w:t xml:space="preserve"> to the Ministry of Government and </w:t>
      </w:r>
      <w:r w:rsidR="003A1C65" w:rsidRPr="00DB7153">
        <w:rPr>
          <w:rFonts w:asciiTheme="majorHAnsi" w:hAnsiTheme="majorHAnsi"/>
          <w:sz w:val="20"/>
          <w:szCs w:val="20"/>
        </w:rPr>
        <w:t>Police.</w:t>
      </w:r>
    </w:p>
    <w:p w14:paraId="5A119F0B" w14:textId="77777777" w:rsidR="00E97EB1" w:rsidRPr="00DB7153" w:rsidRDefault="00E97EB1" w:rsidP="00E97EB1">
      <w:pPr>
        <w:pStyle w:val="ListParagraph"/>
        <w:rPr>
          <w:rFonts w:asciiTheme="majorHAnsi" w:hAnsiTheme="majorHAnsi"/>
          <w:sz w:val="20"/>
          <w:szCs w:val="20"/>
        </w:rPr>
      </w:pPr>
    </w:p>
    <w:p w14:paraId="710F3FFC" w14:textId="1E77CF33" w:rsidR="00F40C53" w:rsidRPr="00DB7153" w:rsidRDefault="00F40C53" w:rsidP="00167E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petitioners allege</w:t>
      </w:r>
      <w:r w:rsidR="001B22C7" w:rsidRPr="00DB7153">
        <w:rPr>
          <w:rFonts w:asciiTheme="majorHAnsi" w:hAnsiTheme="majorHAnsi"/>
          <w:sz w:val="20"/>
          <w:szCs w:val="20"/>
        </w:rPr>
        <w:t>d</w:t>
      </w:r>
      <w:r w:rsidR="00282F80">
        <w:rPr>
          <w:rFonts w:asciiTheme="majorHAnsi" w:hAnsiTheme="majorHAnsi"/>
          <w:sz w:val="20"/>
          <w:szCs w:val="20"/>
        </w:rPr>
        <w:t xml:space="preserve"> that on January 8, 1991</w:t>
      </w:r>
      <w:r w:rsidRPr="00DB7153">
        <w:rPr>
          <w:rFonts w:asciiTheme="majorHAnsi" w:hAnsiTheme="majorHAnsi"/>
          <w:sz w:val="20"/>
          <w:szCs w:val="20"/>
        </w:rPr>
        <w:t xml:space="preserve"> the </w:t>
      </w:r>
      <w:r w:rsidR="001B22C7" w:rsidRPr="00DB7153">
        <w:rPr>
          <w:rFonts w:asciiTheme="majorHAnsi" w:hAnsiTheme="majorHAnsi"/>
          <w:sz w:val="20"/>
          <w:szCs w:val="20"/>
        </w:rPr>
        <w:t xml:space="preserve">police </w:t>
      </w:r>
      <w:r w:rsidRPr="00DB7153">
        <w:rPr>
          <w:rFonts w:asciiTheme="majorHAnsi" w:hAnsiTheme="majorHAnsi"/>
          <w:sz w:val="20"/>
          <w:szCs w:val="20"/>
        </w:rPr>
        <w:t>i</w:t>
      </w:r>
      <w:r w:rsidR="001B22C7" w:rsidRPr="00DB7153">
        <w:rPr>
          <w:rFonts w:asciiTheme="majorHAnsi" w:hAnsiTheme="majorHAnsi"/>
          <w:sz w:val="20"/>
          <w:szCs w:val="20"/>
        </w:rPr>
        <w:t xml:space="preserve">nformed them, by </w:t>
      </w:r>
      <w:r w:rsidR="00924FD5" w:rsidRPr="00DB7153">
        <w:rPr>
          <w:rFonts w:asciiTheme="majorHAnsi" w:hAnsiTheme="majorHAnsi"/>
          <w:sz w:val="20"/>
          <w:szCs w:val="20"/>
        </w:rPr>
        <w:t>means of</w:t>
      </w:r>
      <w:r w:rsidR="001B22C7" w:rsidRPr="00DB7153">
        <w:rPr>
          <w:rFonts w:asciiTheme="majorHAnsi" w:hAnsiTheme="majorHAnsi"/>
          <w:sz w:val="20"/>
          <w:szCs w:val="20"/>
        </w:rPr>
        <w:t xml:space="preserve"> </w:t>
      </w:r>
      <w:r w:rsidRPr="00DB7153">
        <w:rPr>
          <w:rFonts w:asciiTheme="majorHAnsi" w:hAnsiTheme="majorHAnsi"/>
          <w:sz w:val="20"/>
          <w:szCs w:val="20"/>
        </w:rPr>
        <w:t>a</w:t>
      </w:r>
      <w:r w:rsidR="001B22C7" w:rsidRPr="00DB7153">
        <w:rPr>
          <w:rFonts w:asciiTheme="majorHAnsi" w:hAnsiTheme="majorHAnsi"/>
          <w:sz w:val="20"/>
          <w:szCs w:val="20"/>
        </w:rPr>
        <w:t xml:space="preserve">n informative </w:t>
      </w:r>
      <w:r w:rsidR="00880A76" w:rsidRPr="00DB7153">
        <w:rPr>
          <w:rFonts w:asciiTheme="majorHAnsi" w:hAnsiTheme="majorHAnsi"/>
          <w:sz w:val="20"/>
          <w:szCs w:val="20"/>
        </w:rPr>
        <w:t>bulletin</w:t>
      </w:r>
      <w:r w:rsidR="001B22C7" w:rsidRPr="00DB7153">
        <w:rPr>
          <w:rFonts w:asciiTheme="majorHAnsi" w:hAnsiTheme="majorHAnsi"/>
          <w:sz w:val="20"/>
          <w:szCs w:val="20"/>
        </w:rPr>
        <w:t>, that the investigation</w:t>
      </w:r>
      <w:r w:rsidRPr="00DB7153">
        <w:rPr>
          <w:rFonts w:asciiTheme="majorHAnsi" w:hAnsiTheme="majorHAnsi"/>
          <w:sz w:val="20"/>
          <w:szCs w:val="20"/>
        </w:rPr>
        <w:t xml:space="preserve"> carried out </w:t>
      </w:r>
      <w:r w:rsidR="001B22C7" w:rsidRPr="00DB7153">
        <w:rPr>
          <w:rFonts w:asciiTheme="majorHAnsi" w:hAnsiTheme="majorHAnsi"/>
          <w:sz w:val="20"/>
          <w:szCs w:val="20"/>
        </w:rPr>
        <w:t>in the case was unsuccessful.</w:t>
      </w:r>
      <w:r w:rsidR="00DB7153">
        <w:rPr>
          <w:rFonts w:asciiTheme="majorHAnsi" w:hAnsiTheme="majorHAnsi"/>
          <w:sz w:val="20"/>
          <w:szCs w:val="20"/>
        </w:rPr>
        <w:t xml:space="preserve"> </w:t>
      </w:r>
      <w:r w:rsidR="001B22C7" w:rsidRPr="00DB7153">
        <w:rPr>
          <w:rFonts w:asciiTheme="majorHAnsi" w:hAnsiTheme="majorHAnsi"/>
          <w:sz w:val="20"/>
          <w:szCs w:val="20"/>
        </w:rPr>
        <w:t xml:space="preserve">They added that even though the police sent several letters assigning the investigation </w:t>
      </w:r>
      <w:r w:rsidR="00167E1F" w:rsidRPr="00DB7153">
        <w:rPr>
          <w:rFonts w:asciiTheme="majorHAnsi" w:hAnsiTheme="majorHAnsi"/>
          <w:sz w:val="20"/>
          <w:szCs w:val="20"/>
        </w:rPr>
        <w:t xml:space="preserve">to </w:t>
      </w:r>
      <w:r w:rsidR="001B22C7" w:rsidRPr="00DB7153">
        <w:rPr>
          <w:rFonts w:asciiTheme="majorHAnsi" w:hAnsiTheme="majorHAnsi"/>
          <w:sz w:val="20"/>
          <w:szCs w:val="20"/>
        </w:rPr>
        <w:t>internal</w:t>
      </w:r>
      <w:r w:rsidR="00167E1F" w:rsidRPr="00DB7153">
        <w:rPr>
          <w:rFonts w:asciiTheme="majorHAnsi" w:hAnsiTheme="majorHAnsi"/>
          <w:sz w:val="20"/>
          <w:szCs w:val="20"/>
        </w:rPr>
        <w:t xml:space="preserve"> units, they never carried out a real investigation to </w:t>
      </w:r>
      <w:r w:rsidR="00924FD5" w:rsidRPr="00DB7153">
        <w:rPr>
          <w:rFonts w:asciiTheme="majorHAnsi" w:hAnsiTheme="majorHAnsi"/>
          <w:sz w:val="20"/>
          <w:szCs w:val="20"/>
        </w:rPr>
        <w:t>shed light on</w:t>
      </w:r>
      <w:r w:rsidR="00167E1F" w:rsidRPr="00DB7153">
        <w:rPr>
          <w:rFonts w:asciiTheme="majorHAnsi" w:hAnsiTheme="majorHAnsi"/>
          <w:sz w:val="20"/>
          <w:szCs w:val="20"/>
        </w:rPr>
        <w:t xml:space="preserve"> the events.</w:t>
      </w:r>
      <w:r w:rsidR="00DB7153">
        <w:rPr>
          <w:rFonts w:asciiTheme="majorHAnsi" w:hAnsiTheme="majorHAnsi"/>
          <w:sz w:val="20"/>
          <w:szCs w:val="20"/>
        </w:rPr>
        <w:t xml:space="preserve"> </w:t>
      </w:r>
    </w:p>
    <w:p w14:paraId="7116A253" w14:textId="77777777" w:rsidR="00CC07A4" w:rsidRPr="00DB7153" w:rsidRDefault="00CC07A4" w:rsidP="00CC07A4">
      <w:pPr>
        <w:tabs>
          <w:tab w:val="left" w:pos="1440"/>
        </w:tabs>
        <w:jc w:val="both"/>
        <w:rPr>
          <w:rFonts w:asciiTheme="majorHAnsi" w:hAnsiTheme="majorHAnsi"/>
          <w:sz w:val="20"/>
          <w:szCs w:val="20"/>
        </w:rPr>
      </w:pPr>
    </w:p>
    <w:p w14:paraId="0C5E4D0E" w14:textId="0E0979B3" w:rsidR="00CC07A4" w:rsidRPr="00DB7153" w:rsidRDefault="00167E1F"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petitioners added that the relatives continued for several years approach</w:t>
      </w:r>
      <w:r w:rsidR="005A614D" w:rsidRPr="00DB7153">
        <w:rPr>
          <w:rFonts w:asciiTheme="majorHAnsi" w:hAnsiTheme="majorHAnsi"/>
          <w:sz w:val="20"/>
          <w:szCs w:val="20"/>
        </w:rPr>
        <w:t>ing</w:t>
      </w:r>
      <w:r w:rsidRPr="00DB7153">
        <w:rPr>
          <w:rFonts w:asciiTheme="majorHAnsi" w:hAnsiTheme="majorHAnsi"/>
          <w:sz w:val="20"/>
          <w:szCs w:val="20"/>
        </w:rPr>
        <w:t xml:space="preserve"> various authorities</w:t>
      </w:r>
      <w:r w:rsidR="005A614D" w:rsidRPr="00DB7153">
        <w:rPr>
          <w:rFonts w:asciiTheme="majorHAnsi" w:hAnsiTheme="majorHAnsi"/>
          <w:sz w:val="20"/>
          <w:szCs w:val="20"/>
        </w:rPr>
        <w:t xml:space="preserve"> </w:t>
      </w:r>
      <w:r w:rsidR="00924FD5" w:rsidRPr="00DB7153">
        <w:rPr>
          <w:rFonts w:asciiTheme="majorHAnsi" w:hAnsiTheme="majorHAnsi"/>
          <w:sz w:val="20"/>
          <w:szCs w:val="20"/>
        </w:rPr>
        <w:t xml:space="preserve">who were then </w:t>
      </w:r>
      <w:r w:rsidR="005A614D" w:rsidRPr="00DB7153">
        <w:rPr>
          <w:rFonts w:asciiTheme="majorHAnsi" w:hAnsiTheme="majorHAnsi"/>
          <w:sz w:val="20"/>
          <w:szCs w:val="20"/>
        </w:rPr>
        <w:t xml:space="preserve">in </w:t>
      </w:r>
      <w:r w:rsidR="004A0B54" w:rsidRPr="00DB7153">
        <w:rPr>
          <w:rFonts w:asciiTheme="majorHAnsi" w:hAnsiTheme="majorHAnsi"/>
          <w:sz w:val="20"/>
          <w:szCs w:val="20"/>
        </w:rPr>
        <w:t>office,</w:t>
      </w:r>
      <w:r w:rsidR="005A614D" w:rsidRPr="00DB7153">
        <w:rPr>
          <w:rFonts w:asciiTheme="majorHAnsi" w:hAnsiTheme="majorHAnsi"/>
          <w:sz w:val="20"/>
          <w:szCs w:val="20"/>
        </w:rPr>
        <w:t xml:space="preserve"> to</w:t>
      </w:r>
      <w:r w:rsidRPr="00DB7153">
        <w:rPr>
          <w:rFonts w:asciiTheme="majorHAnsi" w:hAnsiTheme="majorHAnsi"/>
          <w:sz w:val="20"/>
          <w:szCs w:val="20"/>
        </w:rPr>
        <w:t xml:space="preserve"> request that investigations be carrie</w:t>
      </w:r>
      <w:r w:rsidR="005A614D" w:rsidRPr="00DB7153">
        <w:rPr>
          <w:rFonts w:asciiTheme="majorHAnsi" w:hAnsiTheme="majorHAnsi"/>
          <w:sz w:val="20"/>
          <w:szCs w:val="20"/>
        </w:rPr>
        <w:t xml:space="preserve">d out to shed light on what happened to the alleged victim, but the truth was </w:t>
      </w:r>
      <w:r w:rsidR="00F25504" w:rsidRPr="00DB7153">
        <w:rPr>
          <w:rFonts w:asciiTheme="majorHAnsi" w:hAnsiTheme="majorHAnsi"/>
          <w:sz w:val="20"/>
          <w:szCs w:val="20"/>
        </w:rPr>
        <w:t>never officially</w:t>
      </w:r>
      <w:r w:rsidR="005A614D" w:rsidRPr="00DB7153">
        <w:rPr>
          <w:rFonts w:asciiTheme="majorHAnsi" w:hAnsiTheme="majorHAnsi"/>
          <w:sz w:val="20"/>
          <w:szCs w:val="20"/>
        </w:rPr>
        <w:t xml:space="preserve"> </w:t>
      </w:r>
      <w:r w:rsidR="00282F80">
        <w:rPr>
          <w:rFonts w:asciiTheme="majorHAnsi" w:hAnsiTheme="majorHAnsi"/>
          <w:sz w:val="20"/>
          <w:szCs w:val="20"/>
        </w:rPr>
        <w:t>revealed</w:t>
      </w:r>
      <w:r w:rsidR="005A614D" w:rsidRPr="00DB7153">
        <w:rPr>
          <w:rFonts w:asciiTheme="majorHAnsi" w:hAnsiTheme="majorHAnsi"/>
          <w:sz w:val="20"/>
          <w:szCs w:val="20"/>
        </w:rPr>
        <w:t>.</w:t>
      </w:r>
      <w:r w:rsidR="00DB7153">
        <w:rPr>
          <w:rFonts w:asciiTheme="majorHAnsi" w:hAnsiTheme="majorHAnsi"/>
          <w:sz w:val="20"/>
          <w:szCs w:val="20"/>
        </w:rPr>
        <w:t xml:space="preserve"> </w:t>
      </w:r>
    </w:p>
    <w:p w14:paraId="18BED227" w14:textId="77777777" w:rsidR="00CC07A4" w:rsidRPr="00DB7153" w:rsidRDefault="00CC07A4" w:rsidP="00CC07A4">
      <w:pPr>
        <w:pStyle w:val="ListParagraph"/>
        <w:rPr>
          <w:rFonts w:asciiTheme="majorHAnsi" w:hAnsiTheme="majorHAnsi"/>
          <w:sz w:val="20"/>
          <w:szCs w:val="20"/>
        </w:rPr>
      </w:pPr>
    </w:p>
    <w:p w14:paraId="6B90E141" w14:textId="47EA68CA" w:rsidR="00BA201B" w:rsidRPr="00DB7153" w:rsidRDefault="005A614D"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w:t>
      </w:r>
      <w:r w:rsidR="00282F80">
        <w:rPr>
          <w:rFonts w:asciiTheme="majorHAnsi" w:hAnsiTheme="majorHAnsi"/>
          <w:sz w:val="20"/>
          <w:szCs w:val="20"/>
        </w:rPr>
        <w:t>oners informed that in May 2003</w:t>
      </w:r>
      <w:r w:rsidRPr="00DB7153">
        <w:rPr>
          <w:rFonts w:asciiTheme="majorHAnsi" w:hAnsiTheme="majorHAnsi"/>
          <w:sz w:val="20"/>
          <w:szCs w:val="20"/>
        </w:rPr>
        <w:t xml:space="preserve"> the newspaper </w:t>
      </w:r>
      <w:r w:rsidRPr="00DB7153">
        <w:rPr>
          <w:rFonts w:asciiTheme="majorHAnsi" w:hAnsiTheme="majorHAnsi"/>
          <w:i/>
          <w:sz w:val="20"/>
          <w:szCs w:val="20"/>
        </w:rPr>
        <w:t>El Comercio</w:t>
      </w:r>
      <w:r w:rsidRPr="00DB7153">
        <w:rPr>
          <w:rFonts w:asciiTheme="majorHAnsi" w:hAnsiTheme="majorHAnsi"/>
          <w:sz w:val="20"/>
          <w:szCs w:val="20"/>
        </w:rPr>
        <w:t xml:space="preserve"> published two reports in which it </w:t>
      </w:r>
      <w:r w:rsidR="004A0B54" w:rsidRPr="00DB7153">
        <w:rPr>
          <w:rFonts w:asciiTheme="majorHAnsi" w:hAnsiTheme="majorHAnsi"/>
          <w:sz w:val="20"/>
          <w:szCs w:val="20"/>
        </w:rPr>
        <w:t xml:space="preserve">was </w:t>
      </w:r>
      <w:r w:rsidRPr="00DB7153">
        <w:rPr>
          <w:rFonts w:asciiTheme="majorHAnsi" w:hAnsiTheme="majorHAnsi"/>
          <w:sz w:val="20"/>
          <w:szCs w:val="20"/>
        </w:rPr>
        <w:t xml:space="preserve">stated that a former National Army Officer </w:t>
      </w:r>
      <w:r w:rsidR="004A0B54" w:rsidRPr="00DB7153">
        <w:rPr>
          <w:rFonts w:asciiTheme="majorHAnsi" w:hAnsiTheme="majorHAnsi"/>
          <w:sz w:val="20"/>
          <w:szCs w:val="20"/>
        </w:rPr>
        <w:t>affirmed</w:t>
      </w:r>
      <w:r w:rsidRPr="00DB7153">
        <w:rPr>
          <w:rFonts w:asciiTheme="majorHAnsi" w:hAnsiTheme="majorHAnsi"/>
          <w:sz w:val="20"/>
          <w:szCs w:val="20"/>
        </w:rPr>
        <w:t xml:space="preserve"> that the Commander General of the Police, General Edgar </w:t>
      </w:r>
      <w:proofErr w:type="spellStart"/>
      <w:r w:rsidRPr="00DB7153">
        <w:rPr>
          <w:rFonts w:asciiTheme="majorHAnsi" w:hAnsiTheme="majorHAnsi"/>
          <w:sz w:val="20"/>
          <w:szCs w:val="20"/>
        </w:rPr>
        <w:t>Vaca</w:t>
      </w:r>
      <w:proofErr w:type="spellEnd"/>
      <w:r w:rsidRPr="00DB7153">
        <w:rPr>
          <w:rFonts w:asciiTheme="majorHAnsi" w:hAnsiTheme="majorHAnsi"/>
          <w:sz w:val="20"/>
          <w:szCs w:val="20"/>
        </w:rPr>
        <w:t xml:space="preserve">, would know where the remains of Mr. Garzón could be found. </w:t>
      </w:r>
      <w:r w:rsidR="00282F80">
        <w:rPr>
          <w:rFonts w:asciiTheme="majorHAnsi" w:hAnsiTheme="majorHAnsi"/>
          <w:sz w:val="20"/>
          <w:szCs w:val="20"/>
        </w:rPr>
        <w:t>These reports</w:t>
      </w:r>
      <w:r w:rsidR="00F25504" w:rsidRPr="00DB7153">
        <w:rPr>
          <w:rFonts w:asciiTheme="majorHAnsi" w:hAnsiTheme="majorHAnsi"/>
          <w:sz w:val="20"/>
          <w:szCs w:val="20"/>
        </w:rPr>
        <w:t xml:space="preserve"> also indicate</w:t>
      </w:r>
      <w:r w:rsidR="00282F80">
        <w:rPr>
          <w:rFonts w:asciiTheme="majorHAnsi" w:hAnsiTheme="majorHAnsi"/>
          <w:sz w:val="20"/>
          <w:szCs w:val="20"/>
        </w:rPr>
        <w:t>d</w:t>
      </w:r>
      <w:r w:rsidR="00F25504" w:rsidRPr="00DB7153">
        <w:rPr>
          <w:rFonts w:asciiTheme="majorHAnsi" w:hAnsiTheme="majorHAnsi"/>
          <w:sz w:val="20"/>
          <w:szCs w:val="20"/>
        </w:rPr>
        <w:t xml:space="preserve"> that </w:t>
      </w:r>
      <w:r w:rsidR="00924FD5" w:rsidRPr="00DB7153">
        <w:rPr>
          <w:rFonts w:asciiTheme="majorHAnsi" w:hAnsiTheme="majorHAnsi"/>
          <w:sz w:val="20"/>
          <w:szCs w:val="20"/>
        </w:rPr>
        <w:t xml:space="preserve">the </w:t>
      </w:r>
      <w:proofErr w:type="gramStart"/>
      <w:r w:rsidR="00F25504" w:rsidRPr="00DB7153">
        <w:rPr>
          <w:rFonts w:asciiTheme="majorHAnsi" w:hAnsiTheme="majorHAnsi"/>
          <w:sz w:val="20"/>
          <w:szCs w:val="20"/>
        </w:rPr>
        <w:t>aforementioned General</w:t>
      </w:r>
      <w:proofErr w:type="gramEnd"/>
      <w:r w:rsidR="00F25504" w:rsidRPr="00DB7153">
        <w:rPr>
          <w:rFonts w:asciiTheme="majorHAnsi" w:hAnsiTheme="majorHAnsi"/>
          <w:sz w:val="20"/>
          <w:szCs w:val="20"/>
        </w:rPr>
        <w:t xml:space="preserve"> used to torture and </w:t>
      </w:r>
      <w:r w:rsidR="00732D9F" w:rsidRPr="00DB7153">
        <w:rPr>
          <w:rFonts w:asciiTheme="majorHAnsi" w:hAnsiTheme="majorHAnsi"/>
          <w:sz w:val="20"/>
          <w:szCs w:val="20"/>
        </w:rPr>
        <w:t xml:space="preserve">to </w:t>
      </w:r>
      <w:r w:rsidR="00F25504" w:rsidRPr="00DB7153">
        <w:rPr>
          <w:rFonts w:asciiTheme="majorHAnsi" w:hAnsiTheme="majorHAnsi"/>
          <w:sz w:val="20"/>
          <w:szCs w:val="20"/>
        </w:rPr>
        <w:t>extra</w:t>
      </w:r>
      <w:r w:rsidR="004814EF" w:rsidRPr="00DB7153">
        <w:rPr>
          <w:rFonts w:asciiTheme="majorHAnsi" w:hAnsiTheme="majorHAnsi"/>
          <w:sz w:val="20"/>
          <w:szCs w:val="20"/>
        </w:rPr>
        <w:t>-</w:t>
      </w:r>
      <w:r w:rsidR="00F25504" w:rsidRPr="00DB7153">
        <w:rPr>
          <w:rFonts w:asciiTheme="majorHAnsi" w:hAnsiTheme="majorHAnsi"/>
          <w:sz w:val="20"/>
          <w:szCs w:val="20"/>
        </w:rPr>
        <w:t>judicially execute the members of the “</w:t>
      </w:r>
      <w:r w:rsidR="00F25504" w:rsidRPr="00DB7153">
        <w:rPr>
          <w:rFonts w:asciiTheme="majorHAnsi" w:hAnsiTheme="majorHAnsi"/>
          <w:i/>
          <w:sz w:val="20"/>
          <w:szCs w:val="20"/>
        </w:rPr>
        <w:t xml:space="preserve">Alfaro </w:t>
      </w:r>
      <w:proofErr w:type="spellStart"/>
      <w:r w:rsidR="00F25504" w:rsidRPr="00DB7153">
        <w:rPr>
          <w:rFonts w:asciiTheme="majorHAnsi" w:hAnsiTheme="majorHAnsi"/>
          <w:i/>
          <w:sz w:val="20"/>
          <w:szCs w:val="20"/>
        </w:rPr>
        <w:t>Vive</w:t>
      </w:r>
      <w:proofErr w:type="spellEnd"/>
      <w:r w:rsidR="00F25504" w:rsidRPr="00DB7153">
        <w:rPr>
          <w:rFonts w:asciiTheme="majorHAnsi" w:hAnsiTheme="majorHAnsi"/>
          <w:i/>
          <w:sz w:val="20"/>
          <w:szCs w:val="20"/>
        </w:rPr>
        <w:t xml:space="preserve"> </w:t>
      </w:r>
      <w:proofErr w:type="spellStart"/>
      <w:r w:rsidR="00F25504" w:rsidRPr="00DB7153">
        <w:rPr>
          <w:rFonts w:asciiTheme="majorHAnsi" w:hAnsiTheme="majorHAnsi"/>
          <w:i/>
          <w:sz w:val="20"/>
          <w:szCs w:val="20"/>
        </w:rPr>
        <w:t>Carajo</w:t>
      </w:r>
      <w:proofErr w:type="spellEnd"/>
      <w:r w:rsidR="00F25504" w:rsidRPr="00DB7153">
        <w:rPr>
          <w:rFonts w:asciiTheme="majorHAnsi" w:hAnsiTheme="majorHAnsi"/>
          <w:sz w:val="20"/>
          <w:szCs w:val="20"/>
        </w:rPr>
        <w:t xml:space="preserve">” Group. </w:t>
      </w:r>
      <w:r w:rsidRPr="00DB7153">
        <w:rPr>
          <w:rFonts w:asciiTheme="majorHAnsi" w:hAnsiTheme="majorHAnsi"/>
          <w:sz w:val="20"/>
          <w:szCs w:val="20"/>
        </w:rPr>
        <w:t>The</w:t>
      </w:r>
      <w:r w:rsidR="00F25504" w:rsidRPr="00DB7153">
        <w:rPr>
          <w:rFonts w:asciiTheme="majorHAnsi" w:hAnsiTheme="majorHAnsi"/>
          <w:sz w:val="20"/>
          <w:szCs w:val="20"/>
        </w:rPr>
        <w:t xml:space="preserve"> petitioners</w:t>
      </w:r>
      <w:r w:rsidRPr="00DB7153">
        <w:rPr>
          <w:rFonts w:asciiTheme="majorHAnsi" w:hAnsiTheme="majorHAnsi"/>
          <w:sz w:val="20"/>
          <w:szCs w:val="20"/>
        </w:rPr>
        <w:t xml:space="preserve"> </w:t>
      </w:r>
      <w:r w:rsidR="00F25504" w:rsidRPr="00DB7153">
        <w:rPr>
          <w:rFonts w:asciiTheme="majorHAnsi" w:hAnsiTheme="majorHAnsi"/>
          <w:sz w:val="20"/>
          <w:szCs w:val="20"/>
        </w:rPr>
        <w:t xml:space="preserve">also </w:t>
      </w:r>
      <w:r w:rsidRPr="00DB7153">
        <w:rPr>
          <w:rFonts w:asciiTheme="majorHAnsi" w:hAnsiTheme="majorHAnsi"/>
          <w:sz w:val="20"/>
          <w:szCs w:val="20"/>
        </w:rPr>
        <w:t>point</w:t>
      </w:r>
      <w:r w:rsidR="00F25504" w:rsidRPr="00DB7153">
        <w:rPr>
          <w:rFonts w:asciiTheme="majorHAnsi" w:hAnsiTheme="majorHAnsi"/>
          <w:sz w:val="20"/>
          <w:szCs w:val="20"/>
        </w:rPr>
        <w:t xml:space="preserve">ed out that these reports stated that the former </w:t>
      </w:r>
      <w:r w:rsidR="00F25504" w:rsidRPr="00DB7153">
        <w:rPr>
          <w:rFonts w:asciiTheme="majorHAnsi" w:hAnsiTheme="majorHAnsi"/>
          <w:sz w:val="20"/>
          <w:szCs w:val="20"/>
        </w:rPr>
        <w:lastRenderedPageBreak/>
        <w:t xml:space="preserve">National Army Officer declared that he was only following orders from his </w:t>
      </w:r>
      <w:r w:rsidR="00304B35" w:rsidRPr="00DB7153">
        <w:rPr>
          <w:rFonts w:asciiTheme="majorHAnsi" w:hAnsiTheme="majorHAnsi"/>
          <w:sz w:val="20"/>
          <w:szCs w:val="20"/>
        </w:rPr>
        <w:t>seniors</w:t>
      </w:r>
      <w:r w:rsidR="00F25504" w:rsidRPr="00DB7153">
        <w:rPr>
          <w:rFonts w:asciiTheme="majorHAnsi" w:hAnsiTheme="majorHAnsi"/>
          <w:sz w:val="20"/>
          <w:szCs w:val="20"/>
        </w:rPr>
        <w:t xml:space="preserve"> and following </w:t>
      </w:r>
      <w:r w:rsidR="00282F80">
        <w:rPr>
          <w:rFonts w:asciiTheme="majorHAnsi" w:hAnsiTheme="majorHAnsi"/>
          <w:sz w:val="20"/>
          <w:szCs w:val="20"/>
        </w:rPr>
        <w:t>institutional policies on</w:t>
      </w:r>
      <w:r w:rsidR="00F25504" w:rsidRPr="00DB7153">
        <w:rPr>
          <w:rFonts w:asciiTheme="majorHAnsi" w:hAnsiTheme="majorHAnsi"/>
          <w:sz w:val="20"/>
          <w:szCs w:val="20"/>
        </w:rPr>
        <w:t xml:space="preserve"> </w:t>
      </w:r>
      <w:r w:rsidR="004A0B54" w:rsidRPr="00DB7153">
        <w:rPr>
          <w:rFonts w:asciiTheme="majorHAnsi" w:hAnsiTheme="majorHAnsi"/>
          <w:sz w:val="20"/>
          <w:szCs w:val="20"/>
        </w:rPr>
        <w:t>fulfillment</w:t>
      </w:r>
      <w:r w:rsidR="00F25504" w:rsidRPr="00DB7153">
        <w:rPr>
          <w:rFonts w:asciiTheme="majorHAnsi" w:hAnsiTheme="majorHAnsi"/>
          <w:sz w:val="20"/>
          <w:szCs w:val="20"/>
        </w:rPr>
        <w:t xml:space="preserve"> of his duties.</w:t>
      </w:r>
      <w:r w:rsidR="00DB7153">
        <w:rPr>
          <w:rFonts w:asciiTheme="majorHAnsi" w:hAnsiTheme="majorHAnsi"/>
          <w:sz w:val="20"/>
          <w:szCs w:val="20"/>
        </w:rPr>
        <w:t xml:space="preserve"> </w:t>
      </w:r>
      <w:r w:rsidRPr="00DB7153">
        <w:rPr>
          <w:rFonts w:asciiTheme="majorHAnsi" w:hAnsiTheme="majorHAnsi"/>
          <w:sz w:val="20"/>
          <w:szCs w:val="20"/>
        </w:rPr>
        <w:t xml:space="preserve"> </w:t>
      </w:r>
    </w:p>
    <w:p w14:paraId="301E7892" w14:textId="77777777" w:rsidR="00BA201B" w:rsidRPr="00DB7153" w:rsidRDefault="00BA201B" w:rsidP="00BA201B">
      <w:pPr>
        <w:pStyle w:val="ListParagraph"/>
        <w:rPr>
          <w:rFonts w:asciiTheme="majorHAnsi" w:hAnsiTheme="majorHAnsi"/>
          <w:sz w:val="20"/>
          <w:szCs w:val="20"/>
        </w:rPr>
      </w:pPr>
    </w:p>
    <w:p w14:paraId="1C04398E" w14:textId="77777777" w:rsidR="005A614D" w:rsidRPr="00DB7153" w:rsidRDefault="00BA201B"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petitioners also indicated that, based on these reports, the Ecumenical Commission for Human Rights </w:t>
      </w:r>
      <w:r w:rsidR="005A614D" w:rsidRPr="00DB7153">
        <w:rPr>
          <w:rFonts w:asciiTheme="majorHAnsi" w:hAnsiTheme="majorHAnsi"/>
          <w:sz w:val="20"/>
          <w:szCs w:val="20"/>
        </w:rPr>
        <w:t>sent</w:t>
      </w:r>
      <w:r w:rsidRPr="00DB7153">
        <w:rPr>
          <w:rFonts w:asciiTheme="majorHAnsi" w:hAnsiTheme="majorHAnsi"/>
          <w:sz w:val="20"/>
          <w:szCs w:val="20"/>
        </w:rPr>
        <w:t xml:space="preserve"> several</w:t>
      </w:r>
      <w:r w:rsidR="005A614D" w:rsidRPr="00DB7153">
        <w:rPr>
          <w:rFonts w:asciiTheme="majorHAnsi" w:hAnsiTheme="majorHAnsi"/>
          <w:sz w:val="20"/>
          <w:szCs w:val="20"/>
        </w:rPr>
        <w:t xml:space="preserve"> communications to the Minister of Defense and to the Minister of Government, requesting that exhaustive investigations be undertaken to shed light on the facts, but their requests were never answered.</w:t>
      </w:r>
    </w:p>
    <w:p w14:paraId="6920BF1F" w14:textId="77777777" w:rsidR="005A614D" w:rsidRPr="00DB7153" w:rsidRDefault="005A614D" w:rsidP="005A614D">
      <w:pPr>
        <w:pStyle w:val="ListParagraph"/>
        <w:rPr>
          <w:rFonts w:asciiTheme="majorHAnsi" w:hAnsiTheme="majorHAnsi"/>
          <w:sz w:val="20"/>
          <w:szCs w:val="20"/>
        </w:rPr>
      </w:pPr>
    </w:p>
    <w:p w14:paraId="2850ED7E" w14:textId="77777777" w:rsidR="00CC07A4" w:rsidRPr="00DB7153" w:rsidRDefault="00BA201B"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petitioners concluded that none of the complaints had the effect of </w:t>
      </w:r>
      <w:r w:rsidR="00677D8D" w:rsidRPr="00DB7153">
        <w:rPr>
          <w:rFonts w:asciiTheme="majorHAnsi" w:hAnsiTheme="majorHAnsi"/>
          <w:sz w:val="20"/>
          <w:szCs w:val="20"/>
        </w:rPr>
        <w:t>triggering</w:t>
      </w:r>
      <w:r w:rsidRPr="00DB7153">
        <w:rPr>
          <w:rFonts w:asciiTheme="majorHAnsi" w:hAnsiTheme="majorHAnsi"/>
          <w:sz w:val="20"/>
          <w:szCs w:val="20"/>
        </w:rPr>
        <w:t xml:space="preserve"> State investigations as the governments in </w:t>
      </w:r>
      <w:r w:rsidR="007B2AF1" w:rsidRPr="00DB7153">
        <w:rPr>
          <w:rFonts w:asciiTheme="majorHAnsi" w:hAnsiTheme="majorHAnsi"/>
          <w:sz w:val="20"/>
          <w:szCs w:val="20"/>
        </w:rPr>
        <w:t xml:space="preserve">power </w:t>
      </w:r>
      <w:r w:rsidRPr="00DB7153">
        <w:rPr>
          <w:rFonts w:asciiTheme="majorHAnsi" w:hAnsiTheme="majorHAnsi"/>
          <w:sz w:val="20"/>
          <w:szCs w:val="20"/>
        </w:rPr>
        <w:t xml:space="preserve">did not formally launch an investigation to clarify the events. </w:t>
      </w:r>
    </w:p>
    <w:p w14:paraId="43B3BD76" w14:textId="77777777" w:rsidR="00CC07A4" w:rsidRPr="00DB7153" w:rsidRDefault="00CC07A4" w:rsidP="00CC07A4">
      <w:pPr>
        <w:tabs>
          <w:tab w:val="left" w:pos="1440"/>
        </w:tabs>
        <w:jc w:val="both"/>
        <w:rPr>
          <w:rFonts w:asciiTheme="majorHAnsi" w:hAnsiTheme="majorHAnsi"/>
          <w:sz w:val="20"/>
          <w:szCs w:val="20"/>
        </w:rPr>
      </w:pPr>
    </w:p>
    <w:p w14:paraId="617824AB" w14:textId="348F1822" w:rsidR="00CC07A4" w:rsidRPr="00DB7153" w:rsidRDefault="001D3FAF"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Finally, the petitioners replie</w:t>
      </w:r>
      <w:r w:rsidR="00BA201B" w:rsidRPr="00DB7153">
        <w:rPr>
          <w:rFonts w:asciiTheme="majorHAnsi" w:hAnsiTheme="majorHAnsi"/>
          <w:sz w:val="20"/>
          <w:szCs w:val="20"/>
        </w:rPr>
        <w:t xml:space="preserve">d to </w:t>
      </w:r>
      <w:r w:rsidRPr="00DB7153">
        <w:rPr>
          <w:rFonts w:asciiTheme="majorHAnsi" w:hAnsiTheme="majorHAnsi"/>
          <w:sz w:val="20"/>
          <w:szCs w:val="20"/>
        </w:rPr>
        <w:t xml:space="preserve">an argument of conflict of interest posed by </w:t>
      </w:r>
      <w:r w:rsidR="00BA201B" w:rsidRPr="00DB7153">
        <w:rPr>
          <w:rFonts w:asciiTheme="majorHAnsi" w:hAnsiTheme="majorHAnsi"/>
          <w:sz w:val="20"/>
          <w:szCs w:val="20"/>
        </w:rPr>
        <w:t>the State</w:t>
      </w:r>
      <w:r w:rsidRPr="00DB7153">
        <w:rPr>
          <w:rFonts w:asciiTheme="majorHAnsi" w:hAnsiTheme="majorHAnsi"/>
          <w:sz w:val="20"/>
          <w:szCs w:val="20"/>
        </w:rPr>
        <w:t>.</w:t>
      </w:r>
      <w:r w:rsidR="00DB7153">
        <w:rPr>
          <w:rFonts w:asciiTheme="majorHAnsi" w:hAnsiTheme="majorHAnsi"/>
          <w:sz w:val="20"/>
          <w:szCs w:val="20"/>
        </w:rPr>
        <w:t xml:space="preserve">  </w:t>
      </w:r>
      <w:r w:rsidRPr="00DB7153">
        <w:rPr>
          <w:rFonts w:asciiTheme="majorHAnsi" w:hAnsiTheme="majorHAnsi"/>
          <w:sz w:val="20"/>
          <w:szCs w:val="20"/>
        </w:rPr>
        <w:t xml:space="preserve">The State alleged that there </w:t>
      </w:r>
      <w:r w:rsidR="004A0B54" w:rsidRPr="00DB7153">
        <w:rPr>
          <w:rFonts w:asciiTheme="majorHAnsi" w:hAnsiTheme="majorHAnsi"/>
          <w:sz w:val="20"/>
          <w:szCs w:val="20"/>
        </w:rPr>
        <w:t>was</w:t>
      </w:r>
      <w:r w:rsidRPr="00DB7153">
        <w:rPr>
          <w:rFonts w:asciiTheme="majorHAnsi" w:hAnsiTheme="majorHAnsi"/>
          <w:sz w:val="20"/>
          <w:szCs w:val="20"/>
        </w:rPr>
        <w:t xml:space="preserve"> a co</w:t>
      </w:r>
      <w:r w:rsidR="007B2AF1" w:rsidRPr="00DB7153">
        <w:rPr>
          <w:rFonts w:asciiTheme="majorHAnsi" w:hAnsiTheme="majorHAnsi"/>
          <w:sz w:val="20"/>
          <w:szCs w:val="20"/>
        </w:rPr>
        <w:t>nflict of interest</w:t>
      </w:r>
      <w:r w:rsidRPr="00DB7153">
        <w:rPr>
          <w:rFonts w:asciiTheme="majorHAnsi" w:hAnsiTheme="majorHAnsi"/>
          <w:sz w:val="20"/>
          <w:szCs w:val="20"/>
        </w:rPr>
        <w:t xml:space="preserve">, as the legal representative of CEDHU, </w:t>
      </w:r>
      <w:r w:rsidR="00282F80">
        <w:rPr>
          <w:rFonts w:asciiTheme="majorHAnsi" w:hAnsiTheme="majorHAnsi"/>
          <w:sz w:val="20"/>
          <w:szCs w:val="20"/>
        </w:rPr>
        <w:t xml:space="preserve">the </w:t>
      </w:r>
      <w:r w:rsidRPr="00DB7153">
        <w:rPr>
          <w:rFonts w:asciiTheme="majorHAnsi" w:hAnsiTheme="majorHAnsi"/>
          <w:sz w:val="20"/>
          <w:szCs w:val="20"/>
        </w:rPr>
        <w:t xml:space="preserve">organization that lodged the complaint </w:t>
      </w:r>
      <w:r w:rsidR="007B2AF1" w:rsidRPr="00DB7153">
        <w:rPr>
          <w:rFonts w:asciiTheme="majorHAnsi" w:hAnsiTheme="majorHAnsi"/>
          <w:sz w:val="20"/>
          <w:szCs w:val="20"/>
        </w:rPr>
        <w:t>before the IAC</w:t>
      </w:r>
      <w:r w:rsidRPr="00DB7153">
        <w:rPr>
          <w:rFonts w:asciiTheme="majorHAnsi" w:hAnsiTheme="majorHAnsi"/>
          <w:sz w:val="20"/>
          <w:szCs w:val="20"/>
        </w:rPr>
        <w:t xml:space="preserve">HR, </w:t>
      </w:r>
      <w:r w:rsidR="007B2AF1" w:rsidRPr="00DB7153">
        <w:rPr>
          <w:rFonts w:asciiTheme="majorHAnsi" w:hAnsiTheme="majorHAnsi"/>
          <w:sz w:val="20"/>
          <w:szCs w:val="20"/>
        </w:rPr>
        <w:t>was also a member of the Truth Commission.</w:t>
      </w:r>
      <w:r w:rsidR="00DB7153">
        <w:rPr>
          <w:rFonts w:asciiTheme="majorHAnsi" w:hAnsiTheme="majorHAnsi"/>
          <w:sz w:val="20"/>
          <w:szCs w:val="20"/>
        </w:rPr>
        <w:t xml:space="preserve"> </w:t>
      </w:r>
      <w:r w:rsidR="00282F80">
        <w:rPr>
          <w:rFonts w:asciiTheme="majorHAnsi" w:hAnsiTheme="majorHAnsi"/>
          <w:sz w:val="20"/>
          <w:szCs w:val="20"/>
        </w:rPr>
        <w:t>In</w:t>
      </w:r>
      <w:r w:rsidRPr="00DB7153">
        <w:rPr>
          <w:rFonts w:asciiTheme="majorHAnsi" w:hAnsiTheme="majorHAnsi"/>
          <w:sz w:val="20"/>
          <w:szCs w:val="20"/>
        </w:rPr>
        <w:t xml:space="preserve"> that respect, the petitioners argued </w:t>
      </w:r>
      <w:r w:rsidR="007B2AF1" w:rsidRPr="00DB7153">
        <w:rPr>
          <w:rFonts w:asciiTheme="majorHAnsi" w:hAnsiTheme="majorHAnsi"/>
          <w:sz w:val="20"/>
          <w:szCs w:val="20"/>
        </w:rPr>
        <w:t>that she was designated by the State, knowing that she w</w:t>
      </w:r>
      <w:r w:rsidR="000D71E4" w:rsidRPr="00DB7153">
        <w:rPr>
          <w:rFonts w:asciiTheme="majorHAnsi" w:hAnsiTheme="majorHAnsi"/>
          <w:sz w:val="20"/>
          <w:szCs w:val="20"/>
        </w:rPr>
        <w:t>as the legal representative of CEDHU;</w:t>
      </w:r>
      <w:r w:rsidR="007B2AF1" w:rsidRPr="00DB7153">
        <w:rPr>
          <w:rFonts w:asciiTheme="majorHAnsi" w:hAnsiTheme="majorHAnsi"/>
          <w:sz w:val="20"/>
          <w:szCs w:val="20"/>
        </w:rPr>
        <w:t xml:space="preserve"> </w:t>
      </w:r>
      <w:r w:rsidR="00677D8D" w:rsidRPr="00DB7153">
        <w:rPr>
          <w:rFonts w:asciiTheme="majorHAnsi" w:hAnsiTheme="majorHAnsi"/>
          <w:sz w:val="20"/>
          <w:szCs w:val="20"/>
        </w:rPr>
        <w:t>the organization that</w:t>
      </w:r>
      <w:r w:rsidR="007B2AF1" w:rsidRPr="00DB7153">
        <w:rPr>
          <w:rFonts w:asciiTheme="majorHAnsi" w:hAnsiTheme="majorHAnsi"/>
          <w:sz w:val="20"/>
          <w:szCs w:val="20"/>
        </w:rPr>
        <w:t xml:space="preserve"> lodged the complaint in 1994</w:t>
      </w:r>
      <w:r w:rsidR="00677D8D" w:rsidRPr="00DB7153">
        <w:rPr>
          <w:rFonts w:asciiTheme="majorHAnsi" w:hAnsiTheme="majorHAnsi"/>
          <w:sz w:val="20"/>
          <w:szCs w:val="20"/>
        </w:rPr>
        <w:t>,</w:t>
      </w:r>
      <w:r w:rsidR="007B2AF1" w:rsidRPr="00DB7153">
        <w:rPr>
          <w:rFonts w:asciiTheme="majorHAnsi" w:hAnsiTheme="majorHAnsi"/>
          <w:sz w:val="20"/>
          <w:szCs w:val="20"/>
        </w:rPr>
        <w:t xml:space="preserve"> and </w:t>
      </w:r>
      <w:r w:rsidRPr="00DB7153">
        <w:rPr>
          <w:rFonts w:asciiTheme="majorHAnsi" w:hAnsiTheme="majorHAnsi"/>
          <w:sz w:val="20"/>
          <w:szCs w:val="20"/>
        </w:rPr>
        <w:t xml:space="preserve">because of that, </w:t>
      </w:r>
      <w:r w:rsidR="007B2AF1" w:rsidRPr="00DB7153">
        <w:rPr>
          <w:rFonts w:asciiTheme="majorHAnsi" w:hAnsiTheme="majorHAnsi"/>
          <w:sz w:val="20"/>
          <w:szCs w:val="20"/>
        </w:rPr>
        <w:t xml:space="preserve">the principle of </w:t>
      </w:r>
      <w:r w:rsidR="00BE4476" w:rsidRPr="00BE4476">
        <w:rPr>
          <w:rFonts w:asciiTheme="majorHAnsi" w:hAnsiTheme="majorHAnsi"/>
          <w:i/>
          <w:sz w:val="20"/>
          <w:szCs w:val="20"/>
        </w:rPr>
        <w:t>e</w:t>
      </w:r>
      <w:r w:rsidR="007B2AF1" w:rsidRPr="00BE4476">
        <w:rPr>
          <w:rFonts w:asciiTheme="majorHAnsi" w:hAnsiTheme="majorHAnsi"/>
          <w:i/>
          <w:sz w:val="20"/>
          <w:szCs w:val="20"/>
        </w:rPr>
        <w:t>stopp</w:t>
      </w:r>
      <w:r w:rsidR="007B2AF1" w:rsidRPr="00DB7153">
        <w:rPr>
          <w:rFonts w:asciiTheme="majorHAnsi" w:hAnsiTheme="majorHAnsi"/>
          <w:i/>
          <w:sz w:val="20"/>
          <w:szCs w:val="20"/>
        </w:rPr>
        <w:t xml:space="preserve">el </w:t>
      </w:r>
      <w:r w:rsidR="007B2AF1" w:rsidRPr="00DB7153">
        <w:rPr>
          <w:rFonts w:asciiTheme="majorHAnsi" w:hAnsiTheme="majorHAnsi"/>
          <w:sz w:val="20"/>
          <w:szCs w:val="20"/>
        </w:rPr>
        <w:t xml:space="preserve">should be applied. </w:t>
      </w:r>
    </w:p>
    <w:p w14:paraId="592394ED" w14:textId="77777777" w:rsidR="00CC07A4" w:rsidRPr="00DB7153" w:rsidRDefault="00CC07A4" w:rsidP="00CC07A4">
      <w:pPr>
        <w:tabs>
          <w:tab w:val="left" w:pos="1440"/>
        </w:tabs>
        <w:jc w:val="both"/>
        <w:rPr>
          <w:rFonts w:asciiTheme="majorHAnsi" w:hAnsiTheme="majorHAnsi"/>
          <w:sz w:val="20"/>
          <w:szCs w:val="20"/>
        </w:rPr>
      </w:pPr>
    </w:p>
    <w:p w14:paraId="45153C03" w14:textId="3F6A377E" w:rsidR="00CC07A4" w:rsidRPr="00DB7153" w:rsidRDefault="00304B35"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A</w:t>
      </w:r>
      <w:r w:rsidR="00BE79D1" w:rsidRPr="00DB7153">
        <w:rPr>
          <w:rFonts w:asciiTheme="majorHAnsi" w:hAnsiTheme="majorHAnsi"/>
          <w:sz w:val="20"/>
          <w:szCs w:val="20"/>
        </w:rPr>
        <w:t xml:space="preserve"> description of the facts and the investigation related to the forced disappearance of </w:t>
      </w:r>
      <w:r w:rsidR="00CC07A4" w:rsidRPr="00DB7153">
        <w:rPr>
          <w:rFonts w:asciiTheme="majorHAnsi" w:hAnsiTheme="majorHAnsi"/>
          <w:sz w:val="20"/>
          <w:szCs w:val="20"/>
        </w:rPr>
        <w:t>César Gustavo Garzón Guzmán</w:t>
      </w:r>
      <w:r w:rsidR="00677D8D" w:rsidRPr="00DB7153">
        <w:rPr>
          <w:rFonts w:asciiTheme="majorHAnsi" w:hAnsiTheme="majorHAnsi"/>
          <w:sz w:val="20"/>
          <w:szCs w:val="20"/>
        </w:rPr>
        <w:t>, based on the information submitted by both parties,</w:t>
      </w:r>
      <w:r w:rsidR="00CC07A4" w:rsidRPr="00DB7153">
        <w:rPr>
          <w:rFonts w:asciiTheme="majorHAnsi" w:hAnsiTheme="majorHAnsi"/>
          <w:sz w:val="20"/>
          <w:szCs w:val="20"/>
        </w:rPr>
        <w:t xml:space="preserve"> </w:t>
      </w:r>
      <w:r w:rsidR="00BE79D1" w:rsidRPr="00DB7153">
        <w:rPr>
          <w:rFonts w:asciiTheme="majorHAnsi" w:hAnsiTheme="majorHAnsi"/>
          <w:sz w:val="20"/>
          <w:szCs w:val="20"/>
        </w:rPr>
        <w:t>will be included in th</w:t>
      </w:r>
      <w:r w:rsidR="00964C8C" w:rsidRPr="00DB7153">
        <w:rPr>
          <w:rFonts w:asciiTheme="majorHAnsi" w:hAnsiTheme="majorHAnsi"/>
          <w:sz w:val="20"/>
          <w:szCs w:val="20"/>
        </w:rPr>
        <w:t xml:space="preserve">e analysis of facts of </w:t>
      </w:r>
      <w:r w:rsidR="00BE79D1" w:rsidRPr="00DB7153">
        <w:rPr>
          <w:rFonts w:asciiTheme="majorHAnsi" w:hAnsiTheme="majorHAnsi"/>
          <w:sz w:val="20"/>
          <w:szCs w:val="20"/>
        </w:rPr>
        <w:t>the Commission.</w:t>
      </w:r>
      <w:r w:rsidR="00DB7153">
        <w:rPr>
          <w:rFonts w:asciiTheme="majorHAnsi" w:hAnsiTheme="majorHAnsi"/>
          <w:sz w:val="20"/>
          <w:szCs w:val="20"/>
        </w:rPr>
        <w:t xml:space="preserve"> </w:t>
      </w:r>
      <w:r w:rsidR="00BE79D1" w:rsidRPr="00DB7153">
        <w:rPr>
          <w:rFonts w:asciiTheme="majorHAnsi" w:hAnsiTheme="majorHAnsi"/>
          <w:sz w:val="20"/>
          <w:szCs w:val="20"/>
        </w:rPr>
        <w:t xml:space="preserve">This section </w:t>
      </w:r>
      <w:r w:rsidRPr="00DB7153">
        <w:rPr>
          <w:rFonts w:asciiTheme="majorHAnsi" w:hAnsiTheme="majorHAnsi"/>
          <w:sz w:val="20"/>
          <w:szCs w:val="20"/>
        </w:rPr>
        <w:t>summarizes</w:t>
      </w:r>
      <w:r w:rsidR="00BE79D1" w:rsidRPr="00DB7153">
        <w:rPr>
          <w:rFonts w:asciiTheme="majorHAnsi" w:hAnsiTheme="majorHAnsi"/>
          <w:sz w:val="20"/>
          <w:szCs w:val="20"/>
        </w:rPr>
        <w:t xml:space="preserve"> the main legal arguments </w:t>
      </w:r>
      <w:r w:rsidR="00677D8D" w:rsidRPr="00DB7153">
        <w:rPr>
          <w:rFonts w:asciiTheme="majorHAnsi" w:hAnsiTheme="majorHAnsi"/>
          <w:sz w:val="20"/>
          <w:szCs w:val="20"/>
        </w:rPr>
        <w:t>offered</w:t>
      </w:r>
      <w:r w:rsidR="00BE79D1" w:rsidRPr="00DB7153">
        <w:rPr>
          <w:rFonts w:asciiTheme="majorHAnsi" w:hAnsiTheme="majorHAnsi"/>
          <w:sz w:val="20"/>
          <w:szCs w:val="20"/>
        </w:rPr>
        <w:t xml:space="preserve"> by the petitioners. </w:t>
      </w:r>
    </w:p>
    <w:p w14:paraId="5AAC18DA" w14:textId="77777777" w:rsidR="00CC07A4" w:rsidRPr="00DB7153" w:rsidRDefault="00CC07A4" w:rsidP="00CC07A4">
      <w:pPr>
        <w:tabs>
          <w:tab w:val="left" w:pos="1440"/>
        </w:tabs>
        <w:jc w:val="both"/>
        <w:rPr>
          <w:rFonts w:asciiTheme="majorHAnsi" w:hAnsiTheme="majorHAnsi"/>
          <w:sz w:val="20"/>
          <w:szCs w:val="20"/>
        </w:rPr>
      </w:pPr>
    </w:p>
    <w:p w14:paraId="17425444" w14:textId="77777777" w:rsidR="00CC07A4" w:rsidRPr="00DB7153" w:rsidRDefault="00964C8C" w:rsidP="00F96C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petitioners alleged that the State breached the Right to Juridical Personality, as the forced disappearance </w:t>
      </w:r>
      <w:r w:rsidR="00F96C57" w:rsidRPr="00DB7153">
        <w:rPr>
          <w:rFonts w:asciiTheme="majorHAnsi" w:hAnsiTheme="majorHAnsi"/>
          <w:sz w:val="20"/>
          <w:szCs w:val="20"/>
        </w:rPr>
        <w:t xml:space="preserve">leaves the person in a situation of legal </w:t>
      </w:r>
      <w:r w:rsidR="004A0B54" w:rsidRPr="00DB7153">
        <w:rPr>
          <w:rFonts w:asciiTheme="majorHAnsi" w:hAnsiTheme="majorHAnsi"/>
          <w:sz w:val="20"/>
          <w:szCs w:val="20"/>
        </w:rPr>
        <w:t xml:space="preserve">uncertainty </w:t>
      </w:r>
      <w:r w:rsidR="00040C9E" w:rsidRPr="00DB7153">
        <w:rPr>
          <w:rFonts w:asciiTheme="majorHAnsi" w:hAnsiTheme="majorHAnsi"/>
          <w:sz w:val="20"/>
          <w:szCs w:val="20"/>
        </w:rPr>
        <w:t xml:space="preserve">making it impossible to exercise </w:t>
      </w:r>
      <w:r w:rsidR="00F96C57" w:rsidRPr="00DB7153">
        <w:rPr>
          <w:rFonts w:asciiTheme="majorHAnsi" w:hAnsiTheme="majorHAnsi"/>
          <w:sz w:val="20"/>
          <w:szCs w:val="20"/>
        </w:rPr>
        <w:t>his or her rights effectively and leaving the</w:t>
      </w:r>
      <w:r w:rsidR="00040C9E" w:rsidRPr="00DB7153">
        <w:rPr>
          <w:rFonts w:asciiTheme="majorHAnsi" w:hAnsiTheme="majorHAnsi"/>
          <w:sz w:val="20"/>
          <w:szCs w:val="20"/>
        </w:rPr>
        <w:t xml:space="preserve"> person</w:t>
      </w:r>
      <w:r w:rsidR="00F96C57" w:rsidRPr="00DB7153">
        <w:rPr>
          <w:rFonts w:asciiTheme="majorHAnsi" w:hAnsiTheme="majorHAnsi"/>
          <w:sz w:val="20"/>
          <w:szCs w:val="20"/>
        </w:rPr>
        <w:t xml:space="preserve"> out of the realm of </w:t>
      </w:r>
      <w:r w:rsidR="00040C9E" w:rsidRPr="00DB7153">
        <w:rPr>
          <w:rFonts w:asciiTheme="majorHAnsi" w:hAnsiTheme="majorHAnsi"/>
          <w:sz w:val="20"/>
          <w:szCs w:val="20"/>
        </w:rPr>
        <w:t xml:space="preserve">legal protection. </w:t>
      </w:r>
    </w:p>
    <w:p w14:paraId="66A76BD9" w14:textId="77777777" w:rsidR="00CC07A4" w:rsidRPr="00DB7153" w:rsidRDefault="00CC07A4" w:rsidP="00CC07A4">
      <w:pPr>
        <w:tabs>
          <w:tab w:val="left" w:pos="1440"/>
        </w:tabs>
        <w:jc w:val="both"/>
        <w:rPr>
          <w:rFonts w:asciiTheme="majorHAnsi" w:hAnsiTheme="majorHAnsi"/>
          <w:sz w:val="20"/>
          <w:szCs w:val="20"/>
        </w:rPr>
      </w:pPr>
    </w:p>
    <w:p w14:paraId="5CBB2919" w14:textId="16922969" w:rsidR="00BE4476" w:rsidRPr="00BE4476" w:rsidRDefault="00040C9E" w:rsidP="00CC07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petitioners </w:t>
      </w:r>
      <w:r w:rsidR="00635FDB" w:rsidRPr="00DB7153">
        <w:rPr>
          <w:rFonts w:asciiTheme="majorHAnsi" w:hAnsiTheme="majorHAnsi"/>
          <w:sz w:val="20"/>
          <w:szCs w:val="20"/>
        </w:rPr>
        <w:t>claimed</w:t>
      </w:r>
      <w:r w:rsidRPr="00DB7153">
        <w:rPr>
          <w:rFonts w:asciiTheme="majorHAnsi" w:hAnsiTheme="majorHAnsi"/>
          <w:sz w:val="20"/>
          <w:szCs w:val="20"/>
        </w:rPr>
        <w:t xml:space="preserve"> that the St</w:t>
      </w:r>
      <w:r w:rsidR="001525A8" w:rsidRPr="00DB7153">
        <w:rPr>
          <w:rFonts w:asciiTheme="majorHAnsi" w:hAnsiTheme="majorHAnsi"/>
          <w:sz w:val="20"/>
          <w:szCs w:val="20"/>
        </w:rPr>
        <w:t xml:space="preserve">ate breached the Right to Life </w:t>
      </w:r>
      <w:r w:rsidR="00BE4476">
        <w:rPr>
          <w:rFonts w:asciiTheme="majorHAnsi" w:hAnsiTheme="majorHAnsi"/>
          <w:sz w:val="20"/>
          <w:szCs w:val="20"/>
        </w:rPr>
        <w:t>since it can be presumed that the alleged victim was murdered after the forced disappearance.</w:t>
      </w:r>
    </w:p>
    <w:p w14:paraId="132498C0" w14:textId="77777777" w:rsidR="00BE4476" w:rsidRPr="00DB7153" w:rsidRDefault="00BE4476" w:rsidP="00CC07A4">
      <w:pPr>
        <w:tabs>
          <w:tab w:val="left" w:pos="1440"/>
        </w:tabs>
        <w:jc w:val="both"/>
        <w:rPr>
          <w:rFonts w:asciiTheme="majorHAnsi" w:hAnsiTheme="majorHAnsi"/>
          <w:sz w:val="20"/>
          <w:szCs w:val="20"/>
        </w:rPr>
      </w:pPr>
    </w:p>
    <w:p w14:paraId="485B8E6F" w14:textId="5CD9B372" w:rsidR="00CC07A4" w:rsidRPr="00DB7153" w:rsidRDefault="00D31511" w:rsidP="001525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They sustained that the State breached the Right to Humane Treatment </w:t>
      </w:r>
      <w:r w:rsidR="004B41CE" w:rsidRPr="00DB7153">
        <w:rPr>
          <w:rFonts w:asciiTheme="majorHAnsi" w:hAnsiTheme="majorHAnsi"/>
          <w:sz w:val="20"/>
          <w:szCs w:val="20"/>
        </w:rPr>
        <w:t xml:space="preserve">based on the forced disappearance of the alleged victim </w:t>
      </w:r>
      <w:r w:rsidR="00282F80">
        <w:rPr>
          <w:rFonts w:asciiTheme="majorHAnsi" w:hAnsiTheme="majorHAnsi"/>
          <w:sz w:val="20"/>
          <w:szCs w:val="20"/>
        </w:rPr>
        <w:t xml:space="preserve">that </w:t>
      </w:r>
      <w:r w:rsidR="004B41CE" w:rsidRPr="00DB7153">
        <w:rPr>
          <w:rFonts w:asciiTheme="majorHAnsi" w:hAnsiTheme="majorHAnsi"/>
          <w:sz w:val="20"/>
          <w:szCs w:val="20"/>
        </w:rPr>
        <w:t xml:space="preserve">also </w:t>
      </w:r>
      <w:r w:rsidR="005429DF" w:rsidRPr="00DB7153">
        <w:rPr>
          <w:rFonts w:asciiTheme="majorHAnsi" w:hAnsiTheme="majorHAnsi"/>
          <w:sz w:val="20"/>
          <w:szCs w:val="20"/>
        </w:rPr>
        <w:t>entail</w:t>
      </w:r>
      <w:r w:rsidR="00282F80">
        <w:rPr>
          <w:rFonts w:asciiTheme="majorHAnsi" w:hAnsiTheme="majorHAnsi"/>
          <w:sz w:val="20"/>
          <w:szCs w:val="20"/>
        </w:rPr>
        <w:t>ed</w:t>
      </w:r>
      <w:r w:rsidR="001525A8" w:rsidRPr="00DB7153">
        <w:rPr>
          <w:rFonts w:asciiTheme="majorHAnsi" w:hAnsiTheme="majorHAnsi"/>
          <w:sz w:val="20"/>
          <w:szCs w:val="20"/>
        </w:rPr>
        <w:t xml:space="preserve"> a generalized state of anguish, </w:t>
      </w:r>
      <w:r w:rsidR="005429DF" w:rsidRPr="00DB7153">
        <w:rPr>
          <w:rFonts w:asciiTheme="majorHAnsi" w:hAnsiTheme="majorHAnsi"/>
          <w:sz w:val="20"/>
          <w:szCs w:val="20"/>
        </w:rPr>
        <w:t>insecurity and fear, not only of</w:t>
      </w:r>
      <w:r w:rsidR="001525A8" w:rsidRPr="00DB7153">
        <w:rPr>
          <w:rFonts w:asciiTheme="majorHAnsi" w:hAnsiTheme="majorHAnsi"/>
          <w:sz w:val="20"/>
          <w:szCs w:val="20"/>
        </w:rPr>
        <w:t xml:space="preserve"> the victim but also o</w:t>
      </w:r>
      <w:r w:rsidR="005429DF" w:rsidRPr="00DB7153">
        <w:rPr>
          <w:rFonts w:asciiTheme="majorHAnsi" w:hAnsiTheme="majorHAnsi"/>
          <w:sz w:val="20"/>
          <w:szCs w:val="20"/>
        </w:rPr>
        <w:t>f</w:t>
      </w:r>
      <w:r w:rsidR="001525A8" w:rsidRPr="00DB7153">
        <w:rPr>
          <w:rFonts w:asciiTheme="majorHAnsi" w:hAnsiTheme="majorHAnsi"/>
          <w:sz w:val="20"/>
          <w:szCs w:val="20"/>
        </w:rPr>
        <w:t xml:space="preserve"> his family and friends. </w:t>
      </w:r>
    </w:p>
    <w:p w14:paraId="7B741754" w14:textId="77777777" w:rsidR="00CC07A4" w:rsidRPr="00DB7153" w:rsidRDefault="00CC07A4" w:rsidP="00CC07A4">
      <w:pPr>
        <w:tabs>
          <w:tab w:val="left" w:pos="1440"/>
        </w:tabs>
        <w:jc w:val="both"/>
        <w:rPr>
          <w:rFonts w:asciiTheme="majorHAnsi" w:hAnsiTheme="majorHAnsi"/>
          <w:sz w:val="20"/>
          <w:szCs w:val="20"/>
        </w:rPr>
      </w:pPr>
    </w:p>
    <w:p w14:paraId="2FAFFE02" w14:textId="77777777" w:rsidR="00CC07A4" w:rsidRPr="00DB7153" w:rsidRDefault="00F435A4"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petitioners argued that the State breached the Right to Personal Liberty, as they alleged the victim was deprived of his liberty in contra</w:t>
      </w:r>
      <w:r w:rsidR="00304B35" w:rsidRPr="00DB7153">
        <w:rPr>
          <w:rFonts w:asciiTheme="majorHAnsi" w:hAnsiTheme="majorHAnsi"/>
          <w:sz w:val="20"/>
          <w:szCs w:val="20"/>
        </w:rPr>
        <w:t>vention of</w:t>
      </w:r>
      <w:r w:rsidRPr="00DB7153">
        <w:rPr>
          <w:rFonts w:asciiTheme="majorHAnsi" w:hAnsiTheme="majorHAnsi"/>
          <w:sz w:val="20"/>
          <w:szCs w:val="20"/>
        </w:rPr>
        <w:t xml:space="preserve"> legal requirements</w:t>
      </w:r>
      <w:r w:rsidR="00CC07A4" w:rsidRPr="00DB7153">
        <w:rPr>
          <w:rFonts w:asciiTheme="majorHAnsi" w:hAnsiTheme="majorHAnsi"/>
          <w:sz w:val="20"/>
          <w:szCs w:val="20"/>
        </w:rPr>
        <w:t xml:space="preserve">. </w:t>
      </w:r>
    </w:p>
    <w:p w14:paraId="0DB05C62" w14:textId="77777777" w:rsidR="00CC07A4" w:rsidRPr="00DB7153" w:rsidRDefault="00CC07A4" w:rsidP="00CC07A4">
      <w:pPr>
        <w:tabs>
          <w:tab w:val="left" w:pos="1440"/>
        </w:tabs>
        <w:jc w:val="both"/>
        <w:rPr>
          <w:rFonts w:asciiTheme="majorHAnsi" w:hAnsiTheme="majorHAnsi"/>
          <w:sz w:val="20"/>
          <w:szCs w:val="20"/>
        </w:rPr>
      </w:pPr>
    </w:p>
    <w:p w14:paraId="41D4E448" w14:textId="26C602EC" w:rsidR="00CC07A4" w:rsidRPr="00DB7153" w:rsidRDefault="00784528"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petitioners claimed the breach of Rights to a Fair Trial and Judicial Protection for the lack of investigation within a reasonable time and because a judicial investigation was never launched, even though more than 25 years have elapsed.</w:t>
      </w:r>
      <w:r w:rsidR="00CC07A4" w:rsidRPr="00DB7153">
        <w:rPr>
          <w:rFonts w:asciiTheme="majorHAnsi" w:hAnsiTheme="majorHAnsi"/>
          <w:sz w:val="20"/>
          <w:szCs w:val="20"/>
        </w:rPr>
        <w:t xml:space="preserve"> </w:t>
      </w:r>
    </w:p>
    <w:p w14:paraId="1F467F57" w14:textId="77777777" w:rsidR="00CC07A4" w:rsidRPr="00DB7153" w:rsidRDefault="00CC07A4" w:rsidP="00784528">
      <w:pPr>
        <w:tabs>
          <w:tab w:val="left" w:pos="1440"/>
        </w:tabs>
        <w:jc w:val="both"/>
        <w:rPr>
          <w:rFonts w:asciiTheme="majorHAnsi" w:hAnsiTheme="majorHAnsi"/>
          <w:sz w:val="20"/>
          <w:szCs w:val="20"/>
        </w:rPr>
      </w:pPr>
    </w:p>
    <w:p w14:paraId="6E8FF6A2" w14:textId="06F27225" w:rsidR="00CC07A4" w:rsidRPr="00BE4476" w:rsidRDefault="00793929" w:rsidP="00BE44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They also </w:t>
      </w:r>
      <w:r w:rsidR="00A37995" w:rsidRPr="00DB7153">
        <w:rPr>
          <w:rFonts w:asciiTheme="majorHAnsi" w:hAnsiTheme="majorHAnsi"/>
          <w:sz w:val="20"/>
          <w:szCs w:val="20"/>
        </w:rPr>
        <w:t xml:space="preserve">sustained that the State did not </w:t>
      </w:r>
      <w:r w:rsidRPr="00DB7153">
        <w:rPr>
          <w:rFonts w:asciiTheme="majorHAnsi" w:hAnsiTheme="majorHAnsi"/>
          <w:sz w:val="20"/>
          <w:szCs w:val="20"/>
        </w:rPr>
        <w:t>provide the victims</w:t>
      </w:r>
      <w:r w:rsidR="00A37995" w:rsidRPr="00DB7153">
        <w:rPr>
          <w:rFonts w:asciiTheme="majorHAnsi" w:hAnsiTheme="majorHAnsi"/>
          <w:sz w:val="20"/>
          <w:szCs w:val="20"/>
        </w:rPr>
        <w:t>’</w:t>
      </w:r>
      <w:r w:rsidRPr="00DB7153">
        <w:rPr>
          <w:rFonts w:asciiTheme="majorHAnsi" w:hAnsiTheme="majorHAnsi"/>
          <w:sz w:val="20"/>
          <w:szCs w:val="20"/>
        </w:rPr>
        <w:t xml:space="preserve"> next</w:t>
      </w:r>
      <w:r w:rsidR="00A37995" w:rsidRPr="00DB7153">
        <w:rPr>
          <w:rFonts w:asciiTheme="majorHAnsi" w:hAnsiTheme="majorHAnsi"/>
          <w:sz w:val="20"/>
          <w:szCs w:val="20"/>
        </w:rPr>
        <w:t xml:space="preserve"> of kin with</w:t>
      </w:r>
      <w:r w:rsidRPr="00DB7153">
        <w:rPr>
          <w:rFonts w:asciiTheme="majorHAnsi" w:hAnsiTheme="majorHAnsi"/>
          <w:sz w:val="20"/>
          <w:szCs w:val="20"/>
        </w:rPr>
        <w:t xml:space="preserve"> a</w:t>
      </w:r>
      <w:r w:rsidR="00A37995" w:rsidRPr="00DB7153">
        <w:rPr>
          <w:rFonts w:asciiTheme="majorHAnsi" w:hAnsiTheme="majorHAnsi"/>
          <w:sz w:val="20"/>
          <w:szCs w:val="20"/>
        </w:rPr>
        <w:t xml:space="preserve">n adequate and effective recourse to </w:t>
      </w:r>
      <w:r w:rsidR="00282F80">
        <w:rPr>
          <w:rFonts w:asciiTheme="majorHAnsi" w:hAnsiTheme="majorHAnsi"/>
          <w:sz w:val="20"/>
          <w:szCs w:val="20"/>
        </w:rPr>
        <w:t>re</w:t>
      </w:r>
      <w:r w:rsidR="00A37995" w:rsidRPr="00DB7153">
        <w:rPr>
          <w:rFonts w:asciiTheme="majorHAnsi" w:hAnsiTheme="majorHAnsi"/>
          <w:sz w:val="20"/>
          <w:szCs w:val="20"/>
        </w:rPr>
        <w:t>solve the situation.</w:t>
      </w:r>
      <w:r w:rsidR="00DB7153">
        <w:rPr>
          <w:rFonts w:asciiTheme="majorHAnsi" w:hAnsiTheme="majorHAnsi"/>
          <w:sz w:val="20"/>
          <w:szCs w:val="20"/>
        </w:rPr>
        <w:t xml:space="preserve"> </w:t>
      </w:r>
      <w:r w:rsidR="00A37995" w:rsidRPr="00DB7153">
        <w:rPr>
          <w:rFonts w:asciiTheme="majorHAnsi" w:hAnsiTheme="majorHAnsi"/>
          <w:sz w:val="20"/>
          <w:szCs w:val="20"/>
        </w:rPr>
        <w:t xml:space="preserve">They </w:t>
      </w:r>
      <w:r w:rsidR="00282F80">
        <w:rPr>
          <w:rFonts w:asciiTheme="majorHAnsi" w:hAnsiTheme="majorHAnsi"/>
          <w:sz w:val="20"/>
          <w:szCs w:val="20"/>
        </w:rPr>
        <w:t xml:space="preserve">rejected </w:t>
      </w:r>
      <w:r w:rsidR="00A37995" w:rsidRPr="00DB7153">
        <w:rPr>
          <w:rFonts w:asciiTheme="majorHAnsi" w:hAnsiTheme="majorHAnsi"/>
          <w:sz w:val="20"/>
          <w:szCs w:val="20"/>
        </w:rPr>
        <w:t xml:space="preserve">the State’s argument according to which the petitioners should have lodged the action for </w:t>
      </w:r>
      <w:r w:rsidR="00CC07A4" w:rsidRPr="00DB7153">
        <w:rPr>
          <w:rFonts w:asciiTheme="majorHAnsi" w:hAnsiTheme="majorHAnsi"/>
          <w:i/>
          <w:sz w:val="20"/>
          <w:szCs w:val="20"/>
        </w:rPr>
        <w:t>h</w:t>
      </w:r>
      <w:r w:rsidR="00051483" w:rsidRPr="00DB7153">
        <w:rPr>
          <w:rFonts w:asciiTheme="majorHAnsi" w:hAnsiTheme="majorHAnsi"/>
          <w:i/>
          <w:sz w:val="20"/>
          <w:szCs w:val="20"/>
        </w:rPr>
        <w:t>a</w:t>
      </w:r>
      <w:r w:rsidR="00CC07A4" w:rsidRPr="00DB7153">
        <w:rPr>
          <w:rFonts w:asciiTheme="majorHAnsi" w:hAnsiTheme="majorHAnsi"/>
          <w:i/>
          <w:sz w:val="20"/>
          <w:szCs w:val="20"/>
        </w:rPr>
        <w:t>beas corpus</w:t>
      </w:r>
      <w:r w:rsidR="00F42E12" w:rsidRPr="00DB7153">
        <w:rPr>
          <w:rFonts w:asciiTheme="majorHAnsi" w:hAnsiTheme="majorHAnsi"/>
          <w:sz w:val="20"/>
          <w:szCs w:val="20"/>
        </w:rPr>
        <w:t>.</w:t>
      </w:r>
      <w:r w:rsidR="00BE4476">
        <w:rPr>
          <w:rFonts w:asciiTheme="majorHAnsi" w:hAnsiTheme="majorHAnsi"/>
          <w:sz w:val="20"/>
          <w:szCs w:val="20"/>
        </w:rPr>
        <w:t xml:space="preserve"> Alleging </w:t>
      </w:r>
      <w:r w:rsidR="00A37995" w:rsidRPr="00BE4476">
        <w:rPr>
          <w:rFonts w:asciiTheme="majorHAnsi" w:hAnsiTheme="majorHAnsi"/>
          <w:sz w:val="20"/>
          <w:szCs w:val="20"/>
        </w:rPr>
        <w:t>that</w:t>
      </w:r>
      <w:r w:rsidR="00282F80" w:rsidRPr="00BE4476">
        <w:rPr>
          <w:rFonts w:asciiTheme="majorHAnsi" w:hAnsiTheme="majorHAnsi"/>
          <w:sz w:val="20"/>
          <w:szCs w:val="20"/>
        </w:rPr>
        <w:t xml:space="preserve"> both</w:t>
      </w:r>
      <w:r w:rsidR="00F42E12" w:rsidRPr="00BE4476">
        <w:rPr>
          <w:rFonts w:asciiTheme="majorHAnsi" w:hAnsiTheme="majorHAnsi"/>
          <w:sz w:val="20"/>
          <w:szCs w:val="20"/>
        </w:rPr>
        <w:t xml:space="preserve"> the Commission and the </w:t>
      </w:r>
      <w:r w:rsidR="000D71E4" w:rsidRPr="00BE4476">
        <w:rPr>
          <w:rFonts w:asciiTheme="majorHAnsi" w:hAnsiTheme="majorHAnsi"/>
          <w:sz w:val="20"/>
          <w:szCs w:val="20"/>
        </w:rPr>
        <w:t>Court</w:t>
      </w:r>
      <w:r w:rsidR="00F42E12" w:rsidRPr="00BE4476">
        <w:rPr>
          <w:rFonts w:asciiTheme="majorHAnsi" w:hAnsiTheme="majorHAnsi"/>
          <w:sz w:val="20"/>
          <w:szCs w:val="20"/>
        </w:rPr>
        <w:t xml:space="preserve"> have established that this re</w:t>
      </w:r>
      <w:r w:rsidR="006E6996" w:rsidRPr="00BE4476">
        <w:rPr>
          <w:rFonts w:asciiTheme="majorHAnsi" w:hAnsiTheme="majorHAnsi"/>
          <w:sz w:val="20"/>
          <w:szCs w:val="20"/>
        </w:rPr>
        <w:t>course</w:t>
      </w:r>
      <w:r w:rsidR="00F42E12" w:rsidRPr="00BE4476">
        <w:rPr>
          <w:rFonts w:asciiTheme="majorHAnsi" w:hAnsiTheme="majorHAnsi"/>
          <w:sz w:val="20"/>
          <w:szCs w:val="20"/>
        </w:rPr>
        <w:t xml:space="preserve"> was not in </w:t>
      </w:r>
      <w:r w:rsidR="00D97845" w:rsidRPr="00BE4476">
        <w:rPr>
          <w:rFonts w:asciiTheme="majorHAnsi" w:hAnsiTheme="majorHAnsi"/>
          <w:sz w:val="20"/>
          <w:szCs w:val="20"/>
        </w:rPr>
        <w:t>compliance</w:t>
      </w:r>
      <w:r w:rsidR="00F42E12" w:rsidRPr="00BE4476">
        <w:rPr>
          <w:rFonts w:asciiTheme="majorHAnsi" w:hAnsiTheme="majorHAnsi"/>
          <w:sz w:val="20"/>
          <w:szCs w:val="20"/>
        </w:rPr>
        <w:t xml:space="preserve"> with the Convention</w:t>
      </w:r>
      <w:r w:rsidR="005429DF" w:rsidRPr="00BE4476">
        <w:rPr>
          <w:rFonts w:asciiTheme="majorHAnsi" w:hAnsiTheme="majorHAnsi"/>
          <w:sz w:val="20"/>
          <w:szCs w:val="20"/>
        </w:rPr>
        <w:t>.</w:t>
      </w:r>
      <w:r w:rsidR="00DB7153" w:rsidRPr="00BE4476">
        <w:rPr>
          <w:rFonts w:asciiTheme="majorHAnsi" w:hAnsiTheme="majorHAnsi"/>
          <w:sz w:val="20"/>
          <w:szCs w:val="20"/>
        </w:rPr>
        <w:t xml:space="preserve"> </w:t>
      </w:r>
      <w:r w:rsidR="005429DF" w:rsidRPr="00BE4476">
        <w:rPr>
          <w:rFonts w:asciiTheme="majorHAnsi" w:hAnsiTheme="majorHAnsi"/>
          <w:sz w:val="20"/>
          <w:szCs w:val="20"/>
        </w:rPr>
        <w:t>This because i</w:t>
      </w:r>
      <w:r w:rsidR="00F42E12" w:rsidRPr="00BE4476">
        <w:rPr>
          <w:rFonts w:asciiTheme="majorHAnsi" w:hAnsiTheme="majorHAnsi"/>
          <w:sz w:val="20"/>
          <w:szCs w:val="20"/>
        </w:rPr>
        <w:t xml:space="preserve">t established that anyone who believes to be illegally detained may in person or represented by someone, lodge the action before the </w:t>
      </w:r>
      <w:r w:rsidR="000D7A42" w:rsidRPr="00BE4476">
        <w:rPr>
          <w:rFonts w:asciiTheme="majorHAnsi" w:hAnsiTheme="majorHAnsi"/>
          <w:sz w:val="20"/>
          <w:szCs w:val="20"/>
        </w:rPr>
        <w:t xml:space="preserve">Mayor in </w:t>
      </w:r>
      <w:r w:rsidR="00F42E12" w:rsidRPr="00BE4476">
        <w:rPr>
          <w:rFonts w:asciiTheme="majorHAnsi" w:hAnsiTheme="majorHAnsi"/>
          <w:sz w:val="20"/>
          <w:szCs w:val="20"/>
        </w:rPr>
        <w:t xml:space="preserve">whose jurisdiction the person </w:t>
      </w:r>
      <w:r w:rsidR="000D7A42" w:rsidRPr="00BE4476">
        <w:rPr>
          <w:rFonts w:asciiTheme="majorHAnsi" w:hAnsiTheme="majorHAnsi"/>
          <w:sz w:val="20"/>
          <w:szCs w:val="20"/>
        </w:rPr>
        <w:t>was</w:t>
      </w:r>
      <w:r w:rsidR="00F42E12" w:rsidRPr="00BE4476">
        <w:rPr>
          <w:rFonts w:asciiTheme="majorHAnsi" w:hAnsiTheme="majorHAnsi"/>
          <w:sz w:val="20"/>
          <w:szCs w:val="20"/>
        </w:rPr>
        <w:t>.</w:t>
      </w:r>
      <w:r w:rsidR="00DB7153" w:rsidRPr="00BE4476">
        <w:rPr>
          <w:rFonts w:asciiTheme="majorHAnsi" w:hAnsiTheme="majorHAnsi"/>
          <w:sz w:val="20"/>
          <w:szCs w:val="20"/>
        </w:rPr>
        <w:t xml:space="preserve"> </w:t>
      </w:r>
      <w:r w:rsidR="00282F80" w:rsidRPr="00BE4476">
        <w:rPr>
          <w:rFonts w:asciiTheme="majorHAnsi" w:hAnsiTheme="majorHAnsi"/>
          <w:sz w:val="20"/>
          <w:szCs w:val="20"/>
        </w:rPr>
        <w:t>This presupposes</w:t>
      </w:r>
      <w:r w:rsidR="00F42E12" w:rsidRPr="00BE4476">
        <w:rPr>
          <w:rFonts w:asciiTheme="majorHAnsi" w:hAnsiTheme="majorHAnsi"/>
          <w:sz w:val="20"/>
          <w:szCs w:val="20"/>
        </w:rPr>
        <w:t xml:space="preserve"> know</w:t>
      </w:r>
      <w:r w:rsidR="00282F80" w:rsidRPr="00BE4476">
        <w:rPr>
          <w:rFonts w:asciiTheme="majorHAnsi" w:hAnsiTheme="majorHAnsi"/>
          <w:sz w:val="20"/>
          <w:szCs w:val="20"/>
        </w:rPr>
        <w:t>ledge of</w:t>
      </w:r>
      <w:r w:rsidR="00F42E12" w:rsidRPr="00BE4476">
        <w:rPr>
          <w:rFonts w:asciiTheme="majorHAnsi" w:hAnsiTheme="majorHAnsi"/>
          <w:sz w:val="20"/>
          <w:szCs w:val="20"/>
        </w:rPr>
        <w:t xml:space="preserve"> where </w:t>
      </w:r>
      <w:r w:rsidR="00D16675" w:rsidRPr="00BE4476">
        <w:rPr>
          <w:rFonts w:asciiTheme="majorHAnsi" w:hAnsiTheme="majorHAnsi"/>
          <w:sz w:val="20"/>
          <w:szCs w:val="20"/>
        </w:rPr>
        <w:t>the person is</w:t>
      </w:r>
      <w:r w:rsidR="00F42E12" w:rsidRPr="00BE4476">
        <w:rPr>
          <w:rFonts w:asciiTheme="majorHAnsi" w:hAnsiTheme="majorHAnsi"/>
          <w:sz w:val="20"/>
          <w:szCs w:val="20"/>
        </w:rPr>
        <w:t xml:space="preserve"> detained, which is impossible in </w:t>
      </w:r>
      <w:r w:rsidR="00D16675" w:rsidRPr="00BE4476">
        <w:rPr>
          <w:rFonts w:asciiTheme="majorHAnsi" w:hAnsiTheme="majorHAnsi"/>
          <w:sz w:val="20"/>
          <w:szCs w:val="20"/>
        </w:rPr>
        <w:t>the case of a forced</w:t>
      </w:r>
      <w:r w:rsidR="00F42E12" w:rsidRPr="00BE4476">
        <w:rPr>
          <w:rFonts w:asciiTheme="majorHAnsi" w:hAnsiTheme="majorHAnsi"/>
          <w:sz w:val="20"/>
          <w:szCs w:val="20"/>
        </w:rPr>
        <w:t xml:space="preserve"> disappearance.</w:t>
      </w:r>
      <w:r w:rsidR="000D7A42" w:rsidRPr="00BE4476">
        <w:rPr>
          <w:rFonts w:ascii="Cambria" w:hAnsi="Cambria" w:cs="Cambria"/>
          <w:sz w:val="20"/>
          <w:szCs w:val="20"/>
          <w:lang w:eastAsia="es-ES"/>
        </w:rPr>
        <w:t xml:space="preserve"> </w:t>
      </w:r>
    </w:p>
    <w:p w14:paraId="23F59060"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1EB07F87" w14:textId="2F5B30DE" w:rsidR="001475F4" w:rsidRPr="00DB7153" w:rsidRDefault="001475F4" w:rsidP="001475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petitioners</w:t>
      </w:r>
      <w:r w:rsidR="00D16675" w:rsidRPr="00DB7153">
        <w:rPr>
          <w:rFonts w:asciiTheme="majorHAnsi" w:hAnsiTheme="majorHAnsi"/>
          <w:sz w:val="20"/>
          <w:szCs w:val="20"/>
        </w:rPr>
        <w:t xml:space="preserve"> pointed out that the </w:t>
      </w:r>
      <w:r w:rsidR="00D97845" w:rsidRPr="00DB7153">
        <w:rPr>
          <w:rFonts w:asciiTheme="majorHAnsi" w:hAnsiTheme="majorHAnsi"/>
          <w:sz w:val="20"/>
          <w:szCs w:val="20"/>
        </w:rPr>
        <w:t xml:space="preserve">possibility to </w:t>
      </w:r>
      <w:r w:rsidR="008809B9" w:rsidRPr="00DB7153">
        <w:rPr>
          <w:rFonts w:asciiTheme="majorHAnsi" w:hAnsiTheme="majorHAnsi"/>
          <w:sz w:val="20"/>
          <w:szCs w:val="20"/>
        </w:rPr>
        <w:t>exercise</w:t>
      </w:r>
      <w:r w:rsidR="00D97845" w:rsidRPr="00DB7153">
        <w:rPr>
          <w:rFonts w:asciiTheme="majorHAnsi" w:hAnsiTheme="majorHAnsi"/>
          <w:sz w:val="20"/>
          <w:szCs w:val="20"/>
        </w:rPr>
        <w:t xml:space="preserve"> a</w:t>
      </w:r>
      <w:r w:rsidRPr="00DB7153">
        <w:rPr>
          <w:rFonts w:asciiTheme="majorHAnsi" w:hAnsiTheme="majorHAnsi"/>
          <w:sz w:val="20"/>
          <w:szCs w:val="20"/>
        </w:rPr>
        <w:t xml:space="preserve"> </w:t>
      </w:r>
      <w:r w:rsidR="00D97845" w:rsidRPr="00DB7153">
        <w:rPr>
          <w:rFonts w:asciiTheme="majorHAnsi" w:hAnsiTheme="majorHAnsi"/>
          <w:i/>
          <w:sz w:val="20"/>
          <w:szCs w:val="20"/>
        </w:rPr>
        <w:t>h</w:t>
      </w:r>
      <w:r w:rsidR="00051483" w:rsidRPr="00DB7153">
        <w:rPr>
          <w:rFonts w:asciiTheme="majorHAnsi" w:hAnsiTheme="majorHAnsi"/>
          <w:i/>
          <w:sz w:val="20"/>
          <w:szCs w:val="20"/>
        </w:rPr>
        <w:t>a</w:t>
      </w:r>
      <w:r w:rsidR="00D16675" w:rsidRPr="00DB7153">
        <w:rPr>
          <w:rFonts w:asciiTheme="majorHAnsi" w:hAnsiTheme="majorHAnsi"/>
          <w:i/>
          <w:sz w:val="20"/>
          <w:szCs w:val="20"/>
        </w:rPr>
        <w:t>beas corpus</w:t>
      </w:r>
      <w:r w:rsidR="00D16675" w:rsidRPr="00DB7153">
        <w:rPr>
          <w:rFonts w:asciiTheme="majorHAnsi" w:hAnsiTheme="majorHAnsi"/>
          <w:sz w:val="20"/>
          <w:szCs w:val="20"/>
        </w:rPr>
        <w:t xml:space="preserve"> </w:t>
      </w:r>
      <w:r w:rsidRPr="00DB7153">
        <w:rPr>
          <w:rFonts w:asciiTheme="majorHAnsi" w:hAnsiTheme="majorHAnsi"/>
          <w:sz w:val="20"/>
          <w:szCs w:val="20"/>
        </w:rPr>
        <w:t xml:space="preserve">to search for a </w:t>
      </w:r>
      <w:r w:rsidR="008809B9" w:rsidRPr="00DB7153">
        <w:rPr>
          <w:rFonts w:asciiTheme="majorHAnsi" w:hAnsiTheme="majorHAnsi"/>
          <w:sz w:val="20"/>
          <w:szCs w:val="20"/>
        </w:rPr>
        <w:t xml:space="preserve">person who had </w:t>
      </w:r>
      <w:r w:rsidRPr="00DB7153">
        <w:rPr>
          <w:rFonts w:asciiTheme="majorHAnsi" w:hAnsiTheme="majorHAnsi"/>
          <w:sz w:val="20"/>
          <w:szCs w:val="20"/>
        </w:rPr>
        <w:t xml:space="preserve">disappeared </w:t>
      </w:r>
      <w:r w:rsidR="00D16675" w:rsidRPr="00DB7153">
        <w:rPr>
          <w:rFonts w:asciiTheme="majorHAnsi" w:hAnsiTheme="majorHAnsi"/>
          <w:sz w:val="20"/>
          <w:szCs w:val="20"/>
        </w:rPr>
        <w:t>was an a</w:t>
      </w:r>
      <w:r w:rsidRPr="00DB7153">
        <w:rPr>
          <w:rFonts w:asciiTheme="majorHAnsi" w:hAnsiTheme="majorHAnsi"/>
          <w:sz w:val="20"/>
          <w:szCs w:val="20"/>
        </w:rPr>
        <w:t>ction</w:t>
      </w:r>
      <w:r w:rsidR="00D16675" w:rsidRPr="00DB7153">
        <w:rPr>
          <w:rFonts w:asciiTheme="majorHAnsi" w:hAnsiTheme="majorHAnsi"/>
          <w:sz w:val="20"/>
          <w:szCs w:val="20"/>
        </w:rPr>
        <w:t xml:space="preserve"> established in the Constitution passed in 2008</w:t>
      </w:r>
      <w:r w:rsidRPr="00DB7153">
        <w:rPr>
          <w:rFonts w:asciiTheme="majorHAnsi" w:hAnsiTheme="majorHAnsi"/>
          <w:sz w:val="20"/>
          <w:szCs w:val="20"/>
        </w:rPr>
        <w:t>.</w:t>
      </w:r>
      <w:r w:rsidR="00DB7153">
        <w:rPr>
          <w:rFonts w:asciiTheme="majorHAnsi" w:hAnsiTheme="majorHAnsi"/>
          <w:sz w:val="20"/>
          <w:szCs w:val="20"/>
        </w:rPr>
        <w:t xml:space="preserve"> </w:t>
      </w:r>
      <w:r w:rsidRPr="00DB7153">
        <w:rPr>
          <w:rFonts w:asciiTheme="majorHAnsi" w:hAnsiTheme="majorHAnsi"/>
          <w:sz w:val="20"/>
          <w:szCs w:val="20"/>
        </w:rPr>
        <w:t xml:space="preserve">Finally, they stated that Ecuador has not yet typified the crime of forced disappearance of persons. </w:t>
      </w:r>
    </w:p>
    <w:p w14:paraId="741930E9" w14:textId="77777777" w:rsidR="00CC07A4" w:rsidRDefault="00CC07A4" w:rsidP="001475F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1E11B4FC" w14:textId="77777777" w:rsidR="00BE4476" w:rsidRDefault="00BE4476" w:rsidP="001475F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1612CA12" w14:textId="77777777" w:rsidR="005745B7" w:rsidRPr="00DB7153" w:rsidRDefault="005745B7" w:rsidP="001475F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057656CE" w14:textId="77777777" w:rsidR="00CC07A4" w:rsidRPr="00DB7153" w:rsidRDefault="00CC07A4" w:rsidP="00CC07A4">
      <w:pPr>
        <w:pStyle w:val="Heading2"/>
        <w:rPr>
          <w:i/>
        </w:rPr>
      </w:pPr>
      <w:bookmarkStart w:id="9" w:name="_Toc350344469"/>
      <w:bookmarkStart w:id="10" w:name="_Toc477355548"/>
      <w:r w:rsidRPr="00DB7153">
        <w:lastRenderedPageBreak/>
        <w:t>Posi</w:t>
      </w:r>
      <w:r w:rsidR="001475F4" w:rsidRPr="00DB7153">
        <w:t>tion of the State</w:t>
      </w:r>
      <w:bookmarkEnd w:id="9"/>
      <w:bookmarkEnd w:id="10"/>
    </w:p>
    <w:p w14:paraId="27ECCF90" w14:textId="77777777" w:rsidR="00CC07A4" w:rsidRPr="00DB7153" w:rsidRDefault="00CC07A4" w:rsidP="00CC07A4">
      <w:pPr>
        <w:rPr>
          <w:rFonts w:asciiTheme="majorHAnsi" w:hAnsiTheme="majorHAnsi"/>
          <w:sz w:val="20"/>
          <w:szCs w:val="20"/>
        </w:rPr>
      </w:pPr>
    </w:p>
    <w:p w14:paraId="42E3A007" w14:textId="1A019180" w:rsidR="00CC07A4" w:rsidRPr="00DB7153" w:rsidRDefault="0034340E"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In the merits stage the Ecuadorian State reiterated some of the arguments related to admissibility, specifically </w:t>
      </w:r>
      <w:r w:rsidR="00051483" w:rsidRPr="00DB7153">
        <w:rPr>
          <w:rFonts w:asciiTheme="majorHAnsi" w:hAnsiTheme="majorHAnsi"/>
          <w:sz w:val="20"/>
          <w:szCs w:val="20"/>
        </w:rPr>
        <w:t>thos</w:t>
      </w:r>
      <w:r w:rsidR="00DD1410">
        <w:rPr>
          <w:rFonts w:asciiTheme="majorHAnsi" w:hAnsiTheme="majorHAnsi"/>
          <w:sz w:val="20"/>
          <w:szCs w:val="20"/>
        </w:rPr>
        <w:t>e related to</w:t>
      </w:r>
      <w:r w:rsidRPr="00DB7153">
        <w:rPr>
          <w:rFonts w:asciiTheme="majorHAnsi" w:hAnsiTheme="majorHAnsi"/>
          <w:sz w:val="20"/>
          <w:szCs w:val="20"/>
        </w:rPr>
        <w:t xml:space="preserve"> exhaustion of domestic remedies and duplicity.</w:t>
      </w:r>
      <w:r w:rsidR="00DB7153">
        <w:rPr>
          <w:rFonts w:asciiTheme="majorHAnsi" w:hAnsiTheme="majorHAnsi"/>
          <w:sz w:val="20"/>
          <w:szCs w:val="20"/>
        </w:rPr>
        <w:t xml:space="preserve"> </w:t>
      </w:r>
      <w:r w:rsidRPr="00DB7153">
        <w:rPr>
          <w:rFonts w:asciiTheme="majorHAnsi" w:hAnsiTheme="majorHAnsi"/>
          <w:sz w:val="20"/>
          <w:szCs w:val="20"/>
        </w:rPr>
        <w:t>Since these allegations were duly analyzed in the Admissibility Report, the Commission will refer to the State</w:t>
      </w:r>
      <w:r w:rsidR="00C217B3" w:rsidRPr="00DB7153">
        <w:rPr>
          <w:rFonts w:asciiTheme="majorHAnsi" w:hAnsiTheme="majorHAnsi"/>
          <w:sz w:val="20"/>
          <w:szCs w:val="20"/>
        </w:rPr>
        <w:t xml:space="preserve">’s </w:t>
      </w:r>
      <w:r w:rsidR="00732D9F" w:rsidRPr="00DB7153">
        <w:rPr>
          <w:rFonts w:asciiTheme="majorHAnsi" w:hAnsiTheme="majorHAnsi"/>
          <w:sz w:val="20"/>
          <w:szCs w:val="20"/>
        </w:rPr>
        <w:t>arguments that</w:t>
      </w:r>
      <w:r w:rsidR="00C217B3" w:rsidRPr="00DB7153">
        <w:rPr>
          <w:rFonts w:asciiTheme="majorHAnsi" w:hAnsiTheme="majorHAnsi"/>
          <w:sz w:val="20"/>
          <w:szCs w:val="20"/>
        </w:rPr>
        <w:t xml:space="preserve"> </w:t>
      </w:r>
      <w:r w:rsidR="00051483" w:rsidRPr="00DB7153">
        <w:rPr>
          <w:rFonts w:asciiTheme="majorHAnsi" w:hAnsiTheme="majorHAnsi"/>
          <w:sz w:val="20"/>
          <w:szCs w:val="20"/>
        </w:rPr>
        <w:t>deal with</w:t>
      </w:r>
      <w:r w:rsidRPr="00DB7153">
        <w:rPr>
          <w:rFonts w:asciiTheme="majorHAnsi" w:hAnsiTheme="majorHAnsi"/>
          <w:sz w:val="20"/>
          <w:szCs w:val="20"/>
        </w:rPr>
        <w:t xml:space="preserve"> the </w:t>
      </w:r>
      <w:r w:rsidR="00732D9F" w:rsidRPr="00DB7153">
        <w:rPr>
          <w:rFonts w:asciiTheme="majorHAnsi" w:hAnsiTheme="majorHAnsi"/>
          <w:sz w:val="20"/>
          <w:szCs w:val="20"/>
        </w:rPr>
        <w:t>merits of</w:t>
      </w:r>
      <w:r w:rsidRPr="00DB7153">
        <w:rPr>
          <w:rFonts w:asciiTheme="majorHAnsi" w:hAnsiTheme="majorHAnsi"/>
          <w:sz w:val="20"/>
          <w:szCs w:val="20"/>
        </w:rPr>
        <w:t xml:space="preserve"> the case. </w:t>
      </w:r>
    </w:p>
    <w:p w14:paraId="317F08C8"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7180AB22" w14:textId="4DF47180" w:rsidR="00CC07A4" w:rsidRPr="00DB7153" w:rsidRDefault="00C217B3"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As ba</w:t>
      </w:r>
      <w:r w:rsidR="006158AD">
        <w:rPr>
          <w:rFonts w:asciiTheme="majorHAnsi" w:hAnsiTheme="majorHAnsi"/>
          <w:sz w:val="20"/>
          <w:szCs w:val="20"/>
        </w:rPr>
        <w:t>ckground information, the State</w:t>
      </w:r>
      <w:r w:rsidRPr="00DB7153">
        <w:rPr>
          <w:rFonts w:asciiTheme="majorHAnsi" w:hAnsiTheme="majorHAnsi"/>
          <w:sz w:val="20"/>
          <w:szCs w:val="20"/>
        </w:rPr>
        <w:t xml:space="preserve"> pointed out that th</w:t>
      </w:r>
      <w:r w:rsidR="00C23B90" w:rsidRPr="00DB7153">
        <w:rPr>
          <w:rFonts w:asciiTheme="majorHAnsi" w:hAnsiTheme="majorHAnsi"/>
          <w:sz w:val="20"/>
          <w:szCs w:val="20"/>
        </w:rPr>
        <w:t xml:space="preserve">e </w:t>
      </w:r>
      <w:r w:rsidR="00A5054A" w:rsidRPr="00DB7153">
        <w:rPr>
          <w:rFonts w:asciiTheme="majorHAnsi" w:hAnsiTheme="majorHAnsi"/>
          <w:sz w:val="20"/>
          <w:szCs w:val="20"/>
        </w:rPr>
        <w:t>events</w:t>
      </w:r>
      <w:r w:rsidR="00C23B90" w:rsidRPr="00DB7153">
        <w:rPr>
          <w:rFonts w:asciiTheme="majorHAnsi" w:hAnsiTheme="majorHAnsi"/>
          <w:sz w:val="20"/>
          <w:szCs w:val="20"/>
        </w:rPr>
        <w:t xml:space="preserve"> of th</w:t>
      </w:r>
      <w:r w:rsidRPr="00DB7153">
        <w:rPr>
          <w:rFonts w:asciiTheme="majorHAnsi" w:hAnsiTheme="majorHAnsi"/>
          <w:sz w:val="20"/>
          <w:szCs w:val="20"/>
        </w:rPr>
        <w:t>is case took place</w:t>
      </w:r>
      <w:r w:rsidR="00C23B90" w:rsidRPr="00DB7153">
        <w:rPr>
          <w:rFonts w:asciiTheme="majorHAnsi" w:hAnsiTheme="majorHAnsi"/>
          <w:sz w:val="20"/>
          <w:szCs w:val="20"/>
        </w:rPr>
        <w:t xml:space="preserve"> </w:t>
      </w:r>
      <w:r w:rsidRPr="00DB7153">
        <w:rPr>
          <w:rFonts w:asciiTheme="majorHAnsi" w:hAnsiTheme="majorHAnsi"/>
          <w:sz w:val="20"/>
          <w:szCs w:val="20"/>
        </w:rPr>
        <w:t>d</w:t>
      </w:r>
      <w:r w:rsidR="00C23B90" w:rsidRPr="00DB7153">
        <w:rPr>
          <w:rFonts w:asciiTheme="majorHAnsi" w:hAnsiTheme="majorHAnsi"/>
          <w:sz w:val="20"/>
          <w:szCs w:val="20"/>
        </w:rPr>
        <w:t>uring a special period</w:t>
      </w:r>
      <w:r w:rsidR="00732D9F" w:rsidRPr="00DB7153">
        <w:rPr>
          <w:rFonts w:asciiTheme="majorHAnsi" w:hAnsiTheme="majorHAnsi"/>
          <w:sz w:val="20"/>
          <w:szCs w:val="20"/>
        </w:rPr>
        <w:t xml:space="preserve"> of </w:t>
      </w:r>
      <w:r w:rsidR="00732AF0" w:rsidRPr="00DB7153">
        <w:rPr>
          <w:rFonts w:asciiTheme="majorHAnsi" w:hAnsiTheme="majorHAnsi"/>
          <w:sz w:val="20"/>
          <w:szCs w:val="20"/>
        </w:rPr>
        <w:t xml:space="preserve">the history of </w:t>
      </w:r>
      <w:r w:rsidR="00C23B90" w:rsidRPr="00DB7153">
        <w:rPr>
          <w:rFonts w:asciiTheme="majorHAnsi" w:hAnsiTheme="majorHAnsi"/>
          <w:sz w:val="20"/>
          <w:szCs w:val="20"/>
        </w:rPr>
        <w:t xml:space="preserve">the rule of law in Ecuador, during the 1990s decade, when </w:t>
      </w:r>
      <w:r w:rsidR="00732D9F" w:rsidRPr="00DB7153">
        <w:rPr>
          <w:rFonts w:asciiTheme="majorHAnsi" w:hAnsiTheme="majorHAnsi"/>
          <w:sz w:val="20"/>
          <w:szCs w:val="20"/>
        </w:rPr>
        <w:t>socioeconomic reforms</w:t>
      </w:r>
      <w:r w:rsidR="00C23B90" w:rsidRPr="00DB7153">
        <w:rPr>
          <w:rFonts w:asciiTheme="majorHAnsi" w:hAnsiTheme="majorHAnsi"/>
          <w:sz w:val="20"/>
          <w:szCs w:val="20"/>
        </w:rPr>
        <w:t xml:space="preserve"> and structural adjustments were being implemented and which also </w:t>
      </w:r>
      <w:r w:rsidR="00DD1410">
        <w:rPr>
          <w:rFonts w:asciiTheme="majorHAnsi" w:hAnsiTheme="majorHAnsi"/>
          <w:sz w:val="20"/>
          <w:szCs w:val="20"/>
        </w:rPr>
        <w:t xml:space="preserve">resulted in </w:t>
      </w:r>
      <w:r w:rsidR="00C23B90" w:rsidRPr="00DB7153">
        <w:rPr>
          <w:rFonts w:asciiTheme="majorHAnsi" w:hAnsiTheme="majorHAnsi"/>
          <w:sz w:val="20"/>
          <w:szCs w:val="20"/>
        </w:rPr>
        <w:t xml:space="preserve">changes in the administration of justice. </w:t>
      </w:r>
    </w:p>
    <w:p w14:paraId="70322651" w14:textId="77777777" w:rsidR="00CC07A4" w:rsidRPr="00DB7153" w:rsidRDefault="00CC07A4" w:rsidP="00CC07A4">
      <w:pPr>
        <w:tabs>
          <w:tab w:val="left" w:pos="1440"/>
        </w:tabs>
        <w:ind w:left="720"/>
        <w:jc w:val="both"/>
        <w:rPr>
          <w:rFonts w:asciiTheme="majorHAnsi" w:hAnsiTheme="majorHAnsi"/>
          <w:sz w:val="20"/>
          <w:szCs w:val="20"/>
        </w:rPr>
      </w:pPr>
    </w:p>
    <w:p w14:paraId="4EF4F214" w14:textId="7D818F90" w:rsidR="00CC07A4" w:rsidRPr="00DB7153" w:rsidRDefault="00C23B90"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State sustain</w:t>
      </w:r>
      <w:r w:rsidR="00732D9F" w:rsidRPr="00DB7153">
        <w:rPr>
          <w:rFonts w:asciiTheme="majorHAnsi" w:hAnsiTheme="majorHAnsi"/>
          <w:sz w:val="20"/>
          <w:szCs w:val="20"/>
        </w:rPr>
        <w:t>ed</w:t>
      </w:r>
      <w:r w:rsidRPr="00DB7153">
        <w:rPr>
          <w:rFonts w:asciiTheme="majorHAnsi" w:hAnsiTheme="majorHAnsi"/>
          <w:sz w:val="20"/>
          <w:szCs w:val="20"/>
        </w:rPr>
        <w:t xml:space="preserve"> that there was no system</w:t>
      </w:r>
      <w:r w:rsidR="00A5054A" w:rsidRPr="00DB7153">
        <w:rPr>
          <w:rFonts w:asciiTheme="majorHAnsi" w:hAnsiTheme="majorHAnsi"/>
          <w:sz w:val="20"/>
          <w:szCs w:val="20"/>
        </w:rPr>
        <w:t>at</w:t>
      </w:r>
      <w:r w:rsidRPr="00DB7153">
        <w:rPr>
          <w:rFonts w:asciiTheme="majorHAnsi" w:hAnsiTheme="majorHAnsi"/>
          <w:sz w:val="20"/>
          <w:szCs w:val="20"/>
        </w:rPr>
        <w:t xml:space="preserve">ic pattern </w:t>
      </w:r>
      <w:r w:rsidR="00732D9F" w:rsidRPr="00DB7153">
        <w:rPr>
          <w:rFonts w:asciiTheme="majorHAnsi" w:hAnsiTheme="majorHAnsi"/>
          <w:sz w:val="20"/>
          <w:szCs w:val="20"/>
        </w:rPr>
        <w:t xml:space="preserve">of forced </w:t>
      </w:r>
      <w:r w:rsidR="004C7F51" w:rsidRPr="00DB7153">
        <w:rPr>
          <w:rFonts w:asciiTheme="majorHAnsi" w:hAnsiTheme="majorHAnsi"/>
          <w:sz w:val="20"/>
          <w:szCs w:val="20"/>
        </w:rPr>
        <w:t xml:space="preserve">disappearances implemented </w:t>
      </w:r>
      <w:r w:rsidR="00732D9F" w:rsidRPr="00DB7153">
        <w:rPr>
          <w:rFonts w:asciiTheme="majorHAnsi" w:hAnsiTheme="majorHAnsi"/>
          <w:sz w:val="20"/>
          <w:szCs w:val="20"/>
        </w:rPr>
        <w:t>by State agents.</w:t>
      </w:r>
      <w:r w:rsidR="00DB7153">
        <w:rPr>
          <w:rFonts w:asciiTheme="majorHAnsi" w:hAnsiTheme="majorHAnsi"/>
          <w:sz w:val="20"/>
          <w:szCs w:val="20"/>
        </w:rPr>
        <w:t xml:space="preserve"> </w:t>
      </w:r>
      <w:r w:rsidR="00732D9F" w:rsidRPr="00DB7153">
        <w:rPr>
          <w:rFonts w:asciiTheme="majorHAnsi" w:hAnsiTheme="majorHAnsi"/>
          <w:sz w:val="20"/>
          <w:szCs w:val="20"/>
        </w:rPr>
        <w:t>It also stated that a Truth Commis</w:t>
      </w:r>
      <w:r w:rsidR="00C71EBE">
        <w:rPr>
          <w:rFonts w:asciiTheme="majorHAnsi" w:hAnsiTheme="majorHAnsi"/>
          <w:sz w:val="20"/>
          <w:szCs w:val="20"/>
        </w:rPr>
        <w:t>sion was created on May 3, 2007</w:t>
      </w:r>
      <w:r w:rsidR="00732D9F" w:rsidRPr="00DB7153">
        <w:rPr>
          <w:rFonts w:asciiTheme="majorHAnsi" w:hAnsiTheme="majorHAnsi"/>
          <w:sz w:val="20"/>
          <w:szCs w:val="20"/>
        </w:rPr>
        <w:t xml:space="preserve"> to investigate </w:t>
      </w:r>
      <w:r w:rsidR="00BB5E97" w:rsidRPr="00DB7153">
        <w:rPr>
          <w:rFonts w:asciiTheme="majorHAnsi" w:hAnsiTheme="majorHAnsi"/>
          <w:sz w:val="20"/>
          <w:szCs w:val="20"/>
        </w:rPr>
        <w:t>cases linked</w:t>
      </w:r>
      <w:r w:rsidR="00732D9F" w:rsidRPr="00DB7153">
        <w:rPr>
          <w:rFonts w:asciiTheme="majorHAnsi" w:hAnsiTheme="majorHAnsi"/>
          <w:sz w:val="20"/>
          <w:szCs w:val="20"/>
        </w:rPr>
        <w:t xml:space="preserve"> with human </w:t>
      </w:r>
      <w:r w:rsidR="00BB5E97" w:rsidRPr="00DB7153">
        <w:rPr>
          <w:rFonts w:asciiTheme="majorHAnsi" w:hAnsiTheme="majorHAnsi"/>
          <w:sz w:val="20"/>
          <w:szCs w:val="20"/>
        </w:rPr>
        <w:t>rights violations</w:t>
      </w:r>
      <w:r w:rsidR="00732D9F" w:rsidRPr="00DB7153">
        <w:rPr>
          <w:rFonts w:asciiTheme="majorHAnsi" w:hAnsiTheme="majorHAnsi"/>
          <w:sz w:val="20"/>
          <w:szCs w:val="20"/>
        </w:rPr>
        <w:t xml:space="preserve"> during the period 1984-1988 as well as other periods.</w:t>
      </w:r>
      <w:r w:rsidR="00732D9F" w:rsidRPr="00DB7153">
        <w:rPr>
          <w:rFonts w:ascii="Univers" w:hAnsi="Univers" w:cs="Univers"/>
          <w:sz w:val="20"/>
          <w:szCs w:val="20"/>
          <w:lang w:eastAsia="es-ES"/>
        </w:rPr>
        <w:t xml:space="preserve"> </w:t>
      </w:r>
    </w:p>
    <w:p w14:paraId="25F7BE76"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2C527C80" w14:textId="33B38BDB" w:rsidR="00CC07A4" w:rsidRPr="00DB7153" w:rsidRDefault="00A5054A"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w:t>
      </w:r>
      <w:r w:rsidR="006158AD">
        <w:rPr>
          <w:rFonts w:asciiTheme="majorHAnsi" w:hAnsiTheme="majorHAnsi"/>
          <w:sz w:val="20"/>
          <w:szCs w:val="20"/>
        </w:rPr>
        <w:t>he State</w:t>
      </w:r>
      <w:r w:rsidR="00392F93" w:rsidRPr="00DB7153">
        <w:rPr>
          <w:rFonts w:asciiTheme="majorHAnsi" w:hAnsiTheme="majorHAnsi"/>
          <w:sz w:val="20"/>
          <w:szCs w:val="20"/>
        </w:rPr>
        <w:t xml:space="preserve"> argued that </w:t>
      </w:r>
      <w:r w:rsidR="004A1101" w:rsidRPr="00DB7153">
        <w:rPr>
          <w:rFonts w:asciiTheme="majorHAnsi" w:hAnsiTheme="majorHAnsi"/>
          <w:sz w:val="20"/>
          <w:szCs w:val="20"/>
        </w:rPr>
        <w:t xml:space="preserve">the case </w:t>
      </w:r>
      <w:r w:rsidRPr="00DB7153">
        <w:rPr>
          <w:rFonts w:asciiTheme="majorHAnsi" w:hAnsiTheme="majorHAnsi"/>
          <w:sz w:val="20"/>
          <w:szCs w:val="20"/>
        </w:rPr>
        <w:t xml:space="preserve">under analysis </w:t>
      </w:r>
      <w:r w:rsidR="00392F93" w:rsidRPr="00DB7153">
        <w:rPr>
          <w:rFonts w:asciiTheme="majorHAnsi" w:hAnsiTheme="majorHAnsi"/>
          <w:sz w:val="20"/>
          <w:szCs w:val="20"/>
        </w:rPr>
        <w:t>is factual and legally complex.</w:t>
      </w:r>
      <w:r w:rsidR="00DB7153">
        <w:rPr>
          <w:rFonts w:asciiTheme="majorHAnsi" w:hAnsiTheme="majorHAnsi"/>
          <w:sz w:val="20"/>
          <w:szCs w:val="20"/>
        </w:rPr>
        <w:t xml:space="preserve"> </w:t>
      </w:r>
      <w:r w:rsidR="00392F93" w:rsidRPr="00DB7153">
        <w:rPr>
          <w:rFonts w:asciiTheme="majorHAnsi" w:hAnsiTheme="majorHAnsi"/>
          <w:sz w:val="20"/>
          <w:szCs w:val="20"/>
        </w:rPr>
        <w:t>It noted that even though the petitioners claim that State agents took part in the events, there is no evidence that pr</w:t>
      </w:r>
      <w:r w:rsidR="004A1101" w:rsidRPr="00DB7153">
        <w:rPr>
          <w:rFonts w:asciiTheme="majorHAnsi" w:hAnsiTheme="majorHAnsi"/>
          <w:sz w:val="20"/>
          <w:szCs w:val="20"/>
        </w:rPr>
        <w:t>ov</w:t>
      </w:r>
      <w:r w:rsidR="00392F93" w:rsidRPr="00DB7153">
        <w:rPr>
          <w:rFonts w:asciiTheme="majorHAnsi" w:hAnsiTheme="majorHAnsi"/>
          <w:sz w:val="20"/>
          <w:szCs w:val="20"/>
        </w:rPr>
        <w:t>es th</w:t>
      </w:r>
      <w:r w:rsidR="00C71EBE">
        <w:rPr>
          <w:rFonts w:asciiTheme="majorHAnsi" w:hAnsiTheme="majorHAnsi"/>
          <w:sz w:val="20"/>
          <w:szCs w:val="20"/>
        </w:rPr>
        <w:t>is</w:t>
      </w:r>
      <w:r w:rsidR="00392F93" w:rsidRPr="00DB7153">
        <w:rPr>
          <w:rFonts w:asciiTheme="majorHAnsi" w:hAnsiTheme="majorHAnsi"/>
          <w:sz w:val="20"/>
          <w:szCs w:val="20"/>
        </w:rPr>
        <w:t xml:space="preserve">. </w:t>
      </w:r>
    </w:p>
    <w:p w14:paraId="737F06D9" w14:textId="77777777" w:rsidR="00CC07A4" w:rsidRPr="00DB7153" w:rsidRDefault="00CC07A4" w:rsidP="00CC07A4">
      <w:pPr>
        <w:tabs>
          <w:tab w:val="left" w:pos="1440"/>
        </w:tabs>
        <w:jc w:val="both"/>
        <w:rPr>
          <w:rFonts w:asciiTheme="majorHAnsi" w:hAnsiTheme="majorHAnsi"/>
          <w:sz w:val="20"/>
          <w:szCs w:val="20"/>
          <w:highlight w:val="yellow"/>
        </w:rPr>
      </w:pPr>
    </w:p>
    <w:p w14:paraId="6B36B68E" w14:textId="32EC2E84" w:rsidR="00CC07A4" w:rsidRPr="00DB7153" w:rsidRDefault="00BB5E97"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State </w:t>
      </w:r>
      <w:r w:rsidR="004A1101" w:rsidRPr="00DB7153">
        <w:rPr>
          <w:rFonts w:asciiTheme="majorHAnsi" w:hAnsiTheme="majorHAnsi"/>
          <w:sz w:val="20"/>
          <w:szCs w:val="20"/>
        </w:rPr>
        <w:t>referred</w:t>
      </w:r>
      <w:r w:rsidR="00D910D5" w:rsidRPr="00DB7153">
        <w:rPr>
          <w:rFonts w:asciiTheme="majorHAnsi" w:hAnsiTheme="majorHAnsi"/>
          <w:sz w:val="20"/>
          <w:szCs w:val="20"/>
        </w:rPr>
        <w:t xml:space="preserve"> to the petitioners’ allegations indicating</w:t>
      </w:r>
      <w:r w:rsidRPr="00DB7153">
        <w:rPr>
          <w:rFonts w:asciiTheme="majorHAnsi" w:hAnsiTheme="majorHAnsi"/>
          <w:sz w:val="20"/>
          <w:szCs w:val="20"/>
        </w:rPr>
        <w:t xml:space="preserve"> that the State covered up those responsible for the alleged human rights violation, </w:t>
      </w:r>
      <w:r w:rsidR="00D910D5" w:rsidRPr="00DB7153">
        <w:rPr>
          <w:rFonts w:asciiTheme="majorHAnsi" w:hAnsiTheme="majorHAnsi"/>
          <w:sz w:val="20"/>
          <w:szCs w:val="20"/>
        </w:rPr>
        <w:t xml:space="preserve">and sustains that they are </w:t>
      </w:r>
      <w:r w:rsidR="00732AF0" w:rsidRPr="00DB7153">
        <w:rPr>
          <w:rFonts w:asciiTheme="majorHAnsi" w:hAnsiTheme="majorHAnsi"/>
          <w:sz w:val="20"/>
          <w:szCs w:val="20"/>
        </w:rPr>
        <w:t>tryi</w:t>
      </w:r>
      <w:r w:rsidRPr="00DB7153">
        <w:rPr>
          <w:rFonts w:asciiTheme="majorHAnsi" w:hAnsiTheme="majorHAnsi"/>
          <w:sz w:val="20"/>
          <w:szCs w:val="20"/>
        </w:rPr>
        <w:t>ng to force the IACHR to assume the criminal jurisdictional prerogatives of the State to investigate and sanction</w:t>
      </w:r>
      <w:r w:rsidR="00CC07A4" w:rsidRPr="00DB7153">
        <w:rPr>
          <w:rFonts w:asciiTheme="majorHAnsi" w:hAnsiTheme="majorHAnsi"/>
          <w:sz w:val="20"/>
          <w:szCs w:val="20"/>
        </w:rPr>
        <w:t>.</w:t>
      </w:r>
      <w:r w:rsidRPr="00DB7153">
        <w:rPr>
          <w:rFonts w:asciiTheme="majorHAnsi" w:hAnsiTheme="majorHAnsi"/>
          <w:sz w:val="20"/>
          <w:szCs w:val="20"/>
        </w:rPr>
        <w:t xml:space="preserve"> </w:t>
      </w:r>
      <w:r w:rsidR="00732AF0" w:rsidRPr="00DB7153">
        <w:rPr>
          <w:rFonts w:asciiTheme="majorHAnsi" w:hAnsiTheme="majorHAnsi"/>
          <w:sz w:val="20"/>
          <w:szCs w:val="20"/>
        </w:rPr>
        <w:t>Ecuador</w:t>
      </w:r>
      <w:r w:rsidR="00D910D5" w:rsidRPr="00DB7153">
        <w:rPr>
          <w:rFonts w:asciiTheme="majorHAnsi" w:hAnsiTheme="majorHAnsi"/>
          <w:sz w:val="20"/>
          <w:szCs w:val="20"/>
        </w:rPr>
        <w:t xml:space="preserve"> alleged</w:t>
      </w:r>
      <w:r w:rsidRPr="00DB7153">
        <w:rPr>
          <w:rFonts w:asciiTheme="majorHAnsi" w:hAnsiTheme="majorHAnsi"/>
          <w:sz w:val="20"/>
          <w:szCs w:val="20"/>
        </w:rPr>
        <w:t xml:space="preserve"> </w:t>
      </w:r>
      <w:r w:rsidR="00D910D5" w:rsidRPr="00DB7153">
        <w:rPr>
          <w:rFonts w:asciiTheme="majorHAnsi" w:hAnsiTheme="majorHAnsi"/>
          <w:sz w:val="20"/>
          <w:szCs w:val="20"/>
        </w:rPr>
        <w:t>that the</w:t>
      </w:r>
      <w:r w:rsidRPr="00DB7153">
        <w:rPr>
          <w:rFonts w:asciiTheme="majorHAnsi" w:hAnsiTheme="majorHAnsi"/>
          <w:sz w:val="20"/>
          <w:szCs w:val="20"/>
        </w:rPr>
        <w:t xml:space="preserve"> establishing of criminal </w:t>
      </w:r>
      <w:r w:rsidR="00D910D5" w:rsidRPr="00DB7153">
        <w:rPr>
          <w:rFonts w:asciiTheme="majorHAnsi" w:hAnsiTheme="majorHAnsi"/>
          <w:sz w:val="20"/>
          <w:szCs w:val="20"/>
        </w:rPr>
        <w:t>responsibilities</w:t>
      </w:r>
      <w:r w:rsidRPr="00DB7153">
        <w:rPr>
          <w:rFonts w:asciiTheme="majorHAnsi" w:hAnsiTheme="majorHAnsi"/>
          <w:sz w:val="20"/>
          <w:szCs w:val="20"/>
        </w:rPr>
        <w:t xml:space="preserve"> corresponds to domestic </w:t>
      </w:r>
      <w:r w:rsidR="00D910D5" w:rsidRPr="00DB7153">
        <w:rPr>
          <w:rFonts w:asciiTheme="majorHAnsi" w:hAnsiTheme="majorHAnsi"/>
          <w:sz w:val="20"/>
          <w:szCs w:val="20"/>
        </w:rPr>
        <w:t>judges and tribunals</w:t>
      </w:r>
      <w:r w:rsidRPr="00DB7153">
        <w:rPr>
          <w:rFonts w:asciiTheme="majorHAnsi" w:hAnsiTheme="majorHAnsi"/>
          <w:sz w:val="20"/>
          <w:szCs w:val="20"/>
        </w:rPr>
        <w:t xml:space="preserve"> and </w:t>
      </w:r>
      <w:r w:rsidR="00D910D5" w:rsidRPr="00DB7153">
        <w:rPr>
          <w:rFonts w:asciiTheme="majorHAnsi" w:hAnsiTheme="majorHAnsi"/>
          <w:sz w:val="20"/>
          <w:szCs w:val="20"/>
        </w:rPr>
        <w:t>that the</w:t>
      </w:r>
      <w:r w:rsidRPr="00DB7153">
        <w:rPr>
          <w:rFonts w:asciiTheme="majorHAnsi" w:hAnsiTheme="majorHAnsi"/>
          <w:sz w:val="20"/>
          <w:szCs w:val="20"/>
        </w:rPr>
        <w:t xml:space="preserve"> organs of the Inter-American System</w:t>
      </w:r>
      <w:r w:rsidR="00C71EBE">
        <w:rPr>
          <w:rFonts w:asciiTheme="majorHAnsi" w:hAnsiTheme="majorHAnsi"/>
          <w:sz w:val="20"/>
          <w:szCs w:val="20"/>
        </w:rPr>
        <w:t xml:space="preserve"> only have a </w:t>
      </w:r>
      <w:r w:rsidR="00A5054A" w:rsidRPr="00DB7153">
        <w:rPr>
          <w:rFonts w:asciiTheme="majorHAnsi" w:hAnsiTheme="majorHAnsi"/>
          <w:sz w:val="20"/>
          <w:szCs w:val="20"/>
        </w:rPr>
        <w:t>reinforcing or</w:t>
      </w:r>
      <w:r w:rsidR="00732AF0" w:rsidRPr="00DB7153">
        <w:rPr>
          <w:rFonts w:asciiTheme="majorHAnsi" w:hAnsiTheme="majorHAnsi"/>
          <w:sz w:val="20"/>
          <w:szCs w:val="20"/>
        </w:rPr>
        <w:t xml:space="preserve"> complementary </w:t>
      </w:r>
      <w:r w:rsidR="00C71EBE">
        <w:rPr>
          <w:rFonts w:asciiTheme="majorHAnsi" w:hAnsiTheme="majorHAnsi"/>
          <w:sz w:val="20"/>
          <w:szCs w:val="20"/>
        </w:rPr>
        <w:t>role</w:t>
      </w:r>
      <w:r w:rsidR="00732AF0" w:rsidRPr="00DB7153">
        <w:rPr>
          <w:rFonts w:asciiTheme="majorHAnsi" w:hAnsiTheme="majorHAnsi"/>
          <w:sz w:val="20"/>
          <w:szCs w:val="20"/>
        </w:rPr>
        <w:t>.</w:t>
      </w:r>
    </w:p>
    <w:p w14:paraId="2D064C04" w14:textId="77777777" w:rsidR="00CC07A4" w:rsidRPr="00DB7153" w:rsidRDefault="00CC07A4" w:rsidP="00CC07A4">
      <w:pPr>
        <w:tabs>
          <w:tab w:val="left" w:pos="1440"/>
        </w:tabs>
        <w:jc w:val="both"/>
        <w:rPr>
          <w:rFonts w:asciiTheme="majorHAnsi" w:hAnsiTheme="majorHAnsi"/>
          <w:sz w:val="20"/>
          <w:szCs w:val="20"/>
        </w:rPr>
      </w:pPr>
    </w:p>
    <w:p w14:paraId="659EF49E" w14:textId="794658EF" w:rsidR="00CC07A4" w:rsidRPr="00DB7153" w:rsidRDefault="00D910D5"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Stat</w:t>
      </w:r>
      <w:r w:rsidR="000A3266" w:rsidRPr="00DB7153">
        <w:rPr>
          <w:rFonts w:asciiTheme="majorHAnsi" w:hAnsiTheme="majorHAnsi"/>
          <w:sz w:val="20"/>
          <w:szCs w:val="20"/>
        </w:rPr>
        <w:t xml:space="preserve">e contended the statement made </w:t>
      </w:r>
      <w:r w:rsidRPr="00DB7153">
        <w:rPr>
          <w:rFonts w:asciiTheme="majorHAnsi" w:hAnsiTheme="majorHAnsi"/>
          <w:sz w:val="20"/>
          <w:szCs w:val="20"/>
        </w:rPr>
        <w:t xml:space="preserve">by the petitioners </w:t>
      </w:r>
      <w:r w:rsidR="000A3266" w:rsidRPr="00DB7153">
        <w:rPr>
          <w:rFonts w:asciiTheme="majorHAnsi" w:hAnsiTheme="majorHAnsi"/>
          <w:sz w:val="20"/>
          <w:szCs w:val="20"/>
        </w:rPr>
        <w:t xml:space="preserve">about the National Police declining to </w:t>
      </w:r>
      <w:r w:rsidRPr="00DB7153">
        <w:rPr>
          <w:rFonts w:asciiTheme="majorHAnsi" w:hAnsiTheme="majorHAnsi"/>
          <w:sz w:val="20"/>
          <w:szCs w:val="20"/>
        </w:rPr>
        <w:t xml:space="preserve">initially take on the </w:t>
      </w:r>
      <w:r w:rsidR="000A3266" w:rsidRPr="00DB7153">
        <w:rPr>
          <w:rFonts w:asciiTheme="majorHAnsi" w:hAnsiTheme="majorHAnsi"/>
          <w:sz w:val="20"/>
          <w:szCs w:val="20"/>
        </w:rPr>
        <w:t>complaint for</w:t>
      </w:r>
      <w:r w:rsidRPr="00DB7153">
        <w:rPr>
          <w:rFonts w:asciiTheme="majorHAnsi" w:hAnsiTheme="majorHAnsi"/>
          <w:sz w:val="20"/>
          <w:szCs w:val="20"/>
        </w:rPr>
        <w:t xml:space="preserve"> 48 hours had not </w:t>
      </w:r>
      <w:r w:rsidR="000A3266" w:rsidRPr="00DB7153">
        <w:rPr>
          <w:rFonts w:asciiTheme="majorHAnsi" w:hAnsiTheme="majorHAnsi"/>
          <w:sz w:val="20"/>
          <w:szCs w:val="20"/>
        </w:rPr>
        <w:t>passed since</w:t>
      </w:r>
      <w:r w:rsidRPr="00DB7153">
        <w:rPr>
          <w:rFonts w:asciiTheme="majorHAnsi" w:hAnsiTheme="majorHAnsi"/>
          <w:sz w:val="20"/>
          <w:szCs w:val="20"/>
        </w:rPr>
        <w:t xml:space="preserve"> the events.</w:t>
      </w:r>
      <w:r w:rsidR="00DB7153">
        <w:rPr>
          <w:rFonts w:asciiTheme="majorHAnsi" w:hAnsiTheme="majorHAnsi"/>
          <w:sz w:val="20"/>
          <w:szCs w:val="20"/>
        </w:rPr>
        <w:t xml:space="preserve"> </w:t>
      </w:r>
      <w:r w:rsidR="000A3266" w:rsidRPr="00DB7153">
        <w:rPr>
          <w:rFonts w:asciiTheme="majorHAnsi" w:hAnsiTheme="majorHAnsi"/>
          <w:sz w:val="20"/>
          <w:szCs w:val="20"/>
        </w:rPr>
        <w:t xml:space="preserve">It sustained that </w:t>
      </w:r>
      <w:r w:rsidR="00732AF0" w:rsidRPr="00DB7153">
        <w:rPr>
          <w:rFonts w:asciiTheme="majorHAnsi" w:hAnsiTheme="majorHAnsi"/>
          <w:sz w:val="20"/>
          <w:szCs w:val="20"/>
        </w:rPr>
        <w:t xml:space="preserve">on one hand, </w:t>
      </w:r>
      <w:r w:rsidR="000A3266" w:rsidRPr="00DB7153">
        <w:rPr>
          <w:rFonts w:asciiTheme="majorHAnsi" w:hAnsiTheme="majorHAnsi"/>
          <w:sz w:val="20"/>
          <w:szCs w:val="20"/>
        </w:rPr>
        <w:t>there is no evidence to support such allegations, and on the other hand</w:t>
      </w:r>
      <w:r w:rsidR="00732AF0" w:rsidRPr="00DB7153">
        <w:rPr>
          <w:rFonts w:asciiTheme="majorHAnsi" w:hAnsiTheme="majorHAnsi"/>
          <w:sz w:val="20"/>
          <w:szCs w:val="20"/>
        </w:rPr>
        <w:t>,</w:t>
      </w:r>
      <w:r w:rsidR="000A3266" w:rsidRPr="00DB7153">
        <w:rPr>
          <w:rFonts w:asciiTheme="majorHAnsi" w:hAnsiTheme="majorHAnsi"/>
          <w:sz w:val="20"/>
          <w:szCs w:val="20"/>
        </w:rPr>
        <w:t xml:space="preserve"> there is evidence that a complaint </w:t>
      </w:r>
      <w:r w:rsidR="00C71EBE">
        <w:rPr>
          <w:rFonts w:asciiTheme="majorHAnsi" w:hAnsiTheme="majorHAnsi"/>
          <w:sz w:val="20"/>
          <w:szCs w:val="20"/>
        </w:rPr>
        <w:t>was lodged on November 16, 1990</w:t>
      </w:r>
      <w:r w:rsidR="000A3266" w:rsidRPr="00DB7153">
        <w:rPr>
          <w:rFonts w:asciiTheme="majorHAnsi" w:hAnsiTheme="majorHAnsi"/>
          <w:sz w:val="20"/>
          <w:szCs w:val="20"/>
        </w:rPr>
        <w:t xml:space="preserve"> six days after the events, and that the </w:t>
      </w:r>
      <w:r w:rsidR="00817030" w:rsidRPr="00DB7153">
        <w:rPr>
          <w:rFonts w:asciiTheme="majorHAnsi" w:hAnsiTheme="majorHAnsi"/>
          <w:sz w:val="20"/>
          <w:szCs w:val="20"/>
        </w:rPr>
        <w:t xml:space="preserve">State </w:t>
      </w:r>
      <w:r w:rsidR="00804CAB" w:rsidRPr="00DB7153">
        <w:rPr>
          <w:rFonts w:asciiTheme="majorHAnsi" w:hAnsiTheme="majorHAnsi"/>
          <w:sz w:val="20"/>
          <w:szCs w:val="20"/>
        </w:rPr>
        <w:t>undertook</w:t>
      </w:r>
      <w:r w:rsidR="000A3266" w:rsidRPr="00DB7153">
        <w:rPr>
          <w:rFonts w:asciiTheme="majorHAnsi" w:hAnsiTheme="majorHAnsi"/>
          <w:sz w:val="20"/>
          <w:szCs w:val="20"/>
        </w:rPr>
        <w:t xml:space="preserve"> </w:t>
      </w:r>
      <w:r w:rsidR="00817030" w:rsidRPr="00DB7153">
        <w:rPr>
          <w:rFonts w:asciiTheme="majorHAnsi" w:hAnsiTheme="majorHAnsi"/>
          <w:sz w:val="20"/>
          <w:szCs w:val="20"/>
        </w:rPr>
        <w:t>immediate steps</w:t>
      </w:r>
      <w:r w:rsidR="0019235C" w:rsidRPr="00DB7153">
        <w:rPr>
          <w:rFonts w:asciiTheme="majorHAnsi" w:hAnsiTheme="majorHAnsi"/>
          <w:sz w:val="20"/>
          <w:szCs w:val="20"/>
        </w:rPr>
        <w:t xml:space="preserve"> </w:t>
      </w:r>
      <w:r w:rsidR="000A3266" w:rsidRPr="00DB7153">
        <w:rPr>
          <w:rFonts w:asciiTheme="majorHAnsi" w:hAnsiTheme="majorHAnsi"/>
          <w:sz w:val="20"/>
          <w:szCs w:val="20"/>
        </w:rPr>
        <w:t xml:space="preserve">to start the search of the alleged victim. </w:t>
      </w:r>
    </w:p>
    <w:p w14:paraId="1E1B2FF6" w14:textId="77777777" w:rsidR="00CC07A4" w:rsidRPr="00DB7153" w:rsidRDefault="00CC07A4" w:rsidP="00CC07A4">
      <w:pPr>
        <w:tabs>
          <w:tab w:val="left" w:pos="1440"/>
        </w:tabs>
        <w:jc w:val="both"/>
        <w:rPr>
          <w:rFonts w:asciiTheme="majorHAnsi" w:hAnsiTheme="majorHAnsi"/>
          <w:sz w:val="20"/>
          <w:szCs w:val="20"/>
        </w:rPr>
      </w:pPr>
    </w:p>
    <w:p w14:paraId="140BACB0" w14:textId="483652F8" w:rsidR="00CC07A4" w:rsidRPr="00DB7153" w:rsidRDefault="00817030"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b/>
          <w:sz w:val="20"/>
          <w:szCs w:val="20"/>
        </w:rPr>
      </w:pPr>
      <w:r w:rsidRPr="00DB7153">
        <w:rPr>
          <w:rFonts w:asciiTheme="majorHAnsi" w:hAnsiTheme="majorHAnsi"/>
          <w:sz w:val="20"/>
          <w:szCs w:val="20"/>
        </w:rPr>
        <w:t>The State</w:t>
      </w:r>
      <w:r w:rsidR="000A3266" w:rsidRPr="00DB7153">
        <w:rPr>
          <w:rFonts w:asciiTheme="majorHAnsi" w:hAnsiTheme="majorHAnsi"/>
          <w:sz w:val="20"/>
          <w:szCs w:val="20"/>
        </w:rPr>
        <w:t xml:space="preserve"> pointed out </w:t>
      </w:r>
      <w:r w:rsidRPr="00DB7153">
        <w:rPr>
          <w:rFonts w:asciiTheme="majorHAnsi" w:hAnsiTheme="majorHAnsi"/>
          <w:sz w:val="20"/>
          <w:szCs w:val="20"/>
        </w:rPr>
        <w:t>that there</w:t>
      </w:r>
      <w:r w:rsidR="000A3266" w:rsidRPr="00DB7153">
        <w:rPr>
          <w:rFonts w:asciiTheme="majorHAnsi" w:hAnsiTheme="majorHAnsi"/>
          <w:sz w:val="20"/>
          <w:szCs w:val="20"/>
        </w:rPr>
        <w:t xml:space="preserve"> is a conflict of interest with regards to Elsie Monge, </w:t>
      </w:r>
      <w:r w:rsidRPr="00DB7153">
        <w:rPr>
          <w:rFonts w:asciiTheme="majorHAnsi" w:hAnsiTheme="majorHAnsi"/>
          <w:sz w:val="20"/>
          <w:szCs w:val="20"/>
        </w:rPr>
        <w:t xml:space="preserve">who acted as former </w:t>
      </w:r>
      <w:r w:rsidR="000A3266" w:rsidRPr="00DB7153">
        <w:rPr>
          <w:rFonts w:asciiTheme="majorHAnsi" w:hAnsiTheme="majorHAnsi"/>
          <w:sz w:val="20"/>
          <w:szCs w:val="20"/>
        </w:rPr>
        <w:t>Pres</w:t>
      </w:r>
      <w:r w:rsidRPr="00DB7153">
        <w:rPr>
          <w:rFonts w:asciiTheme="majorHAnsi" w:hAnsiTheme="majorHAnsi"/>
          <w:sz w:val="20"/>
          <w:szCs w:val="20"/>
        </w:rPr>
        <w:t xml:space="preserve">ident of the Truth Commission and as </w:t>
      </w:r>
      <w:r w:rsidR="000A3266" w:rsidRPr="00DB7153">
        <w:rPr>
          <w:rFonts w:asciiTheme="majorHAnsi" w:hAnsiTheme="majorHAnsi"/>
          <w:sz w:val="20"/>
          <w:szCs w:val="20"/>
        </w:rPr>
        <w:t>petitioner in the instant case</w:t>
      </w:r>
      <w:r w:rsidRPr="00DB7153">
        <w:rPr>
          <w:rFonts w:asciiTheme="majorHAnsi" w:hAnsiTheme="majorHAnsi"/>
          <w:sz w:val="20"/>
          <w:szCs w:val="20"/>
        </w:rPr>
        <w:t>. It argues that her</w:t>
      </w:r>
      <w:r w:rsidR="000A3266" w:rsidRPr="00DB7153">
        <w:rPr>
          <w:rFonts w:asciiTheme="majorHAnsi" w:hAnsiTheme="majorHAnsi"/>
          <w:sz w:val="20"/>
          <w:szCs w:val="20"/>
        </w:rPr>
        <w:t xml:space="preserve"> role as President </w:t>
      </w:r>
      <w:r w:rsidRPr="00DB7153">
        <w:rPr>
          <w:rFonts w:asciiTheme="majorHAnsi" w:hAnsiTheme="majorHAnsi"/>
          <w:sz w:val="20"/>
          <w:szCs w:val="20"/>
        </w:rPr>
        <w:t>of the</w:t>
      </w:r>
      <w:r w:rsidR="000A3266" w:rsidRPr="00DB7153">
        <w:rPr>
          <w:rFonts w:asciiTheme="majorHAnsi" w:hAnsiTheme="majorHAnsi"/>
          <w:sz w:val="20"/>
          <w:szCs w:val="20"/>
        </w:rPr>
        <w:t xml:space="preserve"> Truth Commission grants her a disloyal advantage </w:t>
      </w:r>
      <w:proofErr w:type="gramStart"/>
      <w:r w:rsidR="000A3266" w:rsidRPr="00DB7153">
        <w:rPr>
          <w:rFonts w:asciiTheme="majorHAnsi" w:hAnsiTheme="majorHAnsi"/>
          <w:sz w:val="20"/>
          <w:szCs w:val="20"/>
        </w:rPr>
        <w:t>for</w:t>
      </w:r>
      <w:proofErr w:type="gramEnd"/>
      <w:r w:rsidR="000A3266" w:rsidRPr="00DB7153">
        <w:rPr>
          <w:rFonts w:asciiTheme="majorHAnsi" w:hAnsiTheme="majorHAnsi"/>
          <w:sz w:val="20"/>
          <w:szCs w:val="20"/>
        </w:rPr>
        <w:t xml:space="preserve"> she intervened actively and </w:t>
      </w:r>
      <w:r w:rsidRPr="00DB7153">
        <w:rPr>
          <w:rFonts w:asciiTheme="majorHAnsi" w:hAnsiTheme="majorHAnsi"/>
          <w:sz w:val="20"/>
          <w:szCs w:val="20"/>
        </w:rPr>
        <w:t>decisively in the definition of the facts of this matter.</w:t>
      </w:r>
      <w:r w:rsidR="00DB7153">
        <w:rPr>
          <w:rFonts w:asciiTheme="majorHAnsi" w:hAnsiTheme="majorHAnsi"/>
          <w:sz w:val="20"/>
          <w:szCs w:val="20"/>
        </w:rPr>
        <w:t xml:space="preserve"> </w:t>
      </w:r>
      <w:r w:rsidRPr="00DB7153">
        <w:rPr>
          <w:rFonts w:asciiTheme="majorHAnsi" w:hAnsiTheme="majorHAnsi"/>
          <w:sz w:val="20"/>
          <w:szCs w:val="20"/>
        </w:rPr>
        <w:t xml:space="preserve">Ecuador sustains that this situation </w:t>
      </w:r>
      <w:r w:rsidR="00C71EBE">
        <w:rPr>
          <w:rFonts w:asciiTheme="majorHAnsi" w:hAnsiTheme="majorHAnsi"/>
          <w:sz w:val="20"/>
          <w:szCs w:val="20"/>
        </w:rPr>
        <w:t xml:space="preserve">incurs </w:t>
      </w:r>
      <w:r w:rsidRPr="00DB7153">
        <w:rPr>
          <w:rFonts w:asciiTheme="majorHAnsi" w:hAnsiTheme="majorHAnsi"/>
          <w:sz w:val="20"/>
          <w:szCs w:val="20"/>
        </w:rPr>
        <w:t xml:space="preserve">a breach </w:t>
      </w:r>
      <w:r w:rsidR="00C71EBE">
        <w:rPr>
          <w:rFonts w:asciiTheme="majorHAnsi" w:hAnsiTheme="majorHAnsi"/>
          <w:sz w:val="20"/>
          <w:szCs w:val="20"/>
        </w:rPr>
        <w:t>of</w:t>
      </w:r>
      <w:r w:rsidRPr="00DB7153">
        <w:rPr>
          <w:rFonts w:asciiTheme="majorHAnsi" w:hAnsiTheme="majorHAnsi"/>
          <w:sz w:val="20"/>
          <w:szCs w:val="20"/>
        </w:rPr>
        <w:t xml:space="preserve"> the State’s right to defense. </w:t>
      </w:r>
    </w:p>
    <w:p w14:paraId="1EEC97E2" w14:textId="77777777" w:rsidR="00CC07A4" w:rsidRPr="00DB7153" w:rsidRDefault="00CC07A4" w:rsidP="00CC07A4">
      <w:pPr>
        <w:tabs>
          <w:tab w:val="left" w:pos="1440"/>
        </w:tabs>
        <w:jc w:val="both"/>
        <w:rPr>
          <w:rFonts w:asciiTheme="majorHAnsi" w:hAnsiTheme="majorHAnsi"/>
          <w:b/>
          <w:sz w:val="20"/>
          <w:szCs w:val="20"/>
        </w:rPr>
      </w:pPr>
    </w:p>
    <w:p w14:paraId="758B7890" w14:textId="492EA58E" w:rsidR="00CC07A4" w:rsidRPr="00DB7153" w:rsidRDefault="00BD7AB4"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State argued that it did not breach the Right to Juridical Personality, as it always recognized Mr. </w:t>
      </w:r>
      <w:r w:rsidR="003D420B">
        <w:rPr>
          <w:rFonts w:asciiTheme="majorHAnsi" w:hAnsiTheme="majorHAnsi"/>
          <w:sz w:val="20"/>
          <w:szCs w:val="20"/>
        </w:rPr>
        <w:t>César</w:t>
      </w:r>
      <w:r w:rsidR="00CC07A4" w:rsidRPr="00DB7153">
        <w:rPr>
          <w:rFonts w:asciiTheme="majorHAnsi" w:hAnsiTheme="majorHAnsi"/>
          <w:sz w:val="20"/>
          <w:szCs w:val="20"/>
        </w:rPr>
        <w:t xml:space="preserve"> Gustavo Garzón</w:t>
      </w:r>
      <w:r w:rsidR="006A227F" w:rsidRPr="00DB7153">
        <w:rPr>
          <w:rFonts w:asciiTheme="majorHAnsi" w:hAnsiTheme="majorHAnsi"/>
          <w:sz w:val="20"/>
          <w:szCs w:val="20"/>
        </w:rPr>
        <w:t xml:space="preserve"> as a </w:t>
      </w:r>
      <w:r w:rsidR="00D62AE8" w:rsidRPr="00DB7153">
        <w:rPr>
          <w:rFonts w:asciiTheme="majorHAnsi" w:hAnsiTheme="majorHAnsi"/>
          <w:sz w:val="20"/>
          <w:szCs w:val="20"/>
        </w:rPr>
        <w:t>right</w:t>
      </w:r>
      <w:r w:rsidR="00C71EBE">
        <w:rPr>
          <w:rFonts w:asciiTheme="majorHAnsi" w:hAnsiTheme="majorHAnsi"/>
          <w:sz w:val="20"/>
          <w:szCs w:val="20"/>
        </w:rPr>
        <w:t>s</w:t>
      </w:r>
      <w:r w:rsidR="00D62AE8" w:rsidRPr="00DB7153">
        <w:rPr>
          <w:rFonts w:asciiTheme="majorHAnsi" w:hAnsiTheme="majorHAnsi"/>
          <w:sz w:val="20"/>
          <w:szCs w:val="20"/>
        </w:rPr>
        <w:t>-</w:t>
      </w:r>
      <w:r w:rsidR="006A227F" w:rsidRPr="00DB7153">
        <w:rPr>
          <w:rFonts w:asciiTheme="majorHAnsi" w:hAnsiTheme="majorHAnsi"/>
          <w:sz w:val="20"/>
          <w:szCs w:val="20"/>
        </w:rPr>
        <w:t xml:space="preserve">bearer as well as the ability of his next of kin to </w:t>
      </w:r>
      <w:proofErr w:type="gramStart"/>
      <w:r w:rsidR="006A227F" w:rsidRPr="00DB7153">
        <w:rPr>
          <w:rFonts w:asciiTheme="majorHAnsi" w:hAnsiTheme="majorHAnsi"/>
          <w:sz w:val="20"/>
          <w:szCs w:val="20"/>
        </w:rPr>
        <w:t>take action</w:t>
      </w:r>
      <w:proofErr w:type="gramEnd"/>
      <w:r w:rsidR="006A227F" w:rsidRPr="00DB7153">
        <w:rPr>
          <w:rFonts w:asciiTheme="majorHAnsi" w:hAnsiTheme="majorHAnsi"/>
          <w:sz w:val="20"/>
          <w:szCs w:val="20"/>
        </w:rPr>
        <w:t>.</w:t>
      </w:r>
      <w:r w:rsidR="00DB7153">
        <w:rPr>
          <w:rFonts w:asciiTheme="majorHAnsi" w:hAnsiTheme="majorHAnsi"/>
          <w:sz w:val="20"/>
          <w:szCs w:val="20"/>
        </w:rPr>
        <w:t xml:space="preserve"> </w:t>
      </w:r>
      <w:r w:rsidR="006A227F" w:rsidRPr="00DB7153">
        <w:rPr>
          <w:rFonts w:asciiTheme="majorHAnsi" w:hAnsiTheme="majorHAnsi"/>
          <w:sz w:val="20"/>
          <w:szCs w:val="20"/>
        </w:rPr>
        <w:t xml:space="preserve">Ecuador added that </w:t>
      </w:r>
      <w:r w:rsidR="00CD05D1" w:rsidRPr="00DB7153">
        <w:rPr>
          <w:rFonts w:asciiTheme="majorHAnsi" w:hAnsiTheme="majorHAnsi"/>
          <w:sz w:val="20"/>
          <w:szCs w:val="20"/>
        </w:rPr>
        <w:t>once</w:t>
      </w:r>
      <w:r w:rsidR="006A227F" w:rsidRPr="00DB7153">
        <w:rPr>
          <w:rFonts w:asciiTheme="majorHAnsi" w:hAnsiTheme="majorHAnsi"/>
          <w:sz w:val="20"/>
          <w:szCs w:val="20"/>
        </w:rPr>
        <w:t xml:space="preserve"> the complaint was </w:t>
      </w:r>
      <w:r w:rsidR="00E904C3" w:rsidRPr="00DB7153">
        <w:rPr>
          <w:rFonts w:asciiTheme="majorHAnsi" w:hAnsiTheme="majorHAnsi"/>
          <w:sz w:val="20"/>
          <w:szCs w:val="20"/>
        </w:rPr>
        <w:t>submitted before</w:t>
      </w:r>
      <w:r w:rsidR="006A227F" w:rsidRPr="00DB7153">
        <w:rPr>
          <w:rFonts w:asciiTheme="majorHAnsi" w:hAnsiTheme="majorHAnsi"/>
          <w:sz w:val="20"/>
          <w:szCs w:val="20"/>
        </w:rPr>
        <w:t xml:space="preserve"> the National Police, the </w:t>
      </w:r>
      <w:r w:rsidR="00E904C3" w:rsidRPr="00DB7153">
        <w:rPr>
          <w:rFonts w:asciiTheme="majorHAnsi" w:hAnsiTheme="majorHAnsi"/>
          <w:sz w:val="20"/>
          <w:szCs w:val="20"/>
        </w:rPr>
        <w:t>General Command of the Police</w:t>
      </w:r>
      <w:r w:rsidR="00CC07A4" w:rsidRPr="00DB7153">
        <w:rPr>
          <w:rFonts w:asciiTheme="majorHAnsi" w:hAnsiTheme="majorHAnsi"/>
          <w:sz w:val="20"/>
          <w:szCs w:val="20"/>
        </w:rPr>
        <w:t xml:space="preserve"> </w:t>
      </w:r>
      <w:r w:rsidR="00C71EBE">
        <w:rPr>
          <w:rFonts w:asciiTheme="majorHAnsi" w:hAnsiTheme="majorHAnsi"/>
          <w:sz w:val="20"/>
          <w:szCs w:val="20"/>
        </w:rPr>
        <w:t xml:space="preserve">ordered </w:t>
      </w:r>
      <w:r w:rsidR="00E904C3" w:rsidRPr="00DB7153">
        <w:rPr>
          <w:rFonts w:asciiTheme="majorHAnsi" w:hAnsiTheme="majorHAnsi"/>
          <w:sz w:val="20"/>
          <w:szCs w:val="20"/>
        </w:rPr>
        <w:t>a search.</w:t>
      </w:r>
      <w:r w:rsidR="00DB7153">
        <w:rPr>
          <w:rFonts w:asciiTheme="majorHAnsi" w:hAnsiTheme="majorHAnsi"/>
          <w:sz w:val="20"/>
          <w:szCs w:val="20"/>
        </w:rPr>
        <w:t xml:space="preserve"> </w:t>
      </w:r>
      <w:r w:rsidR="0019235C" w:rsidRPr="00DB7153">
        <w:rPr>
          <w:rFonts w:asciiTheme="majorHAnsi" w:hAnsiTheme="majorHAnsi"/>
          <w:sz w:val="20"/>
          <w:szCs w:val="20"/>
        </w:rPr>
        <w:t xml:space="preserve">Ecuador </w:t>
      </w:r>
      <w:r w:rsidR="00E904C3" w:rsidRPr="00DB7153">
        <w:rPr>
          <w:rFonts w:asciiTheme="majorHAnsi" w:hAnsiTheme="majorHAnsi"/>
          <w:sz w:val="20"/>
          <w:szCs w:val="20"/>
        </w:rPr>
        <w:t xml:space="preserve">stated that the Truth Commission’s </w:t>
      </w:r>
      <w:r w:rsidR="0019235C" w:rsidRPr="00DB7153">
        <w:rPr>
          <w:rFonts w:asciiTheme="majorHAnsi" w:hAnsiTheme="majorHAnsi"/>
          <w:sz w:val="20"/>
          <w:szCs w:val="20"/>
        </w:rPr>
        <w:t>undertakings</w:t>
      </w:r>
      <w:r w:rsidR="00E904C3" w:rsidRPr="00DB7153">
        <w:rPr>
          <w:rFonts w:asciiTheme="majorHAnsi" w:hAnsiTheme="majorHAnsi"/>
          <w:sz w:val="20"/>
          <w:szCs w:val="20"/>
        </w:rPr>
        <w:t xml:space="preserve"> resulted in the launching of an inquiry of the disappearance of the alleged victim, carried out by the </w:t>
      </w:r>
      <w:r w:rsidR="0019235C" w:rsidRPr="00DB7153">
        <w:rPr>
          <w:rFonts w:asciiTheme="majorHAnsi" w:hAnsiTheme="majorHAnsi"/>
          <w:sz w:val="20"/>
          <w:szCs w:val="20"/>
        </w:rPr>
        <w:t>State’s General Prosecutor.</w:t>
      </w:r>
      <w:r w:rsidR="00DB7153">
        <w:rPr>
          <w:rFonts w:asciiTheme="majorHAnsi" w:hAnsiTheme="majorHAnsi"/>
          <w:sz w:val="20"/>
          <w:szCs w:val="20"/>
        </w:rPr>
        <w:t xml:space="preserve"> </w:t>
      </w:r>
    </w:p>
    <w:p w14:paraId="029D26C0" w14:textId="77777777" w:rsidR="00CC07A4" w:rsidRPr="00DB7153" w:rsidRDefault="00CC07A4" w:rsidP="00CC07A4">
      <w:pPr>
        <w:tabs>
          <w:tab w:val="left" w:pos="1440"/>
        </w:tabs>
        <w:jc w:val="both"/>
        <w:rPr>
          <w:rFonts w:asciiTheme="majorHAnsi" w:hAnsiTheme="majorHAnsi"/>
          <w:sz w:val="20"/>
          <w:szCs w:val="20"/>
        </w:rPr>
      </w:pPr>
    </w:p>
    <w:p w14:paraId="61E43FBB" w14:textId="77777777" w:rsidR="00CC07A4" w:rsidRPr="00DB7153" w:rsidRDefault="0019235C" w:rsidP="009E2C6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Ecuador also alleged that it did not breach the Rights to Life and Personal Liberty, </w:t>
      </w:r>
      <w:r w:rsidR="009E2C66" w:rsidRPr="00DB7153">
        <w:rPr>
          <w:rFonts w:asciiTheme="majorHAnsi" w:hAnsiTheme="majorHAnsi"/>
          <w:sz w:val="20"/>
          <w:szCs w:val="20"/>
        </w:rPr>
        <w:t xml:space="preserve">because in the absence of </w:t>
      </w:r>
      <w:r w:rsidR="00816FDA" w:rsidRPr="00DB7153">
        <w:rPr>
          <w:rFonts w:asciiTheme="majorHAnsi" w:hAnsiTheme="majorHAnsi"/>
          <w:sz w:val="20"/>
          <w:szCs w:val="20"/>
        </w:rPr>
        <w:t>evidence</w:t>
      </w:r>
      <w:r w:rsidR="009E2C66" w:rsidRPr="00DB7153">
        <w:rPr>
          <w:rFonts w:asciiTheme="majorHAnsi" w:hAnsiTheme="majorHAnsi"/>
          <w:sz w:val="20"/>
          <w:szCs w:val="20"/>
        </w:rPr>
        <w:t xml:space="preserve"> that determine</w:t>
      </w:r>
      <w:r w:rsidR="00816FDA" w:rsidRPr="00DB7153">
        <w:rPr>
          <w:rFonts w:asciiTheme="majorHAnsi" w:hAnsiTheme="majorHAnsi"/>
          <w:sz w:val="20"/>
          <w:szCs w:val="20"/>
        </w:rPr>
        <w:t>s</w:t>
      </w:r>
      <w:r w:rsidR="009E2C66" w:rsidRPr="00DB7153">
        <w:rPr>
          <w:rFonts w:asciiTheme="majorHAnsi" w:hAnsiTheme="majorHAnsi"/>
          <w:sz w:val="20"/>
          <w:szCs w:val="20"/>
        </w:rPr>
        <w:t xml:space="preserve"> the participation of State agents, the events </w:t>
      </w:r>
      <w:r w:rsidR="00816FDA" w:rsidRPr="00DB7153">
        <w:rPr>
          <w:rFonts w:asciiTheme="majorHAnsi" w:hAnsiTheme="majorHAnsi"/>
          <w:sz w:val="20"/>
          <w:szCs w:val="20"/>
        </w:rPr>
        <w:t xml:space="preserve">described </w:t>
      </w:r>
      <w:r w:rsidR="009E2C66" w:rsidRPr="00DB7153">
        <w:rPr>
          <w:rFonts w:asciiTheme="majorHAnsi" w:hAnsiTheme="majorHAnsi"/>
          <w:sz w:val="20"/>
          <w:szCs w:val="20"/>
        </w:rPr>
        <w:t xml:space="preserve">do not constitute the crime of </w:t>
      </w:r>
      <w:r w:rsidR="00343E85" w:rsidRPr="00DB7153">
        <w:rPr>
          <w:rFonts w:asciiTheme="majorHAnsi" w:hAnsiTheme="majorHAnsi"/>
          <w:sz w:val="20"/>
          <w:szCs w:val="20"/>
        </w:rPr>
        <w:t>forced disappearance</w:t>
      </w:r>
      <w:r w:rsidR="009E2C66" w:rsidRPr="00DB7153">
        <w:rPr>
          <w:rFonts w:asciiTheme="majorHAnsi" w:hAnsiTheme="majorHAnsi"/>
          <w:sz w:val="20"/>
          <w:szCs w:val="20"/>
        </w:rPr>
        <w:t xml:space="preserve">, and even less of extrajudicial execution. In addition, it argued that the alleged victim </w:t>
      </w:r>
      <w:r w:rsidR="005E3E35" w:rsidRPr="00DB7153">
        <w:rPr>
          <w:rFonts w:asciiTheme="majorHAnsi" w:hAnsiTheme="majorHAnsi"/>
          <w:sz w:val="20"/>
          <w:szCs w:val="20"/>
        </w:rPr>
        <w:t xml:space="preserve">was once detained </w:t>
      </w:r>
      <w:r w:rsidR="009E2C66" w:rsidRPr="00DB7153">
        <w:rPr>
          <w:rFonts w:asciiTheme="majorHAnsi" w:hAnsiTheme="majorHAnsi"/>
          <w:sz w:val="20"/>
          <w:szCs w:val="20"/>
        </w:rPr>
        <w:t>an</w:t>
      </w:r>
      <w:r w:rsidR="005E3E35" w:rsidRPr="00DB7153">
        <w:rPr>
          <w:rFonts w:asciiTheme="majorHAnsi" w:hAnsiTheme="majorHAnsi"/>
          <w:sz w:val="20"/>
          <w:szCs w:val="20"/>
        </w:rPr>
        <w:t xml:space="preserve">d an investigation was carried </w:t>
      </w:r>
      <w:r w:rsidR="009E2C66" w:rsidRPr="00DB7153">
        <w:rPr>
          <w:rFonts w:asciiTheme="majorHAnsi" w:hAnsiTheme="majorHAnsi"/>
          <w:sz w:val="20"/>
          <w:szCs w:val="20"/>
        </w:rPr>
        <w:t xml:space="preserve">out in accordance </w:t>
      </w:r>
      <w:proofErr w:type="gramStart"/>
      <w:r w:rsidR="009E2C66" w:rsidRPr="00DB7153">
        <w:rPr>
          <w:rFonts w:asciiTheme="majorHAnsi" w:hAnsiTheme="majorHAnsi"/>
          <w:sz w:val="20"/>
          <w:szCs w:val="20"/>
        </w:rPr>
        <w:t>to</w:t>
      </w:r>
      <w:proofErr w:type="gramEnd"/>
      <w:r w:rsidR="009E2C66" w:rsidRPr="00DB7153">
        <w:rPr>
          <w:rFonts w:asciiTheme="majorHAnsi" w:hAnsiTheme="majorHAnsi"/>
          <w:sz w:val="20"/>
          <w:szCs w:val="20"/>
        </w:rPr>
        <w:t xml:space="preserve"> </w:t>
      </w:r>
      <w:r w:rsidR="000B4FE8" w:rsidRPr="00DB7153">
        <w:rPr>
          <w:rFonts w:asciiTheme="majorHAnsi" w:hAnsiTheme="majorHAnsi"/>
          <w:sz w:val="20"/>
          <w:szCs w:val="20"/>
        </w:rPr>
        <w:t>the</w:t>
      </w:r>
      <w:r w:rsidR="009E2C66" w:rsidRPr="00DB7153">
        <w:rPr>
          <w:rFonts w:asciiTheme="majorHAnsi" w:hAnsiTheme="majorHAnsi"/>
          <w:sz w:val="20"/>
          <w:szCs w:val="20"/>
        </w:rPr>
        <w:t xml:space="preserve"> legal </w:t>
      </w:r>
      <w:r w:rsidR="00CD05D1" w:rsidRPr="00DB7153">
        <w:rPr>
          <w:rFonts w:asciiTheme="majorHAnsi" w:hAnsiTheme="majorHAnsi"/>
          <w:sz w:val="20"/>
          <w:szCs w:val="20"/>
        </w:rPr>
        <w:t>procedures</w:t>
      </w:r>
      <w:r w:rsidR="009E2C66" w:rsidRPr="00DB7153">
        <w:rPr>
          <w:rFonts w:asciiTheme="majorHAnsi" w:hAnsiTheme="majorHAnsi"/>
          <w:sz w:val="20"/>
          <w:szCs w:val="20"/>
        </w:rPr>
        <w:t xml:space="preserve"> of the time, so a new detention would not be necessary.</w:t>
      </w:r>
      <w:r w:rsidR="00CC07A4" w:rsidRPr="00DB7153">
        <w:rPr>
          <w:rFonts w:asciiTheme="majorHAnsi" w:hAnsiTheme="majorHAnsi"/>
          <w:sz w:val="20"/>
          <w:szCs w:val="20"/>
        </w:rPr>
        <w:t xml:space="preserve"> </w:t>
      </w:r>
    </w:p>
    <w:p w14:paraId="0C6DDAAE" w14:textId="77777777" w:rsidR="00CC07A4" w:rsidRPr="00DB7153" w:rsidRDefault="00CC07A4" w:rsidP="00CC07A4">
      <w:pPr>
        <w:tabs>
          <w:tab w:val="left" w:pos="1440"/>
        </w:tabs>
        <w:jc w:val="both"/>
        <w:rPr>
          <w:rFonts w:asciiTheme="majorHAnsi" w:hAnsiTheme="majorHAnsi"/>
          <w:sz w:val="20"/>
          <w:szCs w:val="20"/>
          <w:highlight w:val="yellow"/>
        </w:rPr>
      </w:pPr>
    </w:p>
    <w:p w14:paraId="3DB913C1" w14:textId="7911E9CB" w:rsidR="00816FDA" w:rsidRPr="00B82928" w:rsidRDefault="00582113" w:rsidP="00816FD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State </w:t>
      </w:r>
      <w:r w:rsidR="00C71EBE">
        <w:rPr>
          <w:rFonts w:asciiTheme="majorHAnsi" w:hAnsiTheme="majorHAnsi"/>
          <w:sz w:val="20"/>
          <w:szCs w:val="20"/>
        </w:rPr>
        <w:t xml:space="preserve">rejected a </w:t>
      </w:r>
      <w:r w:rsidR="005E3E35" w:rsidRPr="00DB7153">
        <w:rPr>
          <w:rFonts w:asciiTheme="majorHAnsi" w:hAnsiTheme="majorHAnsi"/>
          <w:sz w:val="20"/>
          <w:szCs w:val="20"/>
        </w:rPr>
        <w:t xml:space="preserve">breach </w:t>
      </w:r>
      <w:r w:rsidR="00C71EBE">
        <w:rPr>
          <w:rFonts w:asciiTheme="majorHAnsi" w:hAnsiTheme="majorHAnsi"/>
          <w:sz w:val="20"/>
          <w:szCs w:val="20"/>
        </w:rPr>
        <w:t xml:space="preserve">of </w:t>
      </w:r>
      <w:r w:rsidR="005E3E35" w:rsidRPr="00DB7153">
        <w:rPr>
          <w:rFonts w:asciiTheme="majorHAnsi" w:hAnsiTheme="majorHAnsi"/>
          <w:sz w:val="20"/>
          <w:szCs w:val="20"/>
        </w:rPr>
        <w:t xml:space="preserve">the Right of Humane Treatment as it </w:t>
      </w:r>
      <w:r w:rsidR="00C71EBE">
        <w:rPr>
          <w:rFonts w:asciiTheme="majorHAnsi" w:hAnsiTheme="majorHAnsi"/>
          <w:sz w:val="20"/>
          <w:szCs w:val="20"/>
        </w:rPr>
        <w:t>asserted</w:t>
      </w:r>
      <w:r w:rsidR="005E3E35" w:rsidRPr="00DB7153">
        <w:rPr>
          <w:rFonts w:asciiTheme="majorHAnsi" w:hAnsiTheme="majorHAnsi"/>
          <w:sz w:val="20"/>
          <w:szCs w:val="20"/>
        </w:rPr>
        <w:t xml:space="preserve"> that</w:t>
      </w:r>
      <w:r w:rsidR="00DB7153">
        <w:rPr>
          <w:rFonts w:asciiTheme="majorHAnsi" w:hAnsiTheme="majorHAnsi"/>
          <w:sz w:val="20"/>
          <w:szCs w:val="20"/>
        </w:rPr>
        <w:t xml:space="preserve"> </w:t>
      </w:r>
      <w:r w:rsidR="005E3E35" w:rsidRPr="00DB7153">
        <w:rPr>
          <w:rFonts w:asciiTheme="majorHAnsi" w:hAnsiTheme="majorHAnsi"/>
          <w:sz w:val="20"/>
          <w:szCs w:val="20"/>
        </w:rPr>
        <w:t xml:space="preserve">recognizing such violations to the detriment of the next of kin of a person who has disappeared, first </w:t>
      </w:r>
      <w:r w:rsidR="00C71EBE">
        <w:rPr>
          <w:rFonts w:asciiTheme="majorHAnsi" w:hAnsiTheme="majorHAnsi"/>
          <w:sz w:val="20"/>
          <w:szCs w:val="20"/>
        </w:rPr>
        <w:t>requires determining the existence of a</w:t>
      </w:r>
      <w:r w:rsidR="00343E85" w:rsidRPr="00DB7153">
        <w:rPr>
          <w:rFonts w:asciiTheme="majorHAnsi" w:hAnsiTheme="majorHAnsi"/>
          <w:sz w:val="20"/>
          <w:szCs w:val="20"/>
        </w:rPr>
        <w:t xml:space="preserve"> forced </w:t>
      </w:r>
      <w:r w:rsidR="005E3E35" w:rsidRPr="00DB7153">
        <w:rPr>
          <w:rFonts w:asciiTheme="majorHAnsi" w:hAnsiTheme="majorHAnsi"/>
          <w:sz w:val="20"/>
          <w:szCs w:val="20"/>
        </w:rPr>
        <w:t xml:space="preserve">disappearance, and the State responsibility, which the State </w:t>
      </w:r>
      <w:r w:rsidR="00C71EBE">
        <w:rPr>
          <w:rFonts w:asciiTheme="majorHAnsi" w:hAnsiTheme="majorHAnsi"/>
          <w:sz w:val="20"/>
          <w:szCs w:val="20"/>
        </w:rPr>
        <w:t xml:space="preserve">maintains </w:t>
      </w:r>
      <w:r w:rsidR="005E3E35" w:rsidRPr="00DB7153">
        <w:rPr>
          <w:rFonts w:asciiTheme="majorHAnsi" w:hAnsiTheme="majorHAnsi"/>
          <w:sz w:val="20"/>
          <w:szCs w:val="20"/>
        </w:rPr>
        <w:t xml:space="preserve">are </w:t>
      </w:r>
      <w:r w:rsidR="007843C9" w:rsidRPr="00DB7153">
        <w:rPr>
          <w:rFonts w:asciiTheme="majorHAnsi" w:hAnsiTheme="majorHAnsi"/>
          <w:sz w:val="20"/>
          <w:szCs w:val="20"/>
        </w:rPr>
        <w:t>absent</w:t>
      </w:r>
      <w:r w:rsidR="005E3E35" w:rsidRPr="00DB7153">
        <w:rPr>
          <w:rFonts w:asciiTheme="majorHAnsi" w:hAnsiTheme="majorHAnsi"/>
          <w:sz w:val="20"/>
          <w:szCs w:val="20"/>
        </w:rPr>
        <w:t xml:space="preserve"> in the instant case. </w:t>
      </w:r>
    </w:p>
    <w:p w14:paraId="0037A6AA" w14:textId="77777777" w:rsidR="00CC07A4" w:rsidRPr="00DB7153" w:rsidRDefault="00A654EE"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lastRenderedPageBreak/>
        <w:t xml:space="preserve">Ecuador </w:t>
      </w:r>
      <w:r w:rsidR="00816FDA" w:rsidRPr="00DB7153">
        <w:rPr>
          <w:rFonts w:asciiTheme="majorHAnsi" w:hAnsiTheme="majorHAnsi"/>
          <w:sz w:val="20"/>
          <w:szCs w:val="20"/>
        </w:rPr>
        <w:t>alleged</w:t>
      </w:r>
      <w:r w:rsidRPr="00DB7153">
        <w:rPr>
          <w:rFonts w:asciiTheme="majorHAnsi" w:hAnsiTheme="majorHAnsi"/>
          <w:sz w:val="20"/>
          <w:szCs w:val="20"/>
        </w:rPr>
        <w:t xml:space="preserve"> that it did not breach the Rights to a Fair Trial and Judicial Protection because the complaint lodged on November16, 1990</w:t>
      </w:r>
      <w:r w:rsidR="00CD05D1" w:rsidRPr="00DB7153">
        <w:rPr>
          <w:rFonts w:asciiTheme="majorHAnsi" w:hAnsiTheme="majorHAnsi"/>
          <w:sz w:val="20"/>
          <w:szCs w:val="20"/>
        </w:rPr>
        <w:t xml:space="preserve"> triggered</w:t>
      </w:r>
      <w:r w:rsidRPr="00DB7153">
        <w:rPr>
          <w:rFonts w:asciiTheme="majorHAnsi" w:hAnsiTheme="majorHAnsi"/>
          <w:sz w:val="20"/>
          <w:szCs w:val="20"/>
        </w:rPr>
        <w:t xml:space="preserve"> investigations and </w:t>
      </w:r>
      <w:r w:rsidR="00343E85" w:rsidRPr="00DB7153">
        <w:rPr>
          <w:rFonts w:asciiTheme="majorHAnsi" w:hAnsiTheme="majorHAnsi"/>
          <w:sz w:val="20"/>
          <w:szCs w:val="20"/>
        </w:rPr>
        <w:t>a</w:t>
      </w:r>
      <w:r w:rsidR="00816FDA" w:rsidRPr="00DB7153">
        <w:rPr>
          <w:rFonts w:asciiTheme="majorHAnsi" w:hAnsiTheme="majorHAnsi"/>
          <w:sz w:val="20"/>
          <w:szCs w:val="20"/>
        </w:rPr>
        <w:t xml:space="preserve"> </w:t>
      </w:r>
      <w:r w:rsidRPr="00DB7153">
        <w:rPr>
          <w:rFonts w:asciiTheme="majorHAnsi" w:hAnsiTheme="majorHAnsi"/>
          <w:sz w:val="20"/>
          <w:szCs w:val="20"/>
        </w:rPr>
        <w:t xml:space="preserve">search </w:t>
      </w:r>
      <w:r w:rsidR="000F00D1" w:rsidRPr="00DB7153">
        <w:rPr>
          <w:rFonts w:asciiTheme="majorHAnsi" w:hAnsiTheme="majorHAnsi"/>
          <w:sz w:val="20"/>
          <w:szCs w:val="20"/>
        </w:rPr>
        <w:t>by the</w:t>
      </w:r>
      <w:r w:rsidRPr="00DB7153">
        <w:rPr>
          <w:rFonts w:asciiTheme="majorHAnsi" w:hAnsiTheme="majorHAnsi"/>
          <w:sz w:val="20"/>
          <w:szCs w:val="20"/>
        </w:rPr>
        <w:t xml:space="preserve"> competent authorities. </w:t>
      </w:r>
    </w:p>
    <w:p w14:paraId="7201692C"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3B2CBDA3" w14:textId="77777777" w:rsidR="00CC07A4" w:rsidRPr="00DB7153" w:rsidRDefault="00A654EE"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Specifically, the State indicated that once the complaint was received, the National Police Inspector sent a telegram to all the competent administrative </w:t>
      </w:r>
      <w:r w:rsidR="000F00D1" w:rsidRPr="00DB7153">
        <w:rPr>
          <w:rFonts w:asciiTheme="majorHAnsi" w:hAnsiTheme="majorHAnsi"/>
          <w:sz w:val="20"/>
          <w:szCs w:val="20"/>
        </w:rPr>
        <w:t>authorities ordering</w:t>
      </w:r>
      <w:r w:rsidRPr="00DB7153">
        <w:rPr>
          <w:rFonts w:asciiTheme="majorHAnsi" w:hAnsiTheme="majorHAnsi"/>
          <w:sz w:val="20"/>
          <w:szCs w:val="20"/>
        </w:rPr>
        <w:t xml:space="preserve"> to start the search </w:t>
      </w:r>
      <w:r w:rsidR="000F00D1" w:rsidRPr="00DB7153">
        <w:rPr>
          <w:rFonts w:asciiTheme="majorHAnsi" w:hAnsiTheme="majorHAnsi"/>
          <w:sz w:val="20"/>
          <w:szCs w:val="20"/>
        </w:rPr>
        <w:t>of the</w:t>
      </w:r>
      <w:r w:rsidRPr="00DB7153">
        <w:rPr>
          <w:rFonts w:asciiTheme="majorHAnsi" w:hAnsiTheme="majorHAnsi"/>
          <w:sz w:val="20"/>
          <w:szCs w:val="20"/>
        </w:rPr>
        <w:t xml:space="preserve"> </w:t>
      </w:r>
      <w:r w:rsidR="000F00D1" w:rsidRPr="00DB7153">
        <w:rPr>
          <w:rFonts w:asciiTheme="majorHAnsi" w:hAnsiTheme="majorHAnsi"/>
          <w:sz w:val="20"/>
          <w:szCs w:val="20"/>
        </w:rPr>
        <w:t xml:space="preserve">disappeared person. Said request </w:t>
      </w:r>
      <w:r w:rsidRPr="00DB7153">
        <w:rPr>
          <w:rFonts w:asciiTheme="majorHAnsi" w:hAnsiTheme="majorHAnsi"/>
          <w:sz w:val="20"/>
          <w:szCs w:val="20"/>
        </w:rPr>
        <w:t xml:space="preserve">was reiterated on December 17, </w:t>
      </w:r>
      <w:r w:rsidR="00CC07A4" w:rsidRPr="00DB7153">
        <w:rPr>
          <w:rFonts w:asciiTheme="majorHAnsi" w:hAnsiTheme="majorHAnsi"/>
          <w:sz w:val="20"/>
          <w:szCs w:val="20"/>
        </w:rPr>
        <w:t>1990.</w:t>
      </w:r>
    </w:p>
    <w:p w14:paraId="3E73F9CC" w14:textId="77777777" w:rsidR="00CC07A4" w:rsidRPr="00DB7153" w:rsidRDefault="00CC07A4" w:rsidP="00CC07A4">
      <w:pPr>
        <w:tabs>
          <w:tab w:val="left" w:pos="1440"/>
        </w:tabs>
        <w:jc w:val="both"/>
        <w:rPr>
          <w:rFonts w:asciiTheme="majorHAnsi" w:hAnsiTheme="majorHAnsi"/>
          <w:sz w:val="20"/>
          <w:szCs w:val="20"/>
        </w:rPr>
      </w:pPr>
    </w:p>
    <w:p w14:paraId="0242C9F3" w14:textId="09992571" w:rsidR="00CC07A4" w:rsidRPr="00DB7153" w:rsidRDefault="00A654EE"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State pointed out that th</w:t>
      </w:r>
      <w:r w:rsidR="000F00D1" w:rsidRPr="00DB7153">
        <w:rPr>
          <w:rFonts w:asciiTheme="majorHAnsi" w:hAnsiTheme="majorHAnsi"/>
          <w:sz w:val="20"/>
          <w:szCs w:val="20"/>
        </w:rPr>
        <w:t xml:space="preserve">e Police interviewed relatives </w:t>
      </w:r>
      <w:r w:rsidRPr="00DB7153">
        <w:rPr>
          <w:rFonts w:asciiTheme="majorHAnsi" w:hAnsiTheme="majorHAnsi"/>
          <w:sz w:val="20"/>
          <w:szCs w:val="20"/>
        </w:rPr>
        <w:t xml:space="preserve">of the disappeared, co-workers, the owner of the </w:t>
      </w:r>
      <w:r w:rsidR="00CD05D1" w:rsidRPr="00DB7153">
        <w:rPr>
          <w:rFonts w:asciiTheme="majorHAnsi" w:hAnsiTheme="majorHAnsi"/>
          <w:sz w:val="20"/>
          <w:szCs w:val="20"/>
        </w:rPr>
        <w:t>discotheque</w:t>
      </w:r>
      <w:r w:rsidR="000F00D1" w:rsidRPr="00DB7153">
        <w:rPr>
          <w:rFonts w:asciiTheme="majorHAnsi" w:hAnsiTheme="majorHAnsi"/>
          <w:sz w:val="20"/>
          <w:szCs w:val="20"/>
        </w:rPr>
        <w:t xml:space="preserve"> where the alleged victim was l</w:t>
      </w:r>
      <w:r w:rsidR="00C71EBE">
        <w:rPr>
          <w:rFonts w:asciiTheme="majorHAnsi" w:hAnsiTheme="majorHAnsi"/>
          <w:sz w:val="20"/>
          <w:szCs w:val="20"/>
        </w:rPr>
        <w:t>ast seen, and the manager of a</w:t>
      </w:r>
      <w:r w:rsidR="000F00D1" w:rsidRPr="00DB7153">
        <w:rPr>
          <w:rFonts w:asciiTheme="majorHAnsi" w:hAnsiTheme="majorHAnsi"/>
          <w:sz w:val="20"/>
          <w:szCs w:val="20"/>
        </w:rPr>
        <w:t xml:space="preserve"> restaurant that was located near the discotheque.</w:t>
      </w:r>
      <w:r w:rsidR="00DB7153">
        <w:rPr>
          <w:rFonts w:asciiTheme="majorHAnsi" w:hAnsiTheme="majorHAnsi"/>
          <w:sz w:val="20"/>
          <w:szCs w:val="20"/>
        </w:rPr>
        <w:t xml:space="preserve"> </w:t>
      </w:r>
      <w:r w:rsidR="000F00D1" w:rsidRPr="00DB7153">
        <w:rPr>
          <w:rFonts w:asciiTheme="majorHAnsi" w:hAnsiTheme="majorHAnsi"/>
          <w:sz w:val="20"/>
          <w:szCs w:val="20"/>
        </w:rPr>
        <w:t xml:space="preserve">It also </w:t>
      </w:r>
      <w:r w:rsidR="00971834" w:rsidRPr="00DB7153">
        <w:rPr>
          <w:rFonts w:asciiTheme="majorHAnsi" w:hAnsiTheme="majorHAnsi"/>
          <w:sz w:val="20"/>
          <w:szCs w:val="20"/>
        </w:rPr>
        <w:t>said</w:t>
      </w:r>
      <w:r w:rsidR="000F00D1" w:rsidRPr="00DB7153">
        <w:rPr>
          <w:rFonts w:asciiTheme="majorHAnsi" w:hAnsiTheme="majorHAnsi"/>
          <w:sz w:val="20"/>
          <w:szCs w:val="20"/>
        </w:rPr>
        <w:t xml:space="preserve"> that some </w:t>
      </w:r>
      <w:r w:rsidR="000F00D1" w:rsidRPr="00DB7153">
        <w:rPr>
          <w:rFonts w:asciiTheme="majorHAnsi" w:hAnsiTheme="majorHAnsi"/>
          <w:i/>
          <w:sz w:val="20"/>
          <w:szCs w:val="20"/>
        </w:rPr>
        <w:t>in situ</w:t>
      </w:r>
      <w:r w:rsidR="000F00D1" w:rsidRPr="00DB7153">
        <w:rPr>
          <w:rFonts w:asciiTheme="majorHAnsi" w:hAnsiTheme="majorHAnsi"/>
          <w:sz w:val="20"/>
          <w:szCs w:val="20"/>
        </w:rPr>
        <w:t xml:space="preserve"> inspections were carried out and those who saw the alleged victim the day he was </w:t>
      </w:r>
      <w:r w:rsidR="00971834" w:rsidRPr="00DB7153">
        <w:rPr>
          <w:rFonts w:asciiTheme="majorHAnsi" w:hAnsiTheme="majorHAnsi"/>
          <w:sz w:val="20"/>
          <w:szCs w:val="20"/>
        </w:rPr>
        <w:t>disappeared</w:t>
      </w:r>
      <w:r w:rsidR="000F00D1" w:rsidRPr="00DB7153">
        <w:rPr>
          <w:rFonts w:asciiTheme="majorHAnsi" w:hAnsiTheme="majorHAnsi"/>
          <w:sz w:val="20"/>
          <w:szCs w:val="20"/>
        </w:rPr>
        <w:t xml:space="preserve"> </w:t>
      </w:r>
      <w:r w:rsidR="00CD05D1" w:rsidRPr="00DB7153">
        <w:rPr>
          <w:rFonts w:asciiTheme="majorHAnsi" w:hAnsiTheme="majorHAnsi"/>
          <w:sz w:val="20"/>
          <w:szCs w:val="20"/>
        </w:rPr>
        <w:t>rendered</w:t>
      </w:r>
      <w:r w:rsidR="000F00D1" w:rsidRPr="00DB7153">
        <w:rPr>
          <w:rFonts w:asciiTheme="majorHAnsi" w:hAnsiTheme="majorHAnsi"/>
          <w:sz w:val="20"/>
          <w:szCs w:val="20"/>
        </w:rPr>
        <w:t xml:space="preserve"> statements to the police. </w:t>
      </w:r>
    </w:p>
    <w:p w14:paraId="574A23A7" w14:textId="77777777" w:rsidR="00CC07A4" w:rsidRPr="00DB7153" w:rsidRDefault="00CC07A4" w:rsidP="00CC07A4">
      <w:pPr>
        <w:tabs>
          <w:tab w:val="left" w:pos="1440"/>
        </w:tabs>
        <w:ind w:left="720"/>
        <w:jc w:val="both"/>
        <w:rPr>
          <w:rFonts w:asciiTheme="majorHAnsi" w:hAnsiTheme="majorHAnsi"/>
          <w:sz w:val="20"/>
          <w:szCs w:val="20"/>
        </w:rPr>
      </w:pPr>
    </w:p>
    <w:p w14:paraId="5246963C" w14:textId="27EB017B" w:rsidR="00CC07A4" w:rsidRPr="00DB7153" w:rsidRDefault="00971834"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State noted that, </w:t>
      </w:r>
      <w:proofErr w:type="gramStart"/>
      <w:r w:rsidRPr="00DB7153">
        <w:rPr>
          <w:rFonts w:asciiTheme="majorHAnsi" w:hAnsiTheme="majorHAnsi"/>
          <w:sz w:val="20"/>
          <w:szCs w:val="20"/>
        </w:rPr>
        <w:t>as a consequence</w:t>
      </w:r>
      <w:proofErr w:type="gramEnd"/>
      <w:r w:rsidRPr="00DB7153">
        <w:rPr>
          <w:rFonts w:asciiTheme="majorHAnsi" w:hAnsiTheme="majorHAnsi"/>
          <w:sz w:val="20"/>
          <w:szCs w:val="20"/>
        </w:rPr>
        <w:t xml:space="preserve"> to the inclusion of the alleged victim in the Report of the Truth Commission, an inquiry was launched to </w:t>
      </w:r>
      <w:r w:rsidR="00816FDA" w:rsidRPr="00DB7153">
        <w:rPr>
          <w:rFonts w:asciiTheme="majorHAnsi" w:hAnsiTheme="majorHAnsi"/>
          <w:sz w:val="20"/>
          <w:szCs w:val="20"/>
        </w:rPr>
        <w:t xml:space="preserve">shed light on </w:t>
      </w:r>
      <w:r w:rsidRPr="00DB7153">
        <w:rPr>
          <w:rFonts w:asciiTheme="majorHAnsi" w:hAnsiTheme="majorHAnsi"/>
          <w:sz w:val="20"/>
          <w:szCs w:val="20"/>
        </w:rPr>
        <w:t>the events</w:t>
      </w:r>
      <w:r w:rsidR="00B67ADB" w:rsidRPr="00DB7153">
        <w:rPr>
          <w:rFonts w:asciiTheme="majorHAnsi" w:hAnsiTheme="majorHAnsi"/>
          <w:sz w:val="20"/>
          <w:szCs w:val="20"/>
        </w:rPr>
        <w:t>.</w:t>
      </w:r>
      <w:r w:rsidR="00DB7153">
        <w:rPr>
          <w:rFonts w:asciiTheme="majorHAnsi" w:hAnsiTheme="majorHAnsi"/>
          <w:sz w:val="20"/>
          <w:szCs w:val="20"/>
        </w:rPr>
        <w:t xml:space="preserve"> </w:t>
      </w:r>
      <w:r w:rsidR="00B67ADB" w:rsidRPr="00DB7153">
        <w:rPr>
          <w:rFonts w:asciiTheme="majorHAnsi" w:hAnsiTheme="majorHAnsi"/>
          <w:sz w:val="20"/>
          <w:szCs w:val="20"/>
        </w:rPr>
        <w:t>I</w:t>
      </w:r>
      <w:r w:rsidRPr="00DB7153">
        <w:rPr>
          <w:rFonts w:asciiTheme="majorHAnsi" w:hAnsiTheme="majorHAnsi"/>
          <w:sz w:val="20"/>
          <w:szCs w:val="20"/>
        </w:rPr>
        <w:t xml:space="preserve">n this context, genetic information from Mr. Garzón was </w:t>
      </w:r>
      <w:r w:rsidR="00CD05D1" w:rsidRPr="00DB7153">
        <w:rPr>
          <w:rFonts w:asciiTheme="majorHAnsi" w:hAnsiTheme="majorHAnsi"/>
          <w:sz w:val="20"/>
          <w:szCs w:val="20"/>
        </w:rPr>
        <w:t>taken</w:t>
      </w:r>
      <w:r w:rsidRPr="00DB7153">
        <w:rPr>
          <w:rFonts w:asciiTheme="majorHAnsi" w:hAnsiTheme="majorHAnsi"/>
          <w:sz w:val="20"/>
          <w:szCs w:val="20"/>
        </w:rPr>
        <w:t xml:space="preserve">, genetic information from the mother of the alleged victim </w:t>
      </w:r>
      <w:r w:rsidR="004C0B1B" w:rsidRPr="00DB7153">
        <w:rPr>
          <w:rFonts w:asciiTheme="majorHAnsi" w:hAnsiTheme="majorHAnsi"/>
          <w:sz w:val="20"/>
          <w:szCs w:val="20"/>
        </w:rPr>
        <w:t>-</w:t>
      </w:r>
      <w:r w:rsidR="00CC07A4" w:rsidRPr="00DB7153">
        <w:rPr>
          <w:rFonts w:asciiTheme="majorHAnsi" w:hAnsiTheme="majorHAnsi"/>
          <w:sz w:val="20"/>
          <w:szCs w:val="20"/>
        </w:rPr>
        <w:t>María Clorinda Guzmán</w:t>
      </w:r>
      <w:r w:rsidR="004C0B1B" w:rsidRPr="00DB7153">
        <w:rPr>
          <w:rFonts w:asciiTheme="majorHAnsi" w:hAnsiTheme="majorHAnsi"/>
          <w:sz w:val="20"/>
          <w:szCs w:val="20"/>
        </w:rPr>
        <w:t>-</w:t>
      </w:r>
      <w:r w:rsidR="00CC07A4" w:rsidRPr="00DB7153">
        <w:rPr>
          <w:rFonts w:asciiTheme="majorHAnsi" w:hAnsiTheme="majorHAnsi"/>
          <w:sz w:val="20"/>
          <w:szCs w:val="20"/>
        </w:rPr>
        <w:t xml:space="preserve"> </w:t>
      </w:r>
      <w:r w:rsidR="00C71EBE">
        <w:rPr>
          <w:rFonts w:asciiTheme="majorHAnsi" w:hAnsiTheme="majorHAnsi"/>
          <w:sz w:val="20"/>
          <w:szCs w:val="20"/>
        </w:rPr>
        <w:t>was ob</w:t>
      </w:r>
      <w:r w:rsidRPr="00DB7153">
        <w:rPr>
          <w:rFonts w:asciiTheme="majorHAnsi" w:hAnsiTheme="majorHAnsi"/>
          <w:sz w:val="20"/>
          <w:szCs w:val="20"/>
        </w:rPr>
        <w:t xml:space="preserve">tained, </w:t>
      </w:r>
      <w:r w:rsidR="00C71EBE">
        <w:rPr>
          <w:rFonts w:asciiTheme="majorHAnsi" w:hAnsiTheme="majorHAnsi"/>
          <w:sz w:val="20"/>
          <w:szCs w:val="20"/>
        </w:rPr>
        <w:t>and it</w:t>
      </w:r>
      <w:r w:rsidR="004C0B1B" w:rsidRPr="00DB7153">
        <w:rPr>
          <w:rFonts w:asciiTheme="majorHAnsi" w:hAnsiTheme="majorHAnsi"/>
          <w:sz w:val="20"/>
          <w:szCs w:val="20"/>
        </w:rPr>
        <w:t xml:space="preserve"> acted in</w:t>
      </w:r>
      <w:r w:rsidR="00B67ADB" w:rsidRPr="00DB7153">
        <w:rPr>
          <w:rFonts w:asciiTheme="majorHAnsi" w:hAnsiTheme="majorHAnsi"/>
          <w:sz w:val="20"/>
          <w:szCs w:val="20"/>
        </w:rPr>
        <w:t xml:space="preserve"> </w:t>
      </w:r>
      <w:r w:rsidRPr="00DB7153">
        <w:rPr>
          <w:rFonts w:asciiTheme="majorHAnsi" w:hAnsiTheme="majorHAnsi"/>
          <w:sz w:val="20"/>
          <w:szCs w:val="20"/>
        </w:rPr>
        <w:t xml:space="preserve">collaboration with Interpol, </w:t>
      </w:r>
      <w:r w:rsidRPr="00DB7153">
        <w:rPr>
          <w:rFonts w:asciiTheme="majorHAnsi" w:hAnsiTheme="majorHAnsi"/>
          <w:i/>
          <w:sz w:val="20"/>
          <w:szCs w:val="20"/>
        </w:rPr>
        <w:t>inter alia</w:t>
      </w:r>
      <w:r w:rsidRPr="00DB7153">
        <w:rPr>
          <w:rFonts w:asciiTheme="majorHAnsi" w:hAnsiTheme="majorHAnsi"/>
          <w:sz w:val="20"/>
          <w:szCs w:val="20"/>
        </w:rPr>
        <w:t xml:space="preserve">. </w:t>
      </w:r>
    </w:p>
    <w:p w14:paraId="78FE6119" w14:textId="77777777" w:rsidR="00CC07A4" w:rsidRPr="00DB7153" w:rsidRDefault="00CC07A4" w:rsidP="00CC07A4">
      <w:pPr>
        <w:tabs>
          <w:tab w:val="left" w:pos="1440"/>
        </w:tabs>
        <w:jc w:val="both"/>
        <w:rPr>
          <w:rFonts w:asciiTheme="majorHAnsi" w:hAnsiTheme="majorHAnsi"/>
          <w:sz w:val="20"/>
          <w:szCs w:val="20"/>
        </w:rPr>
      </w:pPr>
    </w:p>
    <w:p w14:paraId="51DFEC19" w14:textId="7116BC50" w:rsidR="00CC07A4" w:rsidRPr="00DB7153" w:rsidRDefault="004657E1"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State </w:t>
      </w:r>
      <w:proofErr w:type="gramStart"/>
      <w:r w:rsidRPr="00DB7153">
        <w:rPr>
          <w:rFonts w:asciiTheme="majorHAnsi" w:hAnsiTheme="majorHAnsi"/>
          <w:sz w:val="20"/>
          <w:szCs w:val="20"/>
        </w:rPr>
        <w:t>made reference</w:t>
      </w:r>
      <w:proofErr w:type="gramEnd"/>
      <w:r w:rsidRPr="00DB7153">
        <w:rPr>
          <w:rFonts w:asciiTheme="majorHAnsi" w:hAnsiTheme="majorHAnsi"/>
          <w:sz w:val="20"/>
          <w:szCs w:val="20"/>
        </w:rPr>
        <w:t xml:space="preserve"> to </w:t>
      </w:r>
      <w:r w:rsidR="004C0B1B" w:rsidRPr="00DB7153">
        <w:rPr>
          <w:rFonts w:asciiTheme="majorHAnsi" w:hAnsiTheme="majorHAnsi"/>
          <w:sz w:val="20"/>
          <w:szCs w:val="20"/>
        </w:rPr>
        <w:t>a new complaint filed by the relatives of the alleged</w:t>
      </w:r>
      <w:r w:rsidR="00DB7153">
        <w:rPr>
          <w:rFonts w:asciiTheme="majorHAnsi" w:hAnsiTheme="majorHAnsi"/>
          <w:sz w:val="20"/>
          <w:szCs w:val="20"/>
        </w:rPr>
        <w:t xml:space="preserve"> </w:t>
      </w:r>
      <w:r w:rsidR="004C0B1B" w:rsidRPr="00DB7153">
        <w:rPr>
          <w:rFonts w:asciiTheme="majorHAnsi" w:hAnsiTheme="majorHAnsi"/>
          <w:sz w:val="20"/>
          <w:szCs w:val="20"/>
        </w:rPr>
        <w:t xml:space="preserve">victim </w:t>
      </w:r>
      <w:r w:rsidRPr="00DB7153">
        <w:rPr>
          <w:rFonts w:asciiTheme="majorHAnsi" w:hAnsiTheme="majorHAnsi"/>
          <w:sz w:val="20"/>
          <w:szCs w:val="20"/>
        </w:rPr>
        <w:t xml:space="preserve">on May 23, </w:t>
      </w:r>
      <w:r w:rsidR="00CC07A4" w:rsidRPr="00DB7153">
        <w:rPr>
          <w:rFonts w:asciiTheme="majorHAnsi" w:hAnsiTheme="majorHAnsi"/>
          <w:sz w:val="20"/>
          <w:szCs w:val="20"/>
        </w:rPr>
        <w:t xml:space="preserve">2013 </w:t>
      </w:r>
      <w:r w:rsidR="004C0B1B" w:rsidRPr="00DB7153">
        <w:rPr>
          <w:rFonts w:asciiTheme="majorHAnsi" w:hAnsiTheme="majorHAnsi"/>
          <w:sz w:val="20"/>
          <w:szCs w:val="20"/>
        </w:rPr>
        <w:t>and</w:t>
      </w:r>
      <w:r w:rsidR="00C71EBE">
        <w:rPr>
          <w:rFonts w:asciiTheme="majorHAnsi" w:hAnsiTheme="majorHAnsi"/>
          <w:sz w:val="20"/>
          <w:szCs w:val="20"/>
        </w:rPr>
        <w:t xml:space="preserve"> indicated that it triggered an</w:t>
      </w:r>
      <w:r w:rsidR="004C0B1B" w:rsidRPr="00DB7153">
        <w:rPr>
          <w:rFonts w:asciiTheme="majorHAnsi" w:hAnsiTheme="majorHAnsi"/>
          <w:sz w:val="20"/>
          <w:szCs w:val="20"/>
        </w:rPr>
        <w:t xml:space="preserve"> </w:t>
      </w:r>
      <w:r w:rsidRPr="00DB7153">
        <w:rPr>
          <w:rFonts w:asciiTheme="majorHAnsi" w:hAnsiTheme="majorHAnsi"/>
          <w:sz w:val="20"/>
          <w:szCs w:val="20"/>
        </w:rPr>
        <w:t xml:space="preserve">inquiry that year, </w:t>
      </w:r>
      <w:r w:rsidR="004C0B1B" w:rsidRPr="00DB7153">
        <w:rPr>
          <w:rFonts w:asciiTheme="majorHAnsi" w:hAnsiTheme="majorHAnsi"/>
          <w:sz w:val="20"/>
          <w:szCs w:val="20"/>
        </w:rPr>
        <w:t>which was</w:t>
      </w:r>
      <w:r w:rsidRPr="00DB7153">
        <w:rPr>
          <w:rFonts w:asciiTheme="majorHAnsi" w:hAnsiTheme="majorHAnsi"/>
          <w:sz w:val="20"/>
          <w:szCs w:val="20"/>
        </w:rPr>
        <w:t xml:space="preserve"> accumulated with the previous one on January 2, 2014</w:t>
      </w:r>
      <w:r w:rsidR="00CC07A4" w:rsidRPr="00DB7153">
        <w:rPr>
          <w:rFonts w:asciiTheme="majorHAnsi" w:hAnsiTheme="majorHAnsi"/>
          <w:sz w:val="20"/>
          <w:szCs w:val="20"/>
        </w:rPr>
        <w:t>.</w:t>
      </w:r>
      <w:r w:rsidR="00DB7153">
        <w:rPr>
          <w:rFonts w:asciiTheme="majorHAnsi" w:hAnsiTheme="majorHAnsi"/>
          <w:sz w:val="20"/>
          <w:szCs w:val="20"/>
        </w:rPr>
        <w:t xml:space="preserve"> </w:t>
      </w:r>
      <w:r w:rsidRPr="00DB7153">
        <w:rPr>
          <w:rFonts w:asciiTheme="majorHAnsi" w:hAnsiTheme="majorHAnsi"/>
          <w:sz w:val="20"/>
          <w:szCs w:val="20"/>
        </w:rPr>
        <w:t xml:space="preserve">Ecuador stated that </w:t>
      </w:r>
      <w:r w:rsidR="004C0B1B" w:rsidRPr="00DB7153">
        <w:rPr>
          <w:rFonts w:asciiTheme="majorHAnsi" w:hAnsiTheme="majorHAnsi"/>
          <w:sz w:val="20"/>
          <w:szCs w:val="20"/>
        </w:rPr>
        <w:t>currently</w:t>
      </w:r>
      <w:r w:rsidRPr="00DB7153">
        <w:rPr>
          <w:rFonts w:asciiTheme="majorHAnsi" w:hAnsiTheme="majorHAnsi"/>
          <w:sz w:val="20"/>
          <w:szCs w:val="20"/>
        </w:rPr>
        <w:t xml:space="preserve"> the investigation is classified but that act</w:t>
      </w:r>
      <w:r w:rsidR="000A0B6B" w:rsidRPr="00DB7153">
        <w:rPr>
          <w:rFonts w:asciiTheme="majorHAnsi" w:hAnsiTheme="majorHAnsi"/>
          <w:sz w:val="20"/>
          <w:szCs w:val="20"/>
        </w:rPr>
        <w:t xml:space="preserve">ions </w:t>
      </w:r>
      <w:r w:rsidR="00C71EBE">
        <w:rPr>
          <w:rFonts w:asciiTheme="majorHAnsi" w:hAnsiTheme="majorHAnsi"/>
          <w:sz w:val="20"/>
          <w:szCs w:val="20"/>
        </w:rPr>
        <w:t>continue</w:t>
      </w:r>
      <w:r w:rsidR="000A0B6B" w:rsidRPr="00DB7153">
        <w:rPr>
          <w:rFonts w:asciiTheme="majorHAnsi" w:hAnsiTheme="majorHAnsi"/>
          <w:sz w:val="20"/>
          <w:szCs w:val="20"/>
        </w:rPr>
        <w:t xml:space="preserve"> to be taken as part of it.</w:t>
      </w:r>
    </w:p>
    <w:p w14:paraId="16716A34" w14:textId="77777777" w:rsidR="00CC07A4" w:rsidRPr="00DB7153" w:rsidRDefault="00CC07A4" w:rsidP="00CC07A4">
      <w:pPr>
        <w:tabs>
          <w:tab w:val="left" w:pos="1440"/>
        </w:tabs>
        <w:jc w:val="both"/>
        <w:rPr>
          <w:rFonts w:asciiTheme="majorHAnsi" w:hAnsiTheme="majorHAnsi"/>
          <w:sz w:val="20"/>
          <w:szCs w:val="20"/>
        </w:rPr>
      </w:pPr>
    </w:p>
    <w:p w14:paraId="18040EAE" w14:textId="06FADC59" w:rsidR="00CC07A4" w:rsidRPr="00DB7153" w:rsidRDefault="004657E1"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Ecuadorian State also </w:t>
      </w:r>
      <w:r w:rsidR="00C71EBE">
        <w:rPr>
          <w:rFonts w:asciiTheme="majorHAnsi" w:hAnsiTheme="majorHAnsi"/>
          <w:sz w:val="20"/>
          <w:szCs w:val="20"/>
        </w:rPr>
        <w:t>refuted</w:t>
      </w:r>
      <w:r w:rsidRPr="00DB7153">
        <w:rPr>
          <w:rFonts w:asciiTheme="majorHAnsi" w:hAnsiTheme="majorHAnsi"/>
          <w:sz w:val="20"/>
          <w:szCs w:val="20"/>
        </w:rPr>
        <w:t xml:space="preserve"> the petitioner’s argument related to the </w:t>
      </w:r>
      <w:r w:rsidR="00166AF5" w:rsidRPr="00DB7153">
        <w:rPr>
          <w:rFonts w:asciiTheme="majorHAnsi" w:hAnsiTheme="majorHAnsi"/>
          <w:sz w:val="20"/>
          <w:szCs w:val="20"/>
        </w:rPr>
        <w:t xml:space="preserve">lack of access to justice suffered by the relatives of the alleged victim, as it stated that remedies -such as </w:t>
      </w:r>
      <w:r w:rsidR="00166AF5" w:rsidRPr="00DB7153">
        <w:rPr>
          <w:rFonts w:asciiTheme="majorHAnsi" w:hAnsiTheme="majorHAnsi"/>
          <w:i/>
          <w:sz w:val="20"/>
          <w:szCs w:val="20"/>
        </w:rPr>
        <w:t>habeas corpus-</w:t>
      </w:r>
      <w:r w:rsidR="00166AF5" w:rsidRPr="00DB7153">
        <w:rPr>
          <w:rFonts w:asciiTheme="majorHAnsi" w:hAnsiTheme="majorHAnsi"/>
          <w:sz w:val="20"/>
          <w:szCs w:val="20"/>
        </w:rPr>
        <w:t xml:space="preserve"> were available </w:t>
      </w:r>
      <w:r w:rsidR="00816FDA" w:rsidRPr="00DB7153">
        <w:rPr>
          <w:rFonts w:asciiTheme="majorHAnsi" w:hAnsiTheme="majorHAnsi"/>
          <w:sz w:val="20"/>
          <w:szCs w:val="20"/>
        </w:rPr>
        <w:t>and instead,</w:t>
      </w:r>
      <w:r w:rsidR="00166AF5" w:rsidRPr="00DB7153">
        <w:rPr>
          <w:rFonts w:asciiTheme="majorHAnsi" w:hAnsiTheme="majorHAnsi"/>
          <w:sz w:val="20"/>
          <w:szCs w:val="20"/>
        </w:rPr>
        <w:t xml:space="preserve"> the relatives refrained from using them.</w:t>
      </w:r>
      <w:r w:rsidR="00DB7153">
        <w:rPr>
          <w:rFonts w:asciiTheme="majorHAnsi" w:hAnsiTheme="majorHAnsi"/>
          <w:sz w:val="20"/>
          <w:szCs w:val="20"/>
        </w:rPr>
        <w:t xml:space="preserve"> </w:t>
      </w:r>
      <w:r w:rsidR="00166AF5" w:rsidRPr="00DB7153">
        <w:rPr>
          <w:rFonts w:asciiTheme="majorHAnsi" w:hAnsiTheme="majorHAnsi"/>
          <w:sz w:val="20"/>
          <w:szCs w:val="20"/>
        </w:rPr>
        <w:t xml:space="preserve">It reiterated that the </w:t>
      </w:r>
      <w:r w:rsidR="00166AF5" w:rsidRPr="00DB7153">
        <w:rPr>
          <w:rFonts w:asciiTheme="majorHAnsi" w:hAnsiTheme="majorHAnsi"/>
          <w:i/>
          <w:sz w:val="20"/>
          <w:szCs w:val="20"/>
        </w:rPr>
        <w:t>habeas corpus</w:t>
      </w:r>
      <w:r w:rsidR="00166AF5" w:rsidRPr="00DB7153">
        <w:rPr>
          <w:rFonts w:asciiTheme="majorHAnsi" w:hAnsiTheme="majorHAnsi"/>
          <w:sz w:val="20"/>
          <w:szCs w:val="20"/>
        </w:rPr>
        <w:t xml:space="preserve"> was </w:t>
      </w:r>
      <w:r w:rsidR="00816FDA" w:rsidRPr="00DB7153">
        <w:rPr>
          <w:rFonts w:asciiTheme="majorHAnsi" w:hAnsiTheme="majorHAnsi"/>
          <w:sz w:val="20"/>
          <w:szCs w:val="20"/>
        </w:rPr>
        <w:t xml:space="preserve">an </w:t>
      </w:r>
      <w:r w:rsidR="00166AF5" w:rsidRPr="00DB7153">
        <w:rPr>
          <w:rFonts w:asciiTheme="majorHAnsi" w:hAnsiTheme="majorHAnsi"/>
          <w:sz w:val="20"/>
          <w:szCs w:val="20"/>
        </w:rPr>
        <w:t xml:space="preserve">adequate and effective </w:t>
      </w:r>
      <w:r w:rsidR="00816FDA" w:rsidRPr="00DB7153">
        <w:rPr>
          <w:rFonts w:asciiTheme="majorHAnsi" w:hAnsiTheme="majorHAnsi"/>
          <w:sz w:val="20"/>
          <w:szCs w:val="20"/>
        </w:rPr>
        <w:t xml:space="preserve">remedy </w:t>
      </w:r>
      <w:r w:rsidR="00166AF5" w:rsidRPr="00DB7153">
        <w:rPr>
          <w:rFonts w:asciiTheme="majorHAnsi" w:hAnsiTheme="majorHAnsi"/>
          <w:sz w:val="20"/>
          <w:szCs w:val="20"/>
        </w:rPr>
        <w:t xml:space="preserve">to determine the whereabouts of the disappeared person. </w:t>
      </w:r>
    </w:p>
    <w:p w14:paraId="6EB3EF1E" w14:textId="77777777" w:rsidR="00CC07A4" w:rsidRPr="00DB7153" w:rsidRDefault="00CC07A4" w:rsidP="00CC07A4">
      <w:pPr>
        <w:tabs>
          <w:tab w:val="left" w:pos="1440"/>
        </w:tabs>
        <w:jc w:val="both"/>
        <w:rPr>
          <w:rFonts w:asciiTheme="majorHAnsi" w:hAnsiTheme="majorHAnsi"/>
          <w:b/>
          <w:sz w:val="20"/>
          <w:szCs w:val="20"/>
        </w:rPr>
      </w:pPr>
    </w:p>
    <w:p w14:paraId="07E93DCD" w14:textId="57FF6666" w:rsidR="00CC07A4" w:rsidRPr="00DB7153" w:rsidRDefault="004E7261"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State sustained that it did not breach its obligation to respect nor did it breach its duty to adopt </w:t>
      </w:r>
      <w:r w:rsidR="009565C3" w:rsidRPr="00DB7153">
        <w:rPr>
          <w:rFonts w:asciiTheme="majorHAnsi" w:hAnsiTheme="majorHAnsi"/>
          <w:sz w:val="20"/>
          <w:szCs w:val="20"/>
        </w:rPr>
        <w:t>domestic legal provisions</w:t>
      </w:r>
      <w:r w:rsidR="00816FDA" w:rsidRPr="00DB7153">
        <w:rPr>
          <w:rFonts w:asciiTheme="majorHAnsi" w:hAnsiTheme="majorHAnsi"/>
          <w:sz w:val="20"/>
          <w:szCs w:val="20"/>
        </w:rPr>
        <w:t>,</w:t>
      </w:r>
      <w:r w:rsidR="009565C3" w:rsidRPr="00DB7153">
        <w:rPr>
          <w:rFonts w:asciiTheme="majorHAnsi" w:hAnsiTheme="majorHAnsi"/>
          <w:sz w:val="20"/>
          <w:szCs w:val="20"/>
        </w:rPr>
        <w:t xml:space="preserve"> for in this case the elements </w:t>
      </w:r>
      <w:r w:rsidR="00816FDA" w:rsidRPr="00DB7153">
        <w:rPr>
          <w:rFonts w:asciiTheme="majorHAnsi" w:hAnsiTheme="majorHAnsi"/>
          <w:sz w:val="20"/>
          <w:szCs w:val="20"/>
        </w:rPr>
        <w:t xml:space="preserve">that constitute a </w:t>
      </w:r>
      <w:r w:rsidR="009565C3" w:rsidRPr="00DB7153">
        <w:rPr>
          <w:rFonts w:asciiTheme="majorHAnsi" w:hAnsiTheme="majorHAnsi"/>
          <w:sz w:val="20"/>
          <w:szCs w:val="20"/>
        </w:rPr>
        <w:t>forced disappearance are absent.</w:t>
      </w:r>
      <w:r w:rsidR="00DB7153">
        <w:rPr>
          <w:rFonts w:asciiTheme="majorHAnsi" w:hAnsiTheme="majorHAnsi"/>
          <w:sz w:val="20"/>
          <w:szCs w:val="20"/>
        </w:rPr>
        <w:t xml:space="preserve"> </w:t>
      </w:r>
    </w:p>
    <w:p w14:paraId="19F4842B" w14:textId="77777777" w:rsidR="00CC07A4" w:rsidRPr="00DB7153" w:rsidRDefault="00CC07A4" w:rsidP="00CC07A4">
      <w:pPr>
        <w:tabs>
          <w:tab w:val="left" w:pos="1440"/>
        </w:tabs>
        <w:jc w:val="both"/>
        <w:rPr>
          <w:rFonts w:asciiTheme="majorHAnsi" w:hAnsiTheme="majorHAnsi"/>
          <w:b/>
          <w:sz w:val="20"/>
          <w:szCs w:val="20"/>
        </w:rPr>
      </w:pPr>
    </w:p>
    <w:p w14:paraId="547F1CEB" w14:textId="6561C3A8" w:rsidR="00CC07A4" w:rsidRPr="00DB7153" w:rsidRDefault="009565C3"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Ecuador alle</w:t>
      </w:r>
      <w:r w:rsidR="0017505F" w:rsidRPr="00DB7153">
        <w:rPr>
          <w:rFonts w:asciiTheme="majorHAnsi" w:hAnsiTheme="majorHAnsi"/>
          <w:sz w:val="20"/>
          <w:szCs w:val="20"/>
        </w:rPr>
        <w:t xml:space="preserve">ged that it did not breach Article I </w:t>
      </w:r>
      <w:r w:rsidRPr="00DB7153">
        <w:rPr>
          <w:rFonts w:asciiTheme="majorHAnsi" w:hAnsiTheme="majorHAnsi"/>
          <w:sz w:val="20"/>
          <w:szCs w:val="20"/>
        </w:rPr>
        <w:t xml:space="preserve">of the Inter-American Convention on Forced Disappearance of Persons, </w:t>
      </w:r>
      <w:r w:rsidR="0017505F" w:rsidRPr="00DB7153">
        <w:rPr>
          <w:rFonts w:asciiTheme="majorHAnsi" w:hAnsiTheme="majorHAnsi"/>
          <w:sz w:val="20"/>
          <w:szCs w:val="20"/>
        </w:rPr>
        <w:t xml:space="preserve">as the events of this case do not constitute forced disappearance </w:t>
      </w:r>
      <w:r w:rsidR="005F5D5A" w:rsidRPr="00DB7153">
        <w:rPr>
          <w:rFonts w:asciiTheme="majorHAnsi" w:hAnsiTheme="majorHAnsi"/>
          <w:sz w:val="20"/>
          <w:szCs w:val="20"/>
        </w:rPr>
        <w:t>of persons</w:t>
      </w:r>
      <w:r w:rsidR="0017505F" w:rsidRPr="00DB7153">
        <w:rPr>
          <w:rFonts w:asciiTheme="majorHAnsi" w:hAnsiTheme="majorHAnsi"/>
          <w:sz w:val="20"/>
          <w:szCs w:val="20"/>
        </w:rPr>
        <w:t xml:space="preserve"> and, in any case, said Treaty had not </w:t>
      </w:r>
      <w:r w:rsidR="005F5D5A" w:rsidRPr="00DB7153">
        <w:rPr>
          <w:rFonts w:asciiTheme="majorHAnsi" w:hAnsiTheme="majorHAnsi"/>
          <w:sz w:val="20"/>
          <w:szCs w:val="20"/>
        </w:rPr>
        <w:t>entered into</w:t>
      </w:r>
      <w:r w:rsidR="0017505F" w:rsidRPr="00DB7153">
        <w:rPr>
          <w:rFonts w:asciiTheme="majorHAnsi" w:hAnsiTheme="majorHAnsi"/>
          <w:sz w:val="20"/>
          <w:szCs w:val="20"/>
        </w:rPr>
        <w:t xml:space="preserve"> force at the time of the events.</w:t>
      </w:r>
      <w:r w:rsidR="00DB7153">
        <w:rPr>
          <w:rFonts w:asciiTheme="majorHAnsi" w:hAnsiTheme="majorHAnsi"/>
          <w:sz w:val="20"/>
          <w:szCs w:val="20"/>
        </w:rPr>
        <w:t xml:space="preserve"> </w:t>
      </w:r>
    </w:p>
    <w:p w14:paraId="2B853F29"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rPr>
      </w:pPr>
    </w:p>
    <w:p w14:paraId="31D4CEEE" w14:textId="651951F4" w:rsidR="00CC07A4" w:rsidRPr="00DB7153" w:rsidRDefault="00CC07A4"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Final</w:t>
      </w:r>
      <w:r w:rsidR="0017505F" w:rsidRPr="00DB7153">
        <w:rPr>
          <w:rFonts w:asciiTheme="majorHAnsi" w:hAnsiTheme="majorHAnsi"/>
          <w:sz w:val="20"/>
          <w:szCs w:val="20"/>
        </w:rPr>
        <w:t xml:space="preserve">ly, the State mentioned that it has a mechanism for </w:t>
      </w:r>
      <w:r w:rsidR="005F5D5A" w:rsidRPr="00DB7153">
        <w:rPr>
          <w:rFonts w:asciiTheme="majorHAnsi" w:hAnsiTheme="majorHAnsi"/>
          <w:sz w:val="20"/>
          <w:szCs w:val="20"/>
        </w:rPr>
        <w:t>victim’s</w:t>
      </w:r>
      <w:r w:rsidR="0017505F" w:rsidRPr="00DB7153">
        <w:rPr>
          <w:rFonts w:asciiTheme="majorHAnsi" w:hAnsiTheme="majorHAnsi"/>
          <w:sz w:val="20"/>
          <w:szCs w:val="20"/>
        </w:rPr>
        <w:t xml:space="preserve"> reparation </w:t>
      </w:r>
      <w:r w:rsidR="005F5D5A" w:rsidRPr="00DB7153">
        <w:rPr>
          <w:rFonts w:asciiTheme="majorHAnsi" w:hAnsiTheme="majorHAnsi"/>
          <w:sz w:val="20"/>
          <w:szCs w:val="20"/>
        </w:rPr>
        <w:t>that is</w:t>
      </w:r>
      <w:r w:rsidR="0017505F" w:rsidRPr="00DB7153">
        <w:rPr>
          <w:rFonts w:asciiTheme="majorHAnsi" w:hAnsiTheme="majorHAnsi"/>
          <w:sz w:val="20"/>
          <w:szCs w:val="20"/>
        </w:rPr>
        <w:t xml:space="preserve"> </w:t>
      </w:r>
      <w:r w:rsidR="005F5D5A" w:rsidRPr="00DB7153">
        <w:rPr>
          <w:rFonts w:asciiTheme="majorHAnsi" w:hAnsiTheme="majorHAnsi"/>
          <w:sz w:val="20"/>
          <w:szCs w:val="20"/>
        </w:rPr>
        <w:t>adequate in</w:t>
      </w:r>
      <w:r w:rsidR="0017505F" w:rsidRPr="00DB7153">
        <w:rPr>
          <w:rFonts w:asciiTheme="majorHAnsi" w:hAnsiTheme="majorHAnsi"/>
          <w:sz w:val="20"/>
          <w:szCs w:val="20"/>
        </w:rPr>
        <w:t xml:space="preserve"> this case</w:t>
      </w:r>
      <w:r w:rsidR="005F5D5A" w:rsidRPr="00DB7153">
        <w:rPr>
          <w:rFonts w:asciiTheme="majorHAnsi" w:hAnsiTheme="majorHAnsi"/>
          <w:sz w:val="20"/>
          <w:szCs w:val="20"/>
        </w:rPr>
        <w:t>.</w:t>
      </w:r>
      <w:r w:rsidR="00DB7153">
        <w:rPr>
          <w:rFonts w:asciiTheme="majorHAnsi" w:hAnsiTheme="majorHAnsi"/>
          <w:sz w:val="20"/>
          <w:szCs w:val="20"/>
        </w:rPr>
        <w:t xml:space="preserve"> </w:t>
      </w:r>
      <w:r w:rsidR="005F5D5A" w:rsidRPr="00DB7153">
        <w:rPr>
          <w:rFonts w:asciiTheme="majorHAnsi" w:hAnsiTheme="majorHAnsi"/>
          <w:sz w:val="20"/>
          <w:szCs w:val="20"/>
        </w:rPr>
        <w:t xml:space="preserve">Based on that, on </w:t>
      </w:r>
      <w:r w:rsidR="0017505F" w:rsidRPr="00DB7153">
        <w:rPr>
          <w:rFonts w:asciiTheme="majorHAnsi" w:hAnsiTheme="majorHAnsi"/>
          <w:sz w:val="20"/>
          <w:szCs w:val="20"/>
        </w:rPr>
        <w:t xml:space="preserve">the </w:t>
      </w:r>
      <w:r w:rsidR="005F5D5A" w:rsidRPr="00DB7153">
        <w:rPr>
          <w:rFonts w:asciiTheme="majorHAnsi" w:hAnsiTheme="majorHAnsi"/>
          <w:sz w:val="20"/>
          <w:szCs w:val="20"/>
        </w:rPr>
        <w:t>principle of</w:t>
      </w:r>
      <w:r w:rsidR="0017505F" w:rsidRPr="00DB7153">
        <w:rPr>
          <w:rFonts w:asciiTheme="majorHAnsi" w:hAnsiTheme="majorHAnsi"/>
          <w:sz w:val="20"/>
          <w:szCs w:val="20"/>
        </w:rPr>
        <w:t xml:space="preserve"> complementarity, and </w:t>
      </w:r>
      <w:r w:rsidR="005F5D5A" w:rsidRPr="00DB7153">
        <w:rPr>
          <w:rFonts w:asciiTheme="majorHAnsi" w:hAnsiTheme="majorHAnsi"/>
          <w:sz w:val="20"/>
          <w:szCs w:val="20"/>
        </w:rPr>
        <w:t xml:space="preserve">on </w:t>
      </w:r>
      <w:r w:rsidR="0017505F" w:rsidRPr="00DB7153">
        <w:rPr>
          <w:rFonts w:asciiTheme="majorHAnsi" w:hAnsiTheme="majorHAnsi"/>
          <w:sz w:val="20"/>
          <w:szCs w:val="20"/>
        </w:rPr>
        <w:t>the Inter</w:t>
      </w:r>
      <w:r w:rsidR="005F5D5A" w:rsidRPr="00DB7153">
        <w:rPr>
          <w:rFonts w:asciiTheme="majorHAnsi" w:hAnsiTheme="majorHAnsi"/>
          <w:sz w:val="20"/>
          <w:szCs w:val="20"/>
        </w:rPr>
        <w:t xml:space="preserve">-American Court’s jurisprudence, Ecuador alleged that the </w:t>
      </w:r>
      <w:r w:rsidR="0017505F" w:rsidRPr="00DB7153">
        <w:rPr>
          <w:rFonts w:asciiTheme="majorHAnsi" w:hAnsiTheme="majorHAnsi"/>
          <w:sz w:val="20"/>
          <w:szCs w:val="20"/>
        </w:rPr>
        <w:t>IACHR should establish that it</w:t>
      </w:r>
      <w:r w:rsidR="005F5D5A" w:rsidRPr="00DB7153">
        <w:rPr>
          <w:rFonts w:asciiTheme="majorHAnsi" w:hAnsiTheme="majorHAnsi"/>
          <w:sz w:val="20"/>
          <w:szCs w:val="20"/>
        </w:rPr>
        <w:t xml:space="preserve"> lack</w:t>
      </w:r>
      <w:r w:rsidR="00343E85" w:rsidRPr="00DB7153">
        <w:rPr>
          <w:rFonts w:asciiTheme="majorHAnsi" w:hAnsiTheme="majorHAnsi"/>
          <w:sz w:val="20"/>
          <w:szCs w:val="20"/>
        </w:rPr>
        <w:t>s</w:t>
      </w:r>
      <w:r w:rsidR="0017505F" w:rsidRPr="00DB7153">
        <w:rPr>
          <w:rFonts w:asciiTheme="majorHAnsi" w:hAnsiTheme="majorHAnsi"/>
          <w:sz w:val="20"/>
          <w:szCs w:val="20"/>
        </w:rPr>
        <w:t xml:space="preserve"> jurisdiction to hear this case, as the </w:t>
      </w:r>
      <w:r w:rsidR="004A1101" w:rsidRPr="00DB7153">
        <w:rPr>
          <w:rFonts w:asciiTheme="majorHAnsi" w:hAnsiTheme="majorHAnsi"/>
          <w:sz w:val="20"/>
          <w:szCs w:val="20"/>
        </w:rPr>
        <w:t>Commission’s intervention</w:t>
      </w:r>
      <w:r w:rsidR="0017505F" w:rsidRPr="00DB7153">
        <w:rPr>
          <w:rFonts w:asciiTheme="majorHAnsi" w:hAnsiTheme="majorHAnsi"/>
          <w:sz w:val="20"/>
          <w:szCs w:val="20"/>
        </w:rPr>
        <w:t xml:space="preserve"> would risk the reparation proceedings implemented by the </w:t>
      </w:r>
      <w:r w:rsidR="00CB10AA" w:rsidRPr="00DB7153">
        <w:rPr>
          <w:rFonts w:asciiTheme="majorHAnsi" w:hAnsiTheme="majorHAnsi"/>
          <w:sz w:val="20"/>
          <w:szCs w:val="20"/>
        </w:rPr>
        <w:t xml:space="preserve">Law </w:t>
      </w:r>
      <w:r w:rsidR="000A0B6B" w:rsidRPr="00DB7153">
        <w:rPr>
          <w:rFonts w:asciiTheme="majorHAnsi" w:hAnsiTheme="majorHAnsi"/>
          <w:sz w:val="20"/>
          <w:szCs w:val="20"/>
        </w:rPr>
        <w:t>for Reparation for V</w:t>
      </w:r>
      <w:r w:rsidR="0017505F" w:rsidRPr="00DB7153">
        <w:rPr>
          <w:rFonts w:asciiTheme="majorHAnsi" w:hAnsiTheme="majorHAnsi"/>
          <w:sz w:val="20"/>
          <w:szCs w:val="20"/>
        </w:rPr>
        <w:t>ictim</w:t>
      </w:r>
      <w:r w:rsidR="000A0B6B" w:rsidRPr="00DB7153">
        <w:rPr>
          <w:rFonts w:asciiTheme="majorHAnsi" w:hAnsiTheme="majorHAnsi"/>
          <w:sz w:val="20"/>
          <w:szCs w:val="20"/>
        </w:rPr>
        <w:t>s</w:t>
      </w:r>
      <w:r w:rsidR="0017505F" w:rsidRPr="00DB7153">
        <w:rPr>
          <w:rFonts w:asciiTheme="majorHAnsi" w:hAnsiTheme="majorHAnsi"/>
          <w:sz w:val="20"/>
          <w:szCs w:val="20"/>
        </w:rPr>
        <w:t xml:space="preserve">. </w:t>
      </w:r>
    </w:p>
    <w:p w14:paraId="4C133B6E"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18DBC2EE" w14:textId="4CA3F268" w:rsidR="00CC07A4" w:rsidRPr="00DB7153" w:rsidRDefault="003243F0" w:rsidP="00CC07A4">
      <w:pPr>
        <w:pStyle w:val="Heading1"/>
        <w:ind w:left="720" w:firstLine="0"/>
        <w:jc w:val="left"/>
        <w:rPr>
          <w:lang w:val="en-US"/>
        </w:rPr>
      </w:pPr>
      <w:bookmarkStart w:id="11" w:name="_Toc477355549"/>
      <w:r>
        <w:rPr>
          <w:lang w:val="en-US"/>
        </w:rPr>
        <w:t>ESTABLISHED</w:t>
      </w:r>
      <w:r w:rsidR="005F5D5A" w:rsidRPr="00DB7153">
        <w:rPr>
          <w:lang w:val="en-US"/>
        </w:rPr>
        <w:t xml:space="preserve"> FACTS</w:t>
      </w:r>
      <w:bookmarkEnd w:id="11"/>
    </w:p>
    <w:p w14:paraId="41D1E161" w14:textId="77777777" w:rsidR="00CC07A4" w:rsidRPr="00DB7153" w:rsidRDefault="00CC07A4" w:rsidP="00CC07A4">
      <w:pPr>
        <w:rPr>
          <w:rFonts w:asciiTheme="majorHAnsi" w:hAnsiTheme="majorHAnsi"/>
          <w:sz w:val="20"/>
          <w:szCs w:val="20"/>
        </w:rPr>
      </w:pPr>
    </w:p>
    <w:p w14:paraId="2BC01391" w14:textId="41B9D50D" w:rsidR="00CC07A4" w:rsidRPr="00B82928" w:rsidRDefault="00CB10AA" w:rsidP="00B8292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Commission </w:t>
      </w:r>
      <w:r w:rsidR="009227D1" w:rsidRPr="00DB7153">
        <w:rPr>
          <w:rFonts w:asciiTheme="majorHAnsi" w:hAnsiTheme="majorHAnsi"/>
          <w:sz w:val="20"/>
          <w:szCs w:val="20"/>
        </w:rPr>
        <w:t>considers it pertinent</w:t>
      </w:r>
      <w:r w:rsidRPr="00DB7153">
        <w:rPr>
          <w:rFonts w:asciiTheme="majorHAnsi" w:hAnsiTheme="majorHAnsi"/>
          <w:sz w:val="20"/>
          <w:szCs w:val="20"/>
        </w:rPr>
        <w:t xml:space="preserve"> to </w:t>
      </w:r>
      <w:r w:rsidR="006075CC" w:rsidRPr="00DB7153">
        <w:rPr>
          <w:rFonts w:asciiTheme="majorHAnsi" w:hAnsiTheme="majorHAnsi"/>
          <w:sz w:val="20"/>
          <w:szCs w:val="20"/>
        </w:rPr>
        <w:t>recall</w:t>
      </w:r>
      <w:r w:rsidR="00403891" w:rsidRPr="00DB7153">
        <w:rPr>
          <w:rFonts w:asciiTheme="majorHAnsi" w:hAnsiTheme="majorHAnsi"/>
          <w:sz w:val="20"/>
          <w:szCs w:val="20"/>
        </w:rPr>
        <w:t xml:space="preserve"> that the jurisprudence of the Inter-American System</w:t>
      </w:r>
      <w:r w:rsidR="006075CC" w:rsidRPr="00DB7153">
        <w:rPr>
          <w:rFonts w:asciiTheme="majorHAnsi" w:hAnsiTheme="majorHAnsi"/>
          <w:sz w:val="20"/>
          <w:szCs w:val="20"/>
        </w:rPr>
        <w:t xml:space="preserve"> has established that</w:t>
      </w:r>
      <w:r w:rsidR="00C71EBE">
        <w:rPr>
          <w:rFonts w:asciiTheme="majorHAnsi" w:hAnsiTheme="majorHAnsi"/>
          <w:sz w:val="20"/>
          <w:szCs w:val="20"/>
        </w:rPr>
        <w:t>,</w:t>
      </w:r>
      <w:r w:rsidR="006075CC" w:rsidRPr="00DB7153">
        <w:rPr>
          <w:rFonts w:asciiTheme="majorHAnsi" w:hAnsiTheme="majorHAnsi"/>
          <w:sz w:val="20"/>
          <w:szCs w:val="20"/>
        </w:rPr>
        <w:t xml:space="preserve"> for an international </w:t>
      </w:r>
      <w:r w:rsidR="00C71EBE">
        <w:rPr>
          <w:rFonts w:asciiTheme="majorHAnsi" w:hAnsiTheme="majorHAnsi"/>
          <w:sz w:val="20"/>
          <w:szCs w:val="20"/>
        </w:rPr>
        <w:t>tribunal,</w:t>
      </w:r>
      <w:r w:rsidR="006075CC" w:rsidRPr="00DB7153">
        <w:rPr>
          <w:rFonts w:asciiTheme="majorHAnsi" w:hAnsiTheme="majorHAnsi"/>
          <w:sz w:val="20"/>
          <w:szCs w:val="20"/>
        </w:rPr>
        <w:t xml:space="preserve"> the</w:t>
      </w:r>
      <w:r w:rsidR="00403891" w:rsidRPr="00DB7153">
        <w:rPr>
          <w:rFonts w:asciiTheme="majorHAnsi" w:hAnsiTheme="majorHAnsi"/>
          <w:sz w:val="20"/>
          <w:szCs w:val="20"/>
        </w:rPr>
        <w:t xml:space="preserve"> </w:t>
      </w:r>
      <w:r w:rsidR="006075CC" w:rsidRPr="00DB7153">
        <w:rPr>
          <w:rFonts w:asciiTheme="majorHAnsi" w:hAnsiTheme="majorHAnsi"/>
          <w:sz w:val="20"/>
          <w:szCs w:val="20"/>
        </w:rPr>
        <w:t>criteria for assessing evidence</w:t>
      </w:r>
      <w:r w:rsidR="00403891" w:rsidRPr="00DB7153">
        <w:rPr>
          <w:rFonts w:asciiTheme="majorHAnsi" w:hAnsiTheme="majorHAnsi"/>
          <w:sz w:val="20"/>
          <w:szCs w:val="20"/>
        </w:rPr>
        <w:t xml:space="preserve"> are less </w:t>
      </w:r>
      <w:r w:rsidR="006075CC" w:rsidRPr="00DB7153">
        <w:rPr>
          <w:rFonts w:asciiTheme="majorHAnsi" w:hAnsiTheme="majorHAnsi"/>
          <w:sz w:val="20"/>
          <w:szCs w:val="20"/>
        </w:rPr>
        <w:t>rigid than under</w:t>
      </w:r>
      <w:r w:rsidR="00403891" w:rsidRPr="00DB7153">
        <w:rPr>
          <w:rFonts w:asciiTheme="majorHAnsi" w:hAnsiTheme="majorHAnsi"/>
          <w:sz w:val="20"/>
          <w:szCs w:val="20"/>
        </w:rPr>
        <w:t xml:space="preserve"> </w:t>
      </w:r>
      <w:r w:rsidR="009227D1" w:rsidRPr="00DB7153">
        <w:rPr>
          <w:rFonts w:asciiTheme="majorHAnsi" w:hAnsiTheme="majorHAnsi"/>
          <w:sz w:val="20"/>
          <w:szCs w:val="20"/>
        </w:rPr>
        <w:t xml:space="preserve">domestic legal systems and has stated that it can </w:t>
      </w:r>
      <w:r w:rsidR="00403891" w:rsidRPr="00DB7153">
        <w:rPr>
          <w:rFonts w:asciiTheme="majorHAnsi" w:hAnsiTheme="majorHAnsi"/>
          <w:sz w:val="20"/>
          <w:szCs w:val="20"/>
        </w:rPr>
        <w:t>“</w:t>
      </w:r>
      <w:r w:rsidR="009227D1" w:rsidRPr="00DB7153">
        <w:rPr>
          <w:rFonts w:asciiTheme="majorHAnsi" w:hAnsiTheme="majorHAnsi"/>
          <w:sz w:val="20"/>
          <w:szCs w:val="20"/>
        </w:rPr>
        <w:t>assess</w:t>
      </w:r>
      <w:r w:rsidR="00403891" w:rsidRPr="00DB7153">
        <w:rPr>
          <w:rFonts w:asciiTheme="majorHAnsi" w:hAnsiTheme="majorHAnsi"/>
          <w:sz w:val="20"/>
          <w:szCs w:val="20"/>
        </w:rPr>
        <w:t xml:space="preserve"> the evidence freely.”</w:t>
      </w:r>
      <w:r w:rsidR="00403891" w:rsidRPr="00DB7153">
        <w:rPr>
          <w:rFonts w:asciiTheme="majorHAnsi" w:hAnsiTheme="majorHAnsi"/>
          <w:sz w:val="20"/>
          <w:szCs w:val="20"/>
          <w:vertAlign w:val="superscript"/>
        </w:rPr>
        <w:footnoteReference w:id="3"/>
      </w:r>
      <w:r w:rsidR="00DB7153">
        <w:rPr>
          <w:rFonts w:asciiTheme="majorHAnsi" w:hAnsiTheme="majorHAnsi"/>
          <w:sz w:val="20"/>
          <w:szCs w:val="20"/>
        </w:rPr>
        <w:t xml:space="preserve"> </w:t>
      </w:r>
      <w:r w:rsidR="00C71EBE">
        <w:rPr>
          <w:rFonts w:asciiTheme="majorHAnsi" w:hAnsiTheme="majorHAnsi"/>
          <w:sz w:val="20"/>
          <w:szCs w:val="20"/>
        </w:rPr>
        <w:t xml:space="preserve">In </w:t>
      </w:r>
      <w:r w:rsidR="006075CC" w:rsidRPr="00DB7153">
        <w:rPr>
          <w:rFonts w:asciiTheme="majorHAnsi" w:hAnsiTheme="majorHAnsi"/>
          <w:sz w:val="20"/>
          <w:szCs w:val="20"/>
        </w:rPr>
        <w:t>that respect,</w:t>
      </w:r>
      <w:r w:rsidR="00B82928">
        <w:rPr>
          <w:rFonts w:asciiTheme="majorHAnsi" w:hAnsiTheme="majorHAnsi"/>
          <w:sz w:val="20"/>
          <w:szCs w:val="20"/>
        </w:rPr>
        <w:t xml:space="preserve"> both the Commission and the Inter-American Court have said that it</w:t>
      </w:r>
      <w:r w:rsidR="009227D1" w:rsidRPr="00B82928">
        <w:rPr>
          <w:rFonts w:asciiTheme="majorHAnsi" w:hAnsiTheme="majorHAnsi"/>
          <w:sz w:val="20"/>
          <w:szCs w:val="20"/>
        </w:rPr>
        <w:t xml:space="preserve"> “must apply an assessment of the evidence that takes into account the gravity of attributing international responsibility to a State and that, </w:t>
      </w:r>
      <w:r w:rsidR="009227D1" w:rsidRPr="00B82928">
        <w:rPr>
          <w:rFonts w:asciiTheme="majorHAnsi" w:hAnsiTheme="majorHAnsi"/>
          <w:sz w:val="20"/>
          <w:szCs w:val="20"/>
        </w:rPr>
        <w:lastRenderedPageBreak/>
        <w:t>despite this, is able to create confidence in the truth of the facts that have been alleged.”</w:t>
      </w:r>
      <w:r w:rsidR="009227D1" w:rsidRPr="00DB7153">
        <w:rPr>
          <w:rFonts w:asciiTheme="majorHAnsi" w:hAnsiTheme="majorHAnsi"/>
          <w:sz w:val="20"/>
          <w:szCs w:val="20"/>
          <w:vertAlign w:val="superscript"/>
        </w:rPr>
        <w:footnoteReference w:id="4"/>
      </w:r>
      <w:r w:rsidR="00DB7153" w:rsidRPr="00B82928">
        <w:rPr>
          <w:rFonts w:asciiTheme="majorHAnsi" w:hAnsiTheme="majorHAnsi"/>
          <w:sz w:val="20"/>
          <w:szCs w:val="20"/>
          <w:vertAlign w:val="superscript"/>
        </w:rPr>
        <w:t xml:space="preserve"> </w:t>
      </w:r>
      <w:r w:rsidR="009227D1" w:rsidRPr="00B82928">
        <w:rPr>
          <w:rFonts w:asciiTheme="majorHAnsi" w:hAnsiTheme="majorHAnsi"/>
          <w:sz w:val="20"/>
          <w:szCs w:val="20"/>
        </w:rPr>
        <w:t xml:space="preserve"> The Court has established that “it is legitimate to use circumstantial evidence, indications and presumptions to found a judgment, provided that conclusions consistent with the facts can be inferred from them</w:t>
      </w:r>
      <w:r w:rsidR="0064270E" w:rsidRPr="00B82928">
        <w:rPr>
          <w:rFonts w:asciiTheme="majorHAnsi" w:hAnsiTheme="majorHAnsi"/>
          <w:sz w:val="20"/>
          <w:szCs w:val="20"/>
        </w:rPr>
        <w:t>.”</w:t>
      </w:r>
      <w:r w:rsidR="00CC07A4" w:rsidRPr="00DB7153">
        <w:rPr>
          <w:rFonts w:asciiTheme="majorHAnsi" w:hAnsiTheme="majorHAnsi"/>
          <w:sz w:val="20"/>
          <w:szCs w:val="20"/>
          <w:vertAlign w:val="superscript"/>
        </w:rPr>
        <w:footnoteReference w:id="5"/>
      </w:r>
    </w:p>
    <w:p w14:paraId="02BB668A"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6A596CD5" w14:textId="16C45E95" w:rsidR="00CC07A4" w:rsidRPr="00DB7153" w:rsidRDefault="00397724" w:rsidP="00D71F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Commission emphasizes that in cases in which a forced disappearance is alleged, it has been the practice of the bodies of the Inter-American system to give special consideration to the nature of this violation, which is intended to erase any physical trace of the crime and which is generally followed by a series of acts and omissions on the part of State officers seeking to cover up the crime by means of various ploys. First, they deny the deprivation of liberty. Next, they resort to disinformation, or the dissemination of false information, regarding the victim’s whereabouts or fate. Finally, they conduct ineffective, lax investigations that, far from establishing the truth, perpetuate</w:t>
      </w:r>
      <w:r w:rsidR="00D71F38" w:rsidRPr="00DB7153">
        <w:rPr>
          <w:rFonts w:asciiTheme="majorHAnsi" w:hAnsiTheme="majorHAnsi"/>
          <w:sz w:val="20"/>
          <w:szCs w:val="20"/>
        </w:rPr>
        <w:t xml:space="preserve"> ignorance </w:t>
      </w:r>
      <w:r w:rsidR="003B04C1">
        <w:rPr>
          <w:rFonts w:asciiTheme="majorHAnsi" w:hAnsiTheme="majorHAnsi"/>
          <w:sz w:val="20"/>
          <w:szCs w:val="20"/>
        </w:rPr>
        <w:t xml:space="preserve">about </w:t>
      </w:r>
      <w:r w:rsidR="00D71F38" w:rsidRPr="00DB7153">
        <w:rPr>
          <w:rFonts w:asciiTheme="majorHAnsi" w:hAnsiTheme="majorHAnsi"/>
          <w:sz w:val="20"/>
          <w:szCs w:val="20"/>
        </w:rPr>
        <w:t>the victim’s fate.</w:t>
      </w:r>
      <w:r w:rsidR="00CC07A4" w:rsidRPr="00DB7153">
        <w:rPr>
          <w:rStyle w:val="FootnoteReference"/>
          <w:rFonts w:asciiTheme="majorHAnsi" w:hAnsiTheme="majorHAnsi"/>
          <w:sz w:val="20"/>
          <w:szCs w:val="20"/>
        </w:rPr>
        <w:footnoteReference w:id="6"/>
      </w:r>
    </w:p>
    <w:p w14:paraId="03B12A23"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3EAA2368" w14:textId="59FBE8C1" w:rsidR="00CC07A4" w:rsidRPr="00DB7153" w:rsidRDefault="00C03DA9" w:rsidP="00674B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Likew</w:t>
      </w:r>
      <w:r w:rsidR="002D2664" w:rsidRPr="00DB7153">
        <w:rPr>
          <w:rFonts w:asciiTheme="majorHAnsi" w:hAnsiTheme="majorHAnsi"/>
          <w:sz w:val="20"/>
          <w:szCs w:val="20"/>
        </w:rPr>
        <w:t>ise, the Court has stated that i</w:t>
      </w:r>
      <w:r w:rsidRPr="00DB7153">
        <w:rPr>
          <w:rFonts w:asciiTheme="majorHAnsi" w:hAnsiTheme="majorHAnsi"/>
          <w:sz w:val="20"/>
          <w:szCs w:val="20"/>
        </w:rPr>
        <w:t>ndicatory or presumptive evidence is of special importance in the case of complaints of forced disappearance, because this type of violation is characterized by the attempt to eliminate any element that would allow the detention, whereabouts, and fate of the victims to be determined.</w:t>
      </w:r>
      <w:r w:rsidR="00CC07A4" w:rsidRPr="00DB7153">
        <w:rPr>
          <w:rFonts w:asciiTheme="majorHAnsi" w:hAnsiTheme="majorHAnsi"/>
          <w:sz w:val="20"/>
          <w:szCs w:val="20"/>
        </w:rPr>
        <w:t>”</w:t>
      </w:r>
      <w:r w:rsidR="00CC07A4" w:rsidRPr="00DB7153">
        <w:rPr>
          <w:rFonts w:asciiTheme="majorHAnsi" w:hAnsiTheme="majorHAnsi"/>
          <w:sz w:val="20"/>
          <w:szCs w:val="20"/>
          <w:vertAlign w:val="superscript"/>
        </w:rPr>
        <w:footnoteReference w:id="7"/>
      </w:r>
      <w:r w:rsidR="00DB7153">
        <w:rPr>
          <w:rFonts w:asciiTheme="majorHAnsi" w:hAnsiTheme="majorHAnsi"/>
          <w:sz w:val="20"/>
          <w:szCs w:val="20"/>
        </w:rPr>
        <w:t xml:space="preserve"> </w:t>
      </w:r>
      <w:r w:rsidR="00674BAD" w:rsidRPr="00DB7153">
        <w:rPr>
          <w:rFonts w:asciiTheme="majorHAnsi" w:hAnsiTheme="majorHAnsi"/>
          <w:sz w:val="20"/>
          <w:szCs w:val="20"/>
        </w:rPr>
        <w:t>The Court has deemed it possible for the disappearance of a specific individual to be demonstrated by means of indirect and circumstantial testimonial evidence, when taken together with their logical inferences, and in the context of the widespread practice of disappearances.</w:t>
      </w:r>
      <w:r w:rsidR="00CC07A4" w:rsidRPr="00DB7153">
        <w:rPr>
          <w:rStyle w:val="FootnoteReference"/>
          <w:rFonts w:asciiTheme="majorHAnsi" w:hAnsiTheme="majorHAnsi"/>
          <w:sz w:val="20"/>
          <w:szCs w:val="20"/>
        </w:rPr>
        <w:footnoteReference w:id="8"/>
      </w:r>
      <w:r w:rsidR="00CC07A4" w:rsidRPr="00DB7153">
        <w:rPr>
          <w:rFonts w:asciiTheme="majorHAnsi" w:hAnsiTheme="majorHAnsi"/>
          <w:sz w:val="20"/>
          <w:szCs w:val="20"/>
        </w:rPr>
        <w:t xml:space="preserve"> </w:t>
      </w:r>
    </w:p>
    <w:p w14:paraId="201D2A72" w14:textId="77777777" w:rsidR="00CC07A4" w:rsidRPr="00DB7153" w:rsidRDefault="00CC07A4" w:rsidP="00CC07A4">
      <w:pPr>
        <w:pStyle w:val="ListParagraph"/>
        <w:rPr>
          <w:rFonts w:asciiTheme="majorHAnsi" w:hAnsiTheme="majorHAnsi"/>
          <w:sz w:val="20"/>
          <w:szCs w:val="20"/>
        </w:rPr>
      </w:pPr>
    </w:p>
    <w:p w14:paraId="75E35B22" w14:textId="5CD5B106" w:rsidR="00CC07A4" w:rsidRDefault="00031EB1" w:rsidP="00CC07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587E27">
        <w:rPr>
          <w:rFonts w:asciiTheme="majorHAnsi" w:hAnsiTheme="majorHAnsi"/>
          <w:sz w:val="20"/>
          <w:szCs w:val="20"/>
        </w:rPr>
        <w:t>The facts will be described in the following order</w:t>
      </w:r>
      <w:r w:rsidR="00CC07A4" w:rsidRPr="00587E27">
        <w:rPr>
          <w:rFonts w:asciiTheme="majorHAnsi" w:hAnsiTheme="majorHAnsi"/>
          <w:sz w:val="20"/>
          <w:szCs w:val="20"/>
        </w:rPr>
        <w:t xml:space="preserve">: </w:t>
      </w:r>
      <w:r w:rsidRPr="00587E27">
        <w:rPr>
          <w:rFonts w:asciiTheme="majorHAnsi" w:hAnsiTheme="majorHAnsi"/>
          <w:sz w:val="20"/>
          <w:szCs w:val="20"/>
        </w:rPr>
        <w:t>(</w:t>
      </w:r>
      <w:r w:rsidR="00CC07A4" w:rsidRPr="00587E27">
        <w:rPr>
          <w:rFonts w:asciiTheme="majorHAnsi" w:hAnsiTheme="majorHAnsi"/>
          <w:sz w:val="20"/>
          <w:szCs w:val="20"/>
        </w:rPr>
        <w:t>A</w:t>
      </w:r>
      <w:r w:rsidR="00E84BFA" w:rsidRPr="00587E27">
        <w:rPr>
          <w:rFonts w:asciiTheme="majorHAnsi" w:hAnsiTheme="majorHAnsi"/>
          <w:sz w:val="20"/>
          <w:szCs w:val="20"/>
        </w:rPr>
        <w:t>) General</w:t>
      </w:r>
      <w:r w:rsidR="00587E27" w:rsidRPr="00587E27">
        <w:rPr>
          <w:rFonts w:asciiTheme="majorHAnsi" w:hAnsiTheme="majorHAnsi"/>
          <w:sz w:val="20"/>
          <w:szCs w:val="20"/>
        </w:rPr>
        <w:t xml:space="preserve"> context of forced disappearances; (B</w:t>
      </w:r>
      <w:r w:rsidR="00E84BFA" w:rsidRPr="00587E27">
        <w:rPr>
          <w:rFonts w:asciiTheme="majorHAnsi" w:hAnsiTheme="majorHAnsi"/>
          <w:sz w:val="20"/>
          <w:szCs w:val="20"/>
        </w:rPr>
        <w:t>) General</w:t>
      </w:r>
      <w:r w:rsidRPr="00587E27">
        <w:rPr>
          <w:rFonts w:asciiTheme="majorHAnsi" w:hAnsiTheme="majorHAnsi"/>
          <w:sz w:val="20"/>
          <w:szCs w:val="20"/>
        </w:rPr>
        <w:t xml:space="preserve"> Information </w:t>
      </w:r>
      <w:r w:rsidR="000F1CAC" w:rsidRPr="00587E27">
        <w:rPr>
          <w:rFonts w:asciiTheme="majorHAnsi" w:hAnsiTheme="majorHAnsi"/>
          <w:sz w:val="20"/>
          <w:szCs w:val="20"/>
        </w:rPr>
        <w:t xml:space="preserve">included in the Report </w:t>
      </w:r>
      <w:r w:rsidR="00BC7CA2" w:rsidRPr="00587E27">
        <w:rPr>
          <w:rFonts w:asciiTheme="majorHAnsi" w:hAnsiTheme="majorHAnsi"/>
          <w:sz w:val="20"/>
          <w:szCs w:val="20"/>
        </w:rPr>
        <w:t>from the Truth Commission</w:t>
      </w:r>
      <w:r w:rsidR="00CC07A4" w:rsidRPr="00587E27">
        <w:rPr>
          <w:rFonts w:asciiTheme="majorHAnsi" w:hAnsiTheme="majorHAnsi"/>
          <w:sz w:val="20"/>
          <w:szCs w:val="20"/>
        </w:rPr>
        <w:t xml:space="preserve">; </w:t>
      </w:r>
      <w:r w:rsidR="00BC7CA2" w:rsidRPr="00587E27">
        <w:rPr>
          <w:rFonts w:asciiTheme="majorHAnsi" w:hAnsiTheme="majorHAnsi"/>
          <w:sz w:val="20"/>
          <w:szCs w:val="20"/>
        </w:rPr>
        <w:t>(</w:t>
      </w:r>
      <w:r w:rsidR="00587E27" w:rsidRPr="00587E27">
        <w:rPr>
          <w:rFonts w:asciiTheme="majorHAnsi" w:hAnsiTheme="majorHAnsi"/>
          <w:sz w:val="20"/>
          <w:szCs w:val="20"/>
        </w:rPr>
        <w:t>C</w:t>
      </w:r>
      <w:r w:rsidR="00CC07A4" w:rsidRPr="00587E27">
        <w:rPr>
          <w:rFonts w:asciiTheme="majorHAnsi" w:hAnsiTheme="majorHAnsi"/>
          <w:sz w:val="20"/>
          <w:szCs w:val="20"/>
        </w:rPr>
        <w:t xml:space="preserve">) </w:t>
      </w:r>
      <w:r w:rsidR="00527CFF" w:rsidRPr="00587E27">
        <w:rPr>
          <w:rFonts w:asciiTheme="majorHAnsi" w:hAnsiTheme="majorHAnsi"/>
          <w:sz w:val="20"/>
          <w:szCs w:val="20"/>
        </w:rPr>
        <w:t>About</w:t>
      </w:r>
      <w:r w:rsidR="00BC7CA2" w:rsidRPr="00587E27">
        <w:rPr>
          <w:rFonts w:asciiTheme="majorHAnsi" w:hAnsiTheme="majorHAnsi"/>
          <w:sz w:val="20"/>
          <w:szCs w:val="20"/>
        </w:rPr>
        <w:t xml:space="preserve"> </w:t>
      </w:r>
      <w:r w:rsidR="00CC07A4" w:rsidRPr="00587E27">
        <w:rPr>
          <w:rFonts w:asciiTheme="majorHAnsi" w:hAnsiTheme="majorHAnsi"/>
          <w:sz w:val="20"/>
          <w:szCs w:val="20"/>
        </w:rPr>
        <w:t xml:space="preserve">César Gustavo Garzón Guzmán </w:t>
      </w:r>
      <w:r w:rsidR="00BC7CA2" w:rsidRPr="00587E27">
        <w:rPr>
          <w:rFonts w:asciiTheme="majorHAnsi" w:hAnsiTheme="majorHAnsi"/>
          <w:sz w:val="20"/>
          <w:szCs w:val="20"/>
        </w:rPr>
        <w:t>and his disappearance</w:t>
      </w:r>
      <w:r w:rsidR="006158AD" w:rsidRPr="00587E27">
        <w:rPr>
          <w:rFonts w:asciiTheme="majorHAnsi" w:hAnsiTheme="majorHAnsi"/>
          <w:sz w:val="20"/>
          <w:szCs w:val="20"/>
        </w:rPr>
        <w:t xml:space="preserve">; </w:t>
      </w:r>
      <w:r w:rsidR="00BC7CA2" w:rsidRPr="00587E27">
        <w:rPr>
          <w:rFonts w:asciiTheme="majorHAnsi" w:hAnsiTheme="majorHAnsi"/>
          <w:sz w:val="20"/>
          <w:szCs w:val="20"/>
        </w:rPr>
        <w:t>(</w:t>
      </w:r>
      <w:r w:rsidR="00587E27" w:rsidRPr="00587E27">
        <w:rPr>
          <w:rFonts w:asciiTheme="majorHAnsi" w:hAnsiTheme="majorHAnsi"/>
          <w:sz w:val="20"/>
          <w:szCs w:val="20"/>
        </w:rPr>
        <w:t>D</w:t>
      </w:r>
      <w:r w:rsidR="00CC07A4" w:rsidRPr="00587E27">
        <w:rPr>
          <w:rFonts w:asciiTheme="majorHAnsi" w:hAnsiTheme="majorHAnsi"/>
          <w:sz w:val="20"/>
          <w:szCs w:val="20"/>
        </w:rPr>
        <w:t xml:space="preserve">) </w:t>
      </w:r>
      <w:r w:rsidR="00BC7CA2" w:rsidRPr="00587E27">
        <w:rPr>
          <w:rFonts w:asciiTheme="majorHAnsi" w:hAnsiTheme="majorHAnsi"/>
          <w:sz w:val="20"/>
          <w:szCs w:val="20"/>
        </w:rPr>
        <w:t>About the</w:t>
      </w:r>
      <w:r w:rsidR="00587E27">
        <w:rPr>
          <w:rFonts w:asciiTheme="majorHAnsi" w:hAnsiTheme="majorHAnsi"/>
          <w:sz w:val="20"/>
          <w:szCs w:val="20"/>
        </w:rPr>
        <w:t xml:space="preserve"> domestic proceedings.</w:t>
      </w:r>
    </w:p>
    <w:p w14:paraId="475B2527" w14:textId="77777777" w:rsidR="00587E27" w:rsidRPr="00587E27" w:rsidRDefault="00587E27" w:rsidP="00587E2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2E2C2F0C" w14:textId="52D2FD17" w:rsidR="00CC07A4" w:rsidRPr="00DB7153" w:rsidRDefault="000F1CAC" w:rsidP="009E7B62">
      <w:pPr>
        <w:pStyle w:val="Heading2"/>
        <w:numPr>
          <w:ilvl w:val="0"/>
          <w:numId w:val="67"/>
        </w:numPr>
      </w:pPr>
      <w:bookmarkStart w:id="12" w:name="_Toc477355550"/>
      <w:bookmarkStart w:id="13" w:name="_Toc350344471"/>
      <w:r w:rsidRPr="00DB7153">
        <w:t xml:space="preserve">General </w:t>
      </w:r>
      <w:r w:rsidR="00587E27">
        <w:t>context of forced disappearances</w:t>
      </w:r>
      <w:bookmarkEnd w:id="12"/>
      <w:r w:rsidRPr="00DB7153">
        <w:t xml:space="preserve"> </w:t>
      </w:r>
      <w:bookmarkEnd w:id="13"/>
    </w:p>
    <w:p w14:paraId="7015B766" w14:textId="77777777" w:rsidR="00CC07A4" w:rsidRPr="00DB7153" w:rsidRDefault="00CC07A4" w:rsidP="00CC07A4">
      <w:pPr>
        <w:rPr>
          <w:rFonts w:asciiTheme="majorHAnsi" w:hAnsiTheme="majorHAnsi"/>
          <w:sz w:val="20"/>
          <w:szCs w:val="20"/>
        </w:rPr>
      </w:pPr>
      <w:bookmarkStart w:id="14" w:name="_Toc475611886"/>
    </w:p>
    <w:p w14:paraId="369BC5FF" w14:textId="77777777" w:rsidR="001531E8" w:rsidRDefault="00587E27" w:rsidP="001531E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587E27">
        <w:rPr>
          <w:rFonts w:asciiTheme="majorHAnsi" w:hAnsiTheme="majorHAnsi"/>
          <w:sz w:val="20"/>
          <w:szCs w:val="20"/>
        </w:rPr>
        <w:t>The Commission has monitored the human rights situation in Ecuador, through its various protection mechanisms. Specifically, in its 1997 "Report on the Situati</w:t>
      </w:r>
      <w:r>
        <w:rPr>
          <w:rFonts w:asciiTheme="majorHAnsi" w:hAnsiTheme="majorHAnsi"/>
          <w:sz w:val="20"/>
          <w:szCs w:val="20"/>
        </w:rPr>
        <w:t xml:space="preserve">on of Human Rights in Ecuador", it </w:t>
      </w:r>
      <w:r w:rsidRPr="00587E27">
        <w:rPr>
          <w:rFonts w:asciiTheme="majorHAnsi" w:hAnsiTheme="majorHAnsi"/>
          <w:sz w:val="20"/>
          <w:szCs w:val="20"/>
        </w:rPr>
        <w:t>reported that between 25 and 30 forced disappearances took place between 1985 and 1995</w:t>
      </w:r>
      <w:r w:rsidR="00F3589D">
        <w:rPr>
          <w:rFonts w:asciiTheme="majorHAnsi" w:hAnsiTheme="majorHAnsi"/>
          <w:sz w:val="20"/>
          <w:szCs w:val="20"/>
        </w:rPr>
        <w:t xml:space="preserve"> in Ecuador, </w:t>
      </w:r>
      <w:r w:rsidRPr="00587E27">
        <w:rPr>
          <w:rFonts w:asciiTheme="majorHAnsi" w:hAnsiTheme="majorHAnsi"/>
          <w:sz w:val="20"/>
          <w:szCs w:val="20"/>
        </w:rPr>
        <w:t>many of which occurred between 19</w:t>
      </w:r>
      <w:r w:rsidR="00F3589D">
        <w:rPr>
          <w:rFonts w:asciiTheme="majorHAnsi" w:hAnsiTheme="majorHAnsi"/>
          <w:sz w:val="20"/>
          <w:szCs w:val="20"/>
        </w:rPr>
        <w:t>85 and 1988</w:t>
      </w:r>
      <w:r w:rsidR="00F3589D">
        <w:rPr>
          <w:rStyle w:val="FootnoteReference"/>
          <w:rFonts w:asciiTheme="majorHAnsi" w:hAnsiTheme="majorHAnsi"/>
          <w:sz w:val="20"/>
          <w:szCs w:val="20"/>
        </w:rPr>
        <w:footnoteReference w:id="9"/>
      </w:r>
      <w:r w:rsidR="00F3589D">
        <w:rPr>
          <w:rFonts w:asciiTheme="majorHAnsi" w:hAnsiTheme="majorHAnsi"/>
          <w:sz w:val="20"/>
          <w:szCs w:val="20"/>
        </w:rPr>
        <w:t>. It added that i</w:t>
      </w:r>
      <w:r w:rsidRPr="00587E27">
        <w:rPr>
          <w:rFonts w:asciiTheme="majorHAnsi" w:hAnsiTheme="majorHAnsi"/>
          <w:sz w:val="20"/>
          <w:szCs w:val="20"/>
        </w:rPr>
        <w:t>n some of these cases, the Criminal Investigation Service of the Police was responsible for carrying out the crimes and attempting to conceal them</w:t>
      </w:r>
      <w:r w:rsidR="001531E8">
        <w:rPr>
          <w:rStyle w:val="FootnoteReference"/>
          <w:rFonts w:asciiTheme="majorHAnsi" w:hAnsiTheme="majorHAnsi"/>
          <w:sz w:val="20"/>
          <w:szCs w:val="20"/>
        </w:rPr>
        <w:footnoteReference w:id="10"/>
      </w:r>
      <w:r w:rsidRPr="00587E27">
        <w:rPr>
          <w:rFonts w:asciiTheme="majorHAnsi" w:hAnsiTheme="majorHAnsi"/>
          <w:sz w:val="20"/>
          <w:szCs w:val="20"/>
        </w:rPr>
        <w:t xml:space="preserve">, and recommended that the State carry out prompt, exhaustive and impartial investigations in all cases of disappearances that have not yet been </w:t>
      </w:r>
      <w:r w:rsidR="00F3589D" w:rsidRPr="00587E27">
        <w:rPr>
          <w:rFonts w:asciiTheme="majorHAnsi" w:hAnsiTheme="majorHAnsi"/>
          <w:sz w:val="20"/>
          <w:szCs w:val="20"/>
        </w:rPr>
        <w:t>resolved,</w:t>
      </w:r>
      <w:r w:rsidR="00F3589D">
        <w:rPr>
          <w:rFonts w:asciiTheme="majorHAnsi" w:hAnsiTheme="majorHAnsi"/>
          <w:sz w:val="20"/>
          <w:szCs w:val="20"/>
        </w:rPr>
        <w:t xml:space="preserve"> a</w:t>
      </w:r>
      <w:r w:rsidRPr="00587E27">
        <w:rPr>
          <w:rFonts w:asciiTheme="majorHAnsi" w:hAnsiTheme="majorHAnsi"/>
          <w:sz w:val="20"/>
          <w:szCs w:val="20"/>
        </w:rPr>
        <w:t>s well as prosecute and punish those responsible and compensate the survivors of the victims</w:t>
      </w:r>
      <w:r w:rsidR="001531E8">
        <w:rPr>
          <w:rStyle w:val="FootnoteReference"/>
          <w:rFonts w:asciiTheme="majorHAnsi" w:hAnsiTheme="majorHAnsi"/>
          <w:sz w:val="20"/>
          <w:szCs w:val="20"/>
        </w:rPr>
        <w:footnoteReference w:id="11"/>
      </w:r>
      <w:r w:rsidRPr="00587E27">
        <w:rPr>
          <w:rFonts w:asciiTheme="majorHAnsi" w:hAnsiTheme="majorHAnsi"/>
          <w:sz w:val="20"/>
          <w:szCs w:val="20"/>
        </w:rPr>
        <w:t>.</w:t>
      </w:r>
    </w:p>
    <w:p w14:paraId="6A88D0FC" w14:textId="77777777" w:rsidR="001531E8" w:rsidRDefault="001531E8" w:rsidP="00153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1C37AF2" w14:textId="1A2EA61B" w:rsidR="00E84BFA" w:rsidRPr="00240068" w:rsidRDefault="00F3589D" w:rsidP="00E84BF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1531E8">
        <w:rPr>
          <w:rFonts w:asciiTheme="majorHAnsi" w:hAnsiTheme="majorHAnsi"/>
          <w:sz w:val="20"/>
          <w:szCs w:val="20"/>
        </w:rPr>
        <w:t xml:space="preserve"> For its part, the Working Group on Enforced or Involuntary Disappearances of the United Nations reported on 17 cases of disappearances in Ecuador between 1985 and 1992 and indicated that most </w:t>
      </w:r>
      <w:r w:rsidRPr="001531E8">
        <w:rPr>
          <w:rFonts w:asciiTheme="majorHAnsi" w:hAnsiTheme="majorHAnsi"/>
          <w:sz w:val="20"/>
          <w:szCs w:val="20"/>
        </w:rPr>
        <w:lastRenderedPageBreak/>
        <w:t xml:space="preserve">of these cases "concerned persons who </w:t>
      </w:r>
      <w:r w:rsidR="001531E8">
        <w:rPr>
          <w:rFonts w:asciiTheme="majorHAnsi" w:hAnsiTheme="majorHAnsi"/>
          <w:sz w:val="20"/>
          <w:szCs w:val="20"/>
        </w:rPr>
        <w:t>were reportedly arrested by members of the Criminal Investigation Service of the National Police. The disappearances occurred in Quito, Guayaquil and Esmeraldas (…)”</w:t>
      </w:r>
      <w:r w:rsidR="001531E8">
        <w:rPr>
          <w:rStyle w:val="FootnoteReference"/>
          <w:rFonts w:asciiTheme="majorHAnsi" w:hAnsiTheme="majorHAnsi"/>
          <w:sz w:val="20"/>
          <w:szCs w:val="20"/>
        </w:rPr>
        <w:footnoteReference w:id="12"/>
      </w:r>
      <w:r w:rsidR="00E84BFA">
        <w:rPr>
          <w:rFonts w:asciiTheme="majorHAnsi" w:hAnsiTheme="majorHAnsi"/>
          <w:sz w:val="20"/>
          <w:szCs w:val="20"/>
        </w:rPr>
        <w:t>.</w:t>
      </w:r>
    </w:p>
    <w:p w14:paraId="6B7803A2" w14:textId="3AAC92BD" w:rsidR="00E84BFA" w:rsidRPr="00E84BFA" w:rsidRDefault="00E84BFA" w:rsidP="00E84BFA">
      <w:pPr>
        <w:pStyle w:val="Heading2"/>
        <w:numPr>
          <w:ilvl w:val="0"/>
          <w:numId w:val="67"/>
        </w:numPr>
      </w:pPr>
      <w:bookmarkStart w:id="15" w:name="_Toc477355551"/>
      <w:r w:rsidRPr="00587E27">
        <w:t>General Information included in the Report from the Truth Commission</w:t>
      </w:r>
      <w:bookmarkEnd w:id="15"/>
    </w:p>
    <w:p w14:paraId="389510D5" w14:textId="77777777" w:rsidR="00E84BFA" w:rsidRPr="00E84BFA" w:rsidRDefault="00E84BFA" w:rsidP="00E84B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0C29AE4E" w14:textId="0C875C07" w:rsidR="00CC07A4" w:rsidRPr="00DB7153" w:rsidRDefault="000C45EB" w:rsidP="008968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Cambria" w:hAnsi="Cambria" w:cs="Cambria"/>
          <w:sz w:val="20"/>
          <w:szCs w:val="20"/>
          <w:lang w:eastAsia="es-ES"/>
        </w:rPr>
        <w:t>Taking into account that “during the democratic p</w:t>
      </w:r>
      <w:r w:rsidR="00875F41" w:rsidRPr="00DB7153">
        <w:rPr>
          <w:rFonts w:ascii="Cambria" w:hAnsi="Cambria" w:cs="Cambria"/>
          <w:sz w:val="20"/>
          <w:szCs w:val="20"/>
          <w:lang w:eastAsia="es-ES"/>
        </w:rPr>
        <w:t xml:space="preserve">eriod torture, disappearances, extrajudicial killings and other grave </w:t>
      </w:r>
      <w:r w:rsidR="005F2902" w:rsidRPr="00DB7153">
        <w:rPr>
          <w:rFonts w:ascii="Cambria" w:hAnsi="Cambria" w:cs="Cambria"/>
          <w:sz w:val="20"/>
          <w:szCs w:val="20"/>
          <w:lang w:eastAsia="es-ES"/>
        </w:rPr>
        <w:t>violations of</w:t>
      </w:r>
      <w:r w:rsidR="00875F41" w:rsidRPr="00DB7153">
        <w:rPr>
          <w:rFonts w:ascii="Cambria" w:hAnsi="Cambria" w:cs="Cambria"/>
          <w:sz w:val="20"/>
          <w:szCs w:val="20"/>
          <w:lang w:eastAsia="es-ES"/>
        </w:rPr>
        <w:t xml:space="preserve"> human rights were denounced as </w:t>
      </w:r>
      <w:r w:rsidR="005F2902" w:rsidRPr="00DB7153">
        <w:rPr>
          <w:rFonts w:ascii="Cambria" w:hAnsi="Cambria" w:cs="Cambria"/>
          <w:sz w:val="20"/>
          <w:szCs w:val="20"/>
          <w:lang w:eastAsia="es-ES"/>
        </w:rPr>
        <w:t xml:space="preserve">part of a State </w:t>
      </w:r>
      <w:r w:rsidR="00875F41" w:rsidRPr="00DB7153">
        <w:rPr>
          <w:rFonts w:ascii="Cambria" w:hAnsi="Cambria" w:cs="Cambria"/>
          <w:sz w:val="20"/>
          <w:szCs w:val="20"/>
          <w:lang w:eastAsia="es-ES"/>
        </w:rPr>
        <w:t>practice that must be investigated,”</w:t>
      </w:r>
      <w:r w:rsidR="00875F41" w:rsidRPr="00DB7153">
        <w:rPr>
          <w:rFonts w:asciiTheme="majorHAnsi" w:hAnsiTheme="majorHAnsi"/>
          <w:sz w:val="20"/>
          <w:szCs w:val="20"/>
          <w:vertAlign w:val="superscript"/>
        </w:rPr>
        <w:footnoteReference w:id="13"/>
      </w:r>
      <w:r w:rsidR="00875F41" w:rsidRPr="00DB7153">
        <w:rPr>
          <w:rFonts w:ascii="Cambria" w:hAnsi="Cambria" w:cs="Cambria"/>
          <w:sz w:val="20"/>
          <w:szCs w:val="20"/>
          <w:lang w:eastAsia="es-ES"/>
        </w:rPr>
        <w:t xml:space="preserve"> t</w:t>
      </w:r>
      <w:r w:rsidRPr="00DB7153">
        <w:rPr>
          <w:rFonts w:ascii="Cambria" w:hAnsi="Cambria" w:cs="Cambria"/>
          <w:sz w:val="20"/>
          <w:szCs w:val="20"/>
          <w:lang w:eastAsia="es-ES"/>
        </w:rPr>
        <w:t>he Truth Commission in Ecuador was established on May 3, 2007 through Executive Decree No. 305, published in the official gazette (</w:t>
      </w:r>
      <w:proofErr w:type="spellStart"/>
      <w:r w:rsidRPr="00DB7153">
        <w:rPr>
          <w:rFonts w:ascii="Cambria" w:hAnsi="Cambria" w:cs="Cambria"/>
          <w:i/>
          <w:iCs/>
          <w:sz w:val="20"/>
          <w:szCs w:val="20"/>
          <w:lang w:eastAsia="es-ES"/>
        </w:rPr>
        <w:t>Registro</w:t>
      </w:r>
      <w:proofErr w:type="spellEnd"/>
      <w:r w:rsidRPr="00DB7153">
        <w:rPr>
          <w:rFonts w:ascii="Cambria" w:hAnsi="Cambria" w:cs="Cambria"/>
          <w:i/>
          <w:iCs/>
          <w:sz w:val="20"/>
          <w:szCs w:val="20"/>
          <w:lang w:eastAsia="es-ES"/>
        </w:rPr>
        <w:t xml:space="preserve"> </w:t>
      </w:r>
      <w:proofErr w:type="spellStart"/>
      <w:r w:rsidRPr="00DB7153">
        <w:rPr>
          <w:rFonts w:ascii="Cambria" w:hAnsi="Cambria" w:cs="Cambria"/>
          <w:i/>
          <w:iCs/>
          <w:sz w:val="20"/>
          <w:szCs w:val="20"/>
          <w:lang w:eastAsia="es-ES"/>
        </w:rPr>
        <w:t>Oficial</w:t>
      </w:r>
      <w:proofErr w:type="spellEnd"/>
      <w:r w:rsidRPr="00DB7153">
        <w:rPr>
          <w:rFonts w:ascii="Cambria" w:hAnsi="Cambria" w:cs="Cambria"/>
          <w:sz w:val="20"/>
          <w:szCs w:val="20"/>
          <w:lang w:eastAsia="es-ES"/>
        </w:rPr>
        <w:t>) No. 87 of May 18, 2007,</w:t>
      </w:r>
      <w:r w:rsidRPr="00DB7153">
        <w:rPr>
          <w:rFonts w:asciiTheme="majorHAnsi" w:hAnsiTheme="majorHAnsi"/>
          <w:sz w:val="20"/>
          <w:szCs w:val="20"/>
          <w:vertAlign w:val="superscript"/>
        </w:rPr>
        <w:footnoteReference w:id="14"/>
      </w:r>
      <w:r w:rsidRPr="00DB7153">
        <w:rPr>
          <w:rFonts w:ascii="Cambria" w:hAnsi="Cambria" w:cs="Cambria"/>
          <w:sz w:val="20"/>
          <w:szCs w:val="20"/>
          <w:lang w:eastAsia="es-ES"/>
        </w:rPr>
        <w:t xml:space="preserve"> in order to investigate human rights violations between 1984 and 1988, and other periods.</w:t>
      </w:r>
      <w:r w:rsidRPr="00DB7153">
        <w:rPr>
          <w:rFonts w:asciiTheme="majorHAnsi" w:hAnsiTheme="majorHAnsi"/>
          <w:sz w:val="20"/>
          <w:szCs w:val="20"/>
          <w:vertAlign w:val="superscript"/>
        </w:rPr>
        <w:footnoteReference w:id="15"/>
      </w:r>
      <w:r w:rsidR="00DB7153">
        <w:rPr>
          <w:rFonts w:ascii="Cambria" w:hAnsi="Cambria" w:cs="Cambria"/>
          <w:sz w:val="20"/>
          <w:szCs w:val="20"/>
          <w:lang w:eastAsia="es-ES"/>
        </w:rPr>
        <w:t xml:space="preserve"> </w:t>
      </w:r>
      <w:r w:rsidR="008968F8" w:rsidRPr="00DB7153">
        <w:rPr>
          <w:rFonts w:ascii="Cambria" w:hAnsi="Cambria" w:cs="Cambria"/>
          <w:sz w:val="20"/>
          <w:szCs w:val="20"/>
          <w:lang w:eastAsia="es-ES"/>
        </w:rPr>
        <w:t xml:space="preserve">The Truth Commission was composed of the following members: </w:t>
      </w:r>
      <w:r w:rsidR="00CC07A4" w:rsidRPr="00DB7153">
        <w:rPr>
          <w:rFonts w:asciiTheme="majorHAnsi" w:hAnsiTheme="majorHAnsi"/>
          <w:sz w:val="20"/>
          <w:szCs w:val="20"/>
        </w:rPr>
        <w:t>Julio César Trujillo, Mons</w:t>
      </w:r>
      <w:r w:rsidR="008968F8" w:rsidRPr="00DB7153">
        <w:rPr>
          <w:rFonts w:asciiTheme="majorHAnsi" w:hAnsiTheme="majorHAnsi"/>
          <w:sz w:val="20"/>
          <w:szCs w:val="20"/>
        </w:rPr>
        <w:t>ignor</w:t>
      </w:r>
      <w:r w:rsidR="00CC07A4" w:rsidRPr="00DB7153">
        <w:rPr>
          <w:rFonts w:asciiTheme="majorHAnsi" w:hAnsiTheme="majorHAnsi"/>
          <w:sz w:val="20"/>
          <w:szCs w:val="20"/>
        </w:rPr>
        <w:t xml:space="preserve"> Alberto Luna Tobar, </w:t>
      </w:r>
      <w:r w:rsidR="008968F8" w:rsidRPr="00DB7153">
        <w:rPr>
          <w:rFonts w:asciiTheme="majorHAnsi" w:hAnsiTheme="majorHAnsi"/>
          <w:sz w:val="20"/>
          <w:szCs w:val="20"/>
        </w:rPr>
        <w:t>Sister</w:t>
      </w:r>
      <w:r w:rsidR="00CC07A4" w:rsidRPr="00DB7153">
        <w:rPr>
          <w:rFonts w:asciiTheme="majorHAnsi" w:hAnsiTheme="majorHAnsi"/>
          <w:sz w:val="20"/>
          <w:szCs w:val="20"/>
        </w:rPr>
        <w:t xml:space="preserve"> Elsie Monge Yoder </w:t>
      </w:r>
      <w:r w:rsidR="008968F8" w:rsidRPr="00DB7153">
        <w:rPr>
          <w:rFonts w:asciiTheme="majorHAnsi" w:hAnsiTheme="majorHAnsi"/>
          <w:sz w:val="20"/>
          <w:szCs w:val="20"/>
        </w:rPr>
        <w:t>and</w:t>
      </w:r>
      <w:r w:rsidR="00CC07A4" w:rsidRPr="00DB7153">
        <w:rPr>
          <w:rFonts w:asciiTheme="majorHAnsi" w:hAnsiTheme="majorHAnsi"/>
          <w:sz w:val="20"/>
          <w:szCs w:val="20"/>
        </w:rPr>
        <w:t xml:space="preserve"> Pedro Restrepo </w:t>
      </w:r>
      <w:proofErr w:type="spellStart"/>
      <w:r w:rsidR="00CC07A4" w:rsidRPr="00DB7153">
        <w:rPr>
          <w:rFonts w:asciiTheme="majorHAnsi" w:hAnsiTheme="majorHAnsi"/>
          <w:sz w:val="20"/>
          <w:szCs w:val="20"/>
        </w:rPr>
        <w:t>Bermúdez</w:t>
      </w:r>
      <w:proofErr w:type="spellEnd"/>
      <w:r w:rsidR="008968F8"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16"/>
      </w:r>
    </w:p>
    <w:p w14:paraId="3610AFB1"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3930EC79" w14:textId="6C7F4CA2" w:rsidR="00CC07A4" w:rsidRDefault="00177BE0"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June 6, </w:t>
      </w:r>
      <w:r w:rsidR="00CC07A4" w:rsidRPr="00DB7153">
        <w:rPr>
          <w:rFonts w:asciiTheme="majorHAnsi" w:hAnsiTheme="majorHAnsi"/>
          <w:sz w:val="20"/>
          <w:szCs w:val="20"/>
        </w:rPr>
        <w:t>2010</w:t>
      </w:r>
      <w:r w:rsidRPr="00DB7153">
        <w:rPr>
          <w:rFonts w:asciiTheme="majorHAnsi" w:hAnsiTheme="majorHAnsi"/>
          <w:sz w:val="20"/>
          <w:szCs w:val="20"/>
        </w:rPr>
        <w:t>, the Truth Commission launched its Final Report: “Without Truth there is no Justice.”</w:t>
      </w:r>
      <w:r w:rsidR="00CC07A4" w:rsidRPr="00DB7153">
        <w:rPr>
          <w:rFonts w:asciiTheme="majorHAnsi" w:hAnsiTheme="majorHAnsi"/>
          <w:sz w:val="20"/>
          <w:szCs w:val="20"/>
        </w:rPr>
        <w:t xml:space="preserve"> </w:t>
      </w:r>
      <w:r w:rsidR="003B04C1">
        <w:rPr>
          <w:rFonts w:asciiTheme="majorHAnsi" w:hAnsiTheme="majorHAnsi"/>
          <w:sz w:val="20"/>
          <w:szCs w:val="20"/>
        </w:rPr>
        <w:t>Therein</w:t>
      </w:r>
      <w:r w:rsidRPr="00DB7153">
        <w:rPr>
          <w:rFonts w:asciiTheme="majorHAnsi" w:hAnsiTheme="majorHAnsi"/>
          <w:sz w:val="20"/>
          <w:szCs w:val="20"/>
        </w:rPr>
        <w:t xml:space="preserve">, the Truth </w:t>
      </w:r>
      <w:r w:rsidR="00570469" w:rsidRPr="00DB7153">
        <w:rPr>
          <w:rFonts w:asciiTheme="majorHAnsi" w:hAnsiTheme="majorHAnsi"/>
          <w:sz w:val="20"/>
          <w:szCs w:val="20"/>
        </w:rPr>
        <w:t>Commission</w:t>
      </w:r>
      <w:r w:rsidR="003B04C1">
        <w:rPr>
          <w:rFonts w:asciiTheme="majorHAnsi" w:hAnsiTheme="majorHAnsi"/>
          <w:sz w:val="20"/>
          <w:szCs w:val="20"/>
        </w:rPr>
        <w:t xml:space="preserve"> established that in the</w:t>
      </w:r>
      <w:r w:rsidR="000D71E4" w:rsidRPr="00DB7153">
        <w:rPr>
          <w:rFonts w:asciiTheme="majorHAnsi" w:hAnsiTheme="majorHAnsi"/>
          <w:sz w:val="20"/>
          <w:szCs w:val="20"/>
        </w:rPr>
        <w:t xml:space="preserve"> period</w:t>
      </w:r>
      <w:r w:rsidRPr="00DB7153">
        <w:rPr>
          <w:rFonts w:asciiTheme="majorHAnsi" w:hAnsiTheme="majorHAnsi"/>
          <w:sz w:val="20"/>
          <w:szCs w:val="20"/>
        </w:rPr>
        <w:t xml:space="preserve"> </w:t>
      </w:r>
      <w:bookmarkEnd w:id="14"/>
      <w:r w:rsidR="00CC07A4" w:rsidRPr="00DB7153">
        <w:rPr>
          <w:rFonts w:asciiTheme="majorHAnsi" w:hAnsiTheme="majorHAnsi"/>
          <w:sz w:val="20"/>
          <w:szCs w:val="20"/>
        </w:rPr>
        <w:t xml:space="preserve">1984-2008 </w:t>
      </w:r>
      <w:r w:rsidRPr="00DB7153">
        <w:rPr>
          <w:rFonts w:asciiTheme="majorHAnsi" w:hAnsiTheme="majorHAnsi"/>
          <w:sz w:val="20"/>
          <w:szCs w:val="20"/>
        </w:rPr>
        <w:t>there were a total of 456 victims of human rights violations in Ecuador; these violations included illegal deprivation of liberty, torture, sexual violence, forced disappearance, attempts against life and extrajudicial executions.</w:t>
      </w:r>
      <w:r w:rsidR="00CC07A4" w:rsidRPr="00DB7153">
        <w:rPr>
          <w:rFonts w:asciiTheme="majorHAnsi" w:hAnsiTheme="majorHAnsi"/>
          <w:sz w:val="20"/>
          <w:szCs w:val="20"/>
          <w:vertAlign w:val="superscript"/>
        </w:rPr>
        <w:footnoteReference w:id="17"/>
      </w:r>
      <w:r w:rsidR="00CC07A4" w:rsidRPr="00DB7153">
        <w:rPr>
          <w:rFonts w:asciiTheme="majorHAnsi" w:hAnsiTheme="majorHAnsi"/>
          <w:sz w:val="20"/>
          <w:szCs w:val="20"/>
        </w:rPr>
        <w:t xml:space="preserve"> </w:t>
      </w:r>
    </w:p>
    <w:p w14:paraId="6A091090" w14:textId="77777777" w:rsidR="00E84BFA" w:rsidRDefault="00E84BFA" w:rsidP="00E84BFA">
      <w:pPr>
        <w:pStyle w:val="ListParagraph"/>
        <w:rPr>
          <w:rFonts w:asciiTheme="majorHAnsi" w:hAnsiTheme="majorHAnsi"/>
          <w:sz w:val="20"/>
          <w:szCs w:val="20"/>
        </w:rPr>
      </w:pPr>
    </w:p>
    <w:p w14:paraId="76B63A3D" w14:textId="0EE77171" w:rsidR="00E84BFA" w:rsidRDefault="00E84BFA" w:rsidP="00CC07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F96EC1">
        <w:rPr>
          <w:rFonts w:asciiTheme="majorHAnsi" w:hAnsiTheme="majorHAnsi"/>
          <w:sz w:val="20"/>
          <w:szCs w:val="20"/>
        </w:rPr>
        <w:t>On October 29, 2010, the Government of Ecuador presented the Report of the Truth Commission to the IACHR, within the framework of its 140th session, indicating that the delivery of the report is "part of our government's commitment with the guarantee and protection of human rights, but above all to establish a precedent that can never be repeated in America, never again in our country "</w:t>
      </w:r>
      <w:r w:rsidR="00F96EC1" w:rsidRPr="00F96EC1">
        <w:rPr>
          <w:rStyle w:val="FootnoteReference"/>
          <w:rFonts w:ascii="Cambria" w:hAnsi="Cambria"/>
          <w:sz w:val="20"/>
          <w:szCs w:val="20"/>
          <w:lang w:val="es-VE"/>
        </w:rPr>
        <w:footnoteReference w:id="18"/>
      </w:r>
      <w:r w:rsidR="00F96EC1" w:rsidRPr="00F96EC1">
        <w:rPr>
          <w:rFonts w:asciiTheme="majorHAnsi" w:hAnsiTheme="majorHAnsi"/>
          <w:sz w:val="20"/>
          <w:szCs w:val="20"/>
        </w:rPr>
        <w:t xml:space="preserve"> </w:t>
      </w:r>
      <w:r w:rsidRPr="00F96EC1">
        <w:rPr>
          <w:rFonts w:asciiTheme="majorHAnsi" w:hAnsiTheme="majorHAnsi"/>
          <w:sz w:val="20"/>
          <w:szCs w:val="20"/>
        </w:rPr>
        <w:t>and reported on a series of measures taken to comply w</w:t>
      </w:r>
      <w:r w:rsidR="00F96EC1" w:rsidRPr="00F96EC1">
        <w:rPr>
          <w:rFonts w:asciiTheme="majorHAnsi" w:hAnsiTheme="majorHAnsi"/>
          <w:sz w:val="20"/>
          <w:szCs w:val="20"/>
        </w:rPr>
        <w:t>ith the recommendations issued b</w:t>
      </w:r>
      <w:r w:rsidRPr="00F96EC1">
        <w:rPr>
          <w:rFonts w:asciiTheme="majorHAnsi" w:hAnsiTheme="majorHAnsi"/>
          <w:sz w:val="20"/>
          <w:szCs w:val="20"/>
        </w:rPr>
        <w:t>y the Truth Commission</w:t>
      </w:r>
      <w:r w:rsidR="00F96EC1" w:rsidRPr="00F96EC1">
        <w:rPr>
          <w:rStyle w:val="FootnoteReference"/>
          <w:rFonts w:ascii="Cambria" w:hAnsi="Cambria"/>
          <w:sz w:val="20"/>
          <w:szCs w:val="20"/>
          <w:lang w:val="es-VE"/>
        </w:rPr>
        <w:footnoteReference w:id="19"/>
      </w:r>
      <w:r w:rsidRPr="00F96EC1">
        <w:rPr>
          <w:rFonts w:asciiTheme="majorHAnsi" w:hAnsiTheme="majorHAnsi"/>
          <w:sz w:val="20"/>
          <w:szCs w:val="20"/>
        </w:rPr>
        <w:t>.</w:t>
      </w:r>
    </w:p>
    <w:p w14:paraId="5FF7A33D" w14:textId="77777777" w:rsidR="00F96EC1" w:rsidRPr="00F96EC1" w:rsidRDefault="00F96EC1" w:rsidP="00F96E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262637DF" w14:textId="77777777" w:rsidR="00CC07A4" w:rsidRPr="00DB7153" w:rsidRDefault="00570469" w:rsidP="00CC07A4">
      <w:pPr>
        <w:pStyle w:val="Heading3"/>
        <w:rPr>
          <w:lang w:val="en-US"/>
        </w:rPr>
      </w:pPr>
      <w:bookmarkStart w:id="16" w:name="_Toc350344472"/>
      <w:bookmarkStart w:id="17" w:name="_Toc477355552"/>
      <w:r w:rsidRPr="00DB7153">
        <w:rPr>
          <w:lang w:val="en-US"/>
        </w:rPr>
        <w:t xml:space="preserve">The </w:t>
      </w:r>
      <w:proofErr w:type="gramStart"/>
      <w:r w:rsidRPr="00DB7153">
        <w:rPr>
          <w:lang w:val="en-US"/>
        </w:rPr>
        <w:t>time period</w:t>
      </w:r>
      <w:proofErr w:type="gramEnd"/>
      <w:r w:rsidRPr="00DB7153">
        <w:rPr>
          <w:lang w:val="en-US"/>
        </w:rPr>
        <w:t xml:space="preserve"> between 1984 and</w:t>
      </w:r>
      <w:r w:rsidR="00CC07A4" w:rsidRPr="00DB7153">
        <w:rPr>
          <w:lang w:val="en-US"/>
        </w:rPr>
        <w:t xml:space="preserve"> 1988</w:t>
      </w:r>
      <w:bookmarkEnd w:id="16"/>
      <w:bookmarkEnd w:id="17"/>
    </w:p>
    <w:p w14:paraId="233A3942" w14:textId="77777777" w:rsidR="00CC07A4" w:rsidRPr="00DB7153" w:rsidRDefault="00CC07A4" w:rsidP="00CC07A4">
      <w:pPr>
        <w:pStyle w:val="ListParagraph"/>
        <w:rPr>
          <w:rFonts w:asciiTheme="majorHAnsi" w:hAnsiTheme="majorHAnsi"/>
          <w:sz w:val="20"/>
          <w:szCs w:val="20"/>
        </w:rPr>
      </w:pPr>
    </w:p>
    <w:p w14:paraId="0BB36B40" w14:textId="5B6C35D6" w:rsidR="00CC07A4" w:rsidRPr="00DB7153" w:rsidRDefault="00570469" w:rsidP="00E37C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Regarding the time period </w:t>
      </w:r>
      <w:r w:rsidR="00CC07A4" w:rsidRPr="00DB7153">
        <w:rPr>
          <w:rFonts w:asciiTheme="majorHAnsi" w:hAnsiTheme="majorHAnsi"/>
          <w:sz w:val="20"/>
          <w:szCs w:val="20"/>
        </w:rPr>
        <w:t xml:space="preserve">1984-1988 </w:t>
      </w:r>
      <w:r w:rsidRPr="00DB7153">
        <w:rPr>
          <w:rFonts w:asciiTheme="majorHAnsi" w:hAnsiTheme="majorHAnsi"/>
          <w:sz w:val="20"/>
          <w:szCs w:val="20"/>
        </w:rPr>
        <w:t>in which President</w:t>
      </w:r>
      <w:r w:rsidR="00CC07A4" w:rsidRPr="00DB7153">
        <w:rPr>
          <w:rFonts w:asciiTheme="majorHAnsi" w:hAnsiTheme="majorHAnsi"/>
          <w:sz w:val="20"/>
          <w:szCs w:val="20"/>
        </w:rPr>
        <w:t xml:space="preserve"> </w:t>
      </w:r>
      <w:proofErr w:type="spellStart"/>
      <w:r w:rsidR="00CC07A4" w:rsidRPr="00DB7153">
        <w:rPr>
          <w:rFonts w:asciiTheme="majorHAnsi" w:hAnsiTheme="majorHAnsi"/>
          <w:sz w:val="20"/>
          <w:szCs w:val="20"/>
        </w:rPr>
        <w:t>Febres</w:t>
      </w:r>
      <w:proofErr w:type="spellEnd"/>
      <w:r w:rsidR="00CC07A4" w:rsidRPr="00DB7153">
        <w:rPr>
          <w:rFonts w:asciiTheme="majorHAnsi" w:hAnsiTheme="majorHAnsi"/>
          <w:sz w:val="20"/>
          <w:szCs w:val="20"/>
        </w:rPr>
        <w:t xml:space="preserve"> Cordero </w:t>
      </w:r>
      <w:r w:rsidRPr="00DB7153">
        <w:rPr>
          <w:rFonts w:asciiTheme="majorHAnsi" w:hAnsiTheme="majorHAnsi"/>
          <w:sz w:val="20"/>
          <w:szCs w:val="20"/>
        </w:rPr>
        <w:t>was in office, the Truth Commission stated</w:t>
      </w:r>
      <w:r w:rsidR="00E37C80" w:rsidRPr="00DB7153">
        <w:rPr>
          <w:rFonts w:asciiTheme="majorHAnsi" w:hAnsiTheme="majorHAnsi"/>
          <w:sz w:val="20"/>
          <w:szCs w:val="20"/>
        </w:rPr>
        <w:t xml:space="preserve"> </w:t>
      </w:r>
      <w:r w:rsidRPr="00DB7153">
        <w:rPr>
          <w:rFonts w:asciiTheme="majorHAnsi" w:hAnsiTheme="majorHAnsi"/>
          <w:sz w:val="20"/>
          <w:szCs w:val="20"/>
        </w:rPr>
        <w:t xml:space="preserve">that a context of repression was created against the so-called “subversive groups” such as </w:t>
      </w:r>
      <w:r w:rsidR="00CC07A4" w:rsidRPr="00DB7153">
        <w:rPr>
          <w:rFonts w:asciiTheme="majorHAnsi" w:hAnsiTheme="majorHAnsi"/>
          <w:sz w:val="20"/>
          <w:szCs w:val="20"/>
        </w:rPr>
        <w:t>“</w:t>
      </w:r>
      <w:r w:rsidR="00CC07A4" w:rsidRPr="00DB7153">
        <w:rPr>
          <w:rFonts w:asciiTheme="majorHAnsi" w:hAnsiTheme="majorHAnsi"/>
          <w:i/>
          <w:sz w:val="20"/>
          <w:szCs w:val="20"/>
        </w:rPr>
        <w:t xml:space="preserve">Alfaro </w:t>
      </w:r>
      <w:proofErr w:type="spellStart"/>
      <w:r w:rsidR="00CC07A4" w:rsidRPr="00DB7153">
        <w:rPr>
          <w:rFonts w:asciiTheme="majorHAnsi" w:hAnsiTheme="majorHAnsi"/>
          <w:i/>
          <w:sz w:val="20"/>
          <w:szCs w:val="20"/>
        </w:rPr>
        <w:t>Vive</w:t>
      </w:r>
      <w:proofErr w:type="spellEnd"/>
      <w:r w:rsidR="00CC07A4" w:rsidRPr="00DB7153">
        <w:rPr>
          <w:rFonts w:asciiTheme="majorHAnsi" w:hAnsiTheme="majorHAnsi"/>
          <w:i/>
          <w:sz w:val="20"/>
          <w:szCs w:val="20"/>
        </w:rPr>
        <w:t xml:space="preserve"> </w:t>
      </w:r>
      <w:proofErr w:type="spellStart"/>
      <w:r w:rsidR="00CC07A4" w:rsidRPr="00DB7153">
        <w:rPr>
          <w:rFonts w:asciiTheme="majorHAnsi" w:hAnsiTheme="majorHAnsi"/>
          <w:i/>
          <w:sz w:val="20"/>
          <w:szCs w:val="20"/>
        </w:rPr>
        <w:t>Carajo</w:t>
      </w:r>
      <w:proofErr w:type="spellEnd"/>
      <w:r w:rsidR="00CC07A4" w:rsidRPr="00DB7153">
        <w:rPr>
          <w:rFonts w:asciiTheme="majorHAnsi" w:hAnsiTheme="majorHAnsi"/>
          <w:sz w:val="20"/>
          <w:szCs w:val="20"/>
        </w:rPr>
        <w:t xml:space="preserve">” </w:t>
      </w:r>
      <w:r w:rsidRPr="00DB7153">
        <w:rPr>
          <w:rFonts w:asciiTheme="majorHAnsi" w:hAnsiTheme="majorHAnsi"/>
          <w:sz w:val="20"/>
          <w:szCs w:val="20"/>
        </w:rPr>
        <w:t>and</w:t>
      </w:r>
      <w:r w:rsidR="00CC07A4" w:rsidRPr="00DB7153">
        <w:rPr>
          <w:rFonts w:asciiTheme="majorHAnsi" w:hAnsiTheme="majorHAnsi"/>
          <w:sz w:val="20"/>
          <w:szCs w:val="20"/>
        </w:rPr>
        <w:t xml:space="preserve"> “</w:t>
      </w:r>
      <w:proofErr w:type="spellStart"/>
      <w:r w:rsidR="00CC07A4" w:rsidRPr="00DB7153">
        <w:rPr>
          <w:rFonts w:asciiTheme="majorHAnsi" w:hAnsiTheme="majorHAnsi"/>
          <w:i/>
          <w:sz w:val="20"/>
          <w:szCs w:val="20"/>
        </w:rPr>
        <w:t>Montoneras</w:t>
      </w:r>
      <w:proofErr w:type="spellEnd"/>
      <w:r w:rsidR="00CC07A4" w:rsidRPr="00DB7153">
        <w:rPr>
          <w:rFonts w:asciiTheme="majorHAnsi" w:hAnsiTheme="majorHAnsi"/>
          <w:i/>
          <w:sz w:val="20"/>
          <w:szCs w:val="20"/>
        </w:rPr>
        <w:t xml:space="preserve"> Patria Libre</w:t>
      </w:r>
      <w:r w:rsidRPr="00DB7153">
        <w:rPr>
          <w:rFonts w:asciiTheme="majorHAnsi" w:hAnsiTheme="majorHAnsi"/>
          <w:i/>
          <w:sz w:val="20"/>
          <w:szCs w:val="20"/>
        </w:rPr>
        <w:t>,</w:t>
      </w:r>
      <w:r w:rsidR="00CC07A4" w:rsidRPr="00DB7153">
        <w:rPr>
          <w:rFonts w:asciiTheme="majorHAnsi" w:hAnsiTheme="majorHAnsi"/>
          <w:sz w:val="20"/>
          <w:szCs w:val="20"/>
        </w:rPr>
        <w:t xml:space="preserve">” </w:t>
      </w:r>
      <w:r w:rsidR="003B04C1">
        <w:rPr>
          <w:rFonts w:asciiTheme="majorHAnsi" w:hAnsiTheme="majorHAnsi"/>
          <w:sz w:val="20"/>
          <w:szCs w:val="20"/>
        </w:rPr>
        <w:t>aimed</w:t>
      </w:r>
      <w:r w:rsidR="00E37C80" w:rsidRPr="00DB7153">
        <w:rPr>
          <w:rFonts w:asciiTheme="majorHAnsi" w:hAnsiTheme="majorHAnsi"/>
          <w:sz w:val="20"/>
          <w:szCs w:val="20"/>
        </w:rPr>
        <w:t xml:space="preserve"> </w:t>
      </w:r>
      <w:r w:rsidR="000D71E4" w:rsidRPr="00DB7153">
        <w:rPr>
          <w:rFonts w:asciiTheme="majorHAnsi" w:hAnsiTheme="majorHAnsi"/>
          <w:sz w:val="20"/>
          <w:szCs w:val="20"/>
        </w:rPr>
        <w:t>at the</w:t>
      </w:r>
      <w:r w:rsidRPr="00DB7153">
        <w:rPr>
          <w:rFonts w:asciiTheme="majorHAnsi" w:hAnsiTheme="majorHAnsi"/>
          <w:sz w:val="20"/>
          <w:szCs w:val="20"/>
        </w:rPr>
        <w:t xml:space="preserve"> elimination of the </w:t>
      </w:r>
      <w:r w:rsidR="000D71E4" w:rsidRPr="00DB7153">
        <w:rPr>
          <w:rFonts w:asciiTheme="majorHAnsi" w:hAnsiTheme="majorHAnsi"/>
          <w:sz w:val="20"/>
          <w:szCs w:val="20"/>
        </w:rPr>
        <w:t>members of</w:t>
      </w:r>
      <w:r w:rsidRPr="00DB7153">
        <w:rPr>
          <w:rFonts w:asciiTheme="majorHAnsi" w:hAnsiTheme="majorHAnsi"/>
          <w:sz w:val="20"/>
          <w:szCs w:val="20"/>
        </w:rPr>
        <w:t xml:space="preserve"> these groups,</w:t>
      </w:r>
      <w:r w:rsidR="00CC07A4" w:rsidRPr="00DB7153">
        <w:rPr>
          <w:rFonts w:asciiTheme="majorHAnsi" w:hAnsiTheme="majorHAnsi"/>
          <w:sz w:val="20"/>
          <w:szCs w:val="20"/>
          <w:vertAlign w:val="superscript"/>
        </w:rPr>
        <w:footnoteReference w:id="20"/>
      </w:r>
      <w:r w:rsidR="00E37C80" w:rsidRPr="00DB7153">
        <w:rPr>
          <w:rFonts w:asciiTheme="majorHAnsi" w:hAnsiTheme="majorHAnsi"/>
          <w:sz w:val="20"/>
          <w:szCs w:val="20"/>
        </w:rPr>
        <w:t xml:space="preserve"> and establishing </w:t>
      </w:r>
      <w:r w:rsidR="003B04C1">
        <w:rPr>
          <w:rFonts w:asciiTheme="majorHAnsi" w:hAnsiTheme="majorHAnsi"/>
          <w:sz w:val="20"/>
          <w:szCs w:val="20"/>
        </w:rPr>
        <w:t xml:space="preserve">the proposition </w:t>
      </w:r>
      <w:r w:rsidR="00E37C80" w:rsidRPr="00DB7153">
        <w:rPr>
          <w:rFonts w:asciiTheme="majorHAnsi" w:hAnsiTheme="majorHAnsi"/>
          <w:sz w:val="20"/>
          <w:szCs w:val="20"/>
        </w:rPr>
        <w:t xml:space="preserve">that those who </w:t>
      </w:r>
      <w:r w:rsidR="003B04C1">
        <w:rPr>
          <w:rFonts w:asciiTheme="majorHAnsi" w:hAnsiTheme="majorHAnsi"/>
          <w:sz w:val="20"/>
          <w:szCs w:val="20"/>
        </w:rPr>
        <w:t>disagreed wi</w:t>
      </w:r>
      <w:r w:rsidR="00E37C80" w:rsidRPr="00DB7153">
        <w:rPr>
          <w:rFonts w:asciiTheme="majorHAnsi" w:hAnsiTheme="majorHAnsi"/>
          <w:sz w:val="20"/>
          <w:szCs w:val="20"/>
        </w:rPr>
        <w:t xml:space="preserve">th the political ideology of the ruling regime were dangerous </w:t>
      </w:r>
      <w:r w:rsidR="003B04C1">
        <w:rPr>
          <w:rFonts w:asciiTheme="majorHAnsi" w:hAnsiTheme="majorHAnsi"/>
          <w:sz w:val="20"/>
          <w:szCs w:val="20"/>
        </w:rPr>
        <w:t>to</w:t>
      </w:r>
      <w:r w:rsidR="00E37C80" w:rsidRPr="00DB7153">
        <w:rPr>
          <w:rFonts w:asciiTheme="majorHAnsi" w:hAnsiTheme="majorHAnsi"/>
          <w:sz w:val="20"/>
          <w:szCs w:val="20"/>
        </w:rPr>
        <w:t xml:space="preserve"> the safety of the community and the country. The repression also </w:t>
      </w:r>
      <w:r w:rsidR="003B04C1">
        <w:rPr>
          <w:rFonts w:asciiTheme="majorHAnsi" w:hAnsiTheme="majorHAnsi"/>
          <w:sz w:val="20"/>
          <w:szCs w:val="20"/>
        </w:rPr>
        <w:t>encompassed</w:t>
      </w:r>
      <w:r w:rsidR="00E37C80" w:rsidRPr="00DB7153">
        <w:rPr>
          <w:rFonts w:asciiTheme="majorHAnsi" w:hAnsiTheme="majorHAnsi"/>
          <w:sz w:val="20"/>
          <w:szCs w:val="20"/>
        </w:rPr>
        <w:t xml:space="preserve"> </w:t>
      </w:r>
      <w:r w:rsidR="00E37C80" w:rsidRPr="00DB7153">
        <w:rPr>
          <w:rFonts w:asciiTheme="majorHAnsi" w:hAnsiTheme="majorHAnsi"/>
          <w:sz w:val="20"/>
          <w:szCs w:val="20"/>
        </w:rPr>
        <w:lastRenderedPageBreak/>
        <w:t xml:space="preserve">various social sectors </w:t>
      </w:r>
      <w:r w:rsidR="003B04C1">
        <w:rPr>
          <w:rFonts w:asciiTheme="majorHAnsi" w:hAnsiTheme="majorHAnsi"/>
          <w:sz w:val="20"/>
          <w:szCs w:val="20"/>
        </w:rPr>
        <w:t xml:space="preserve">opposing </w:t>
      </w:r>
      <w:r w:rsidR="00E37C80" w:rsidRPr="00DB7153">
        <w:rPr>
          <w:rFonts w:asciiTheme="majorHAnsi" w:hAnsiTheme="majorHAnsi"/>
          <w:sz w:val="20"/>
          <w:szCs w:val="20"/>
        </w:rPr>
        <w:t>the re</w:t>
      </w:r>
      <w:r w:rsidR="003B04C1">
        <w:rPr>
          <w:rFonts w:asciiTheme="majorHAnsi" w:hAnsiTheme="majorHAnsi"/>
          <w:sz w:val="20"/>
          <w:szCs w:val="20"/>
        </w:rPr>
        <w:t>gime or its</w:t>
      </w:r>
      <w:r w:rsidR="002D2664" w:rsidRPr="00DB7153">
        <w:rPr>
          <w:rFonts w:asciiTheme="majorHAnsi" w:hAnsiTheme="majorHAnsi"/>
          <w:sz w:val="20"/>
          <w:szCs w:val="20"/>
        </w:rPr>
        <w:t xml:space="preserve"> economic policies, such as students, peasants, </w:t>
      </w:r>
      <w:proofErr w:type="gramStart"/>
      <w:r w:rsidR="002D2664" w:rsidRPr="00DB7153">
        <w:rPr>
          <w:rFonts w:asciiTheme="majorHAnsi" w:hAnsiTheme="majorHAnsi"/>
          <w:sz w:val="20"/>
          <w:szCs w:val="20"/>
        </w:rPr>
        <w:t>workers</w:t>
      </w:r>
      <w:proofErr w:type="gramEnd"/>
      <w:r w:rsidR="002D2664" w:rsidRPr="00DB7153">
        <w:rPr>
          <w:rFonts w:asciiTheme="majorHAnsi" w:hAnsiTheme="majorHAnsi"/>
          <w:sz w:val="20"/>
          <w:szCs w:val="20"/>
        </w:rPr>
        <w:t xml:space="preserve"> and trade unions.</w:t>
      </w:r>
      <w:r w:rsidR="00CC07A4" w:rsidRPr="00DB7153">
        <w:rPr>
          <w:rFonts w:asciiTheme="majorHAnsi" w:hAnsiTheme="majorHAnsi"/>
          <w:sz w:val="20"/>
          <w:szCs w:val="20"/>
          <w:vertAlign w:val="superscript"/>
        </w:rPr>
        <w:footnoteReference w:id="21"/>
      </w:r>
    </w:p>
    <w:p w14:paraId="7D263AA8"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3EA53904" w14:textId="04897BB6" w:rsidR="00CC07A4" w:rsidRPr="00DB7153" w:rsidRDefault="00E37C80" w:rsidP="000F530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As stated, the extreme repression was based in the doctrine and law of national security</w:t>
      </w:r>
      <w:r w:rsidR="00CC07A4" w:rsidRPr="00DB7153">
        <w:rPr>
          <w:rFonts w:asciiTheme="majorHAnsi" w:hAnsiTheme="majorHAnsi"/>
          <w:sz w:val="20"/>
          <w:szCs w:val="20"/>
        </w:rPr>
        <w:t xml:space="preserve">, </w:t>
      </w:r>
      <w:r w:rsidRPr="00DB7153">
        <w:rPr>
          <w:rFonts w:asciiTheme="majorHAnsi" w:hAnsiTheme="majorHAnsi"/>
          <w:sz w:val="20"/>
          <w:szCs w:val="20"/>
        </w:rPr>
        <w:t>"which threaten the fundamental freedoms and human rights of the Ecuadorian population with the justification of fighting Communist tendencies or extremists in the country."</w:t>
      </w:r>
      <w:r w:rsidRPr="00DB7153">
        <w:rPr>
          <w:rStyle w:val="FootnoteReference"/>
          <w:rFonts w:asciiTheme="majorHAnsi" w:hAnsiTheme="majorHAnsi"/>
          <w:sz w:val="20"/>
          <w:szCs w:val="20"/>
        </w:rPr>
        <w:footnoteReference w:id="22"/>
      </w:r>
      <w:r w:rsidR="00DB7153">
        <w:rPr>
          <w:rFonts w:asciiTheme="majorHAnsi" w:hAnsiTheme="majorHAnsi"/>
          <w:sz w:val="20"/>
          <w:szCs w:val="20"/>
        </w:rPr>
        <w:t xml:space="preserve"> </w:t>
      </w:r>
      <w:r w:rsidR="000F5304" w:rsidRPr="00DB7153">
        <w:rPr>
          <w:rFonts w:asciiTheme="majorHAnsi" w:hAnsiTheme="majorHAnsi"/>
          <w:sz w:val="20"/>
          <w:szCs w:val="20"/>
        </w:rPr>
        <w:t xml:space="preserve">The Report added that "these regulations justified acts of violence and terrorism perpetrated by the forces of the State </w:t>
      </w:r>
      <w:r w:rsidR="003B04C1">
        <w:rPr>
          <w:rFonts w:asciiTheme="majorHAnsi" w:hAnsiTheme="majorHAnsi"/>
          <w:sz w:val="20"/>
          <w:szCs w:val="20"/>
        </w:rPr>
        <w:t>against</w:t>
      </w:r>
      <w:r w:rsidR="000F5304" w:rsidRPr="00DB7153">
        <w:rPr>
          <w:rFonts w:asciiTheme="majorHAnsi" w:hAnsiTheme="majorHAnsi"/>
          <w:sz w:val="20"/>
          <w:szCs w:val="20"/>
        </w:rPr>
        <w:t xml:space="preserve"> the alleged imminence and endangerment of a</w:t>
      </w:r>
      <w:r w:rsidR="00DB7153">
        <w:rPr>
          <w:rFonts w:asciiTheme="majorHAnsi" w:hAnsiTheme="majorHAnsi"/>
          <w:sz w:val="20"/>
          <w:szCs w:val="20"/>
        </w:rPr>
        <w:t xml:space="preserve"> </w:t>
      </w:r>
      <w:r w:rsidR="000F5304" w:rsidRPr="00DB7153">
        <w:rPr>
          <w:rFonts w:asciiTheme="majorHAnsi" w:hAnsiTheme="majorHAnsi"/>
          <w:sz w:val="20"/>
          <w:szCs w:val="20"/>
        </w:rPr>
        <w:t>powerful ‘internal enemy’ that in its</w:t>
      </w:r>
      <w:r w:rsidR="00DB7153">
        <w:rPr>
          <w:rFonts w:asciiTheme="majorHAnsi" w:hAnsiTheme="majorHAnsi"/>
          <w:sz w:val="20"/>
          <w:szCs w:val="20"/>
        </w:rPr>
        <w:t xml:space="preserve"> </w:t>
      </w:r>
      <w:r w:rsidR="000F5304" w:rsidRPr="00DB7153">
        <w:rPr>
          <w:rFonts w:asciiTheme="majorHAnsi" w:hAnsiTheme="majorHAnsi"/>
          <w:sz w:val="20"/>
          <w:szCs w:val="20"/>
        </w:rPr>
        <w:t>conception justified the use of any violation of human rights as an act of so-called defense of the society and the State</w:t>
      </w:r>
      <w:r w:rsidR="00CC07A4"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23"/>
      </w:r>
      <w:r w:rsidR="00CC07A4" w:rsidRPr="00DB7153">
        <w:rPr>
          <w:rFonts w:asciiTheme="majorHAnsi" w:hAnsiTheme="majorHAnsi"/>
          <w:sz w:val="20"/>
          <w:szCs w:val="20"/>
        </w:rPr>
        <w:t xml:space="preserve"> </w:t>
      </w:r>
    </w:p>
    <w:p w14:paraId="63891D33" w14:textId="77777777" w:rsidR="00CC07A4" w:rsidRPr="00DB7153" w:rsidRDefault="00CC07A4" w:rsidP="00CC07A4">
      <w:pPr>
        <w:pStyle w:val="ListParagraph"/>
        <w:rPr>
          <w:rFonts w:asciiTheme="majorHAnsi" w:hAnsiTheme="majorHAnsi"/>
          <w:sz w:val="20"/>
          <w:szCs w:val="20"/>
        </w:rPr>
      </w:pPr>
    </w:p>
    <w:p w14:paraId="1E322A10" w14:textId="316A07FF" w:rsidR="008376E7" w:rsidRPr="00C055F5" w:rsidRDefault="000F5304" w:rsidP="00C055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afore-mentioned Report establishes that a new </w:t>
      </w:r>
      <w:r w:rsidR="00257B05" w:rsidRPr="00DB7153">
        <w:rPr>
          <w:rFonts w:asciiTheme="majorHAnsi" w:hAnsiTheme="majorHAnsi"/>
          <w:sz w:val="20"/>
          <w:szCs w:val="20"/>
        </w:rPr>
        <w:t>repressiv</w:t>
      </w:r>
      <w:r w:rsidRPr="00DB7153">
        <w:rPr>
          <w:rFonts w:asciiTheme="majorHAnsi" w:hAnsiTheme="majorHAnsi"/>
          <w:sz w:val="20"/>
          <w:szCs w:val="20"/>
        </w:rPr>
        <w:t xml:space="preserve">e </w:t>
      </w:r>
      <w:r w:rsidR="00DC23C1" w:rsidRPr="00DB7153">
        <w:rPr>
          <w:rFonts w:asciiTheme="majorHAnsi" w:hAnsiTheme="majorHAnsi"/>
          <w:sz w:val="20"/>
          <w:szCs w:val="20"/>
        </w:rPr>
        <w:t>agency</w:t>
      </w:r>
      <w:r w:rsidRPr="00DB7153">
        <w:rPr>
          <w:rFonts w:asciiTheme="majorHAnsi" w:hAnsiTheme="majorHAnsi"/>
          <w:sz w:val="20"/>
          <w:szCs w:val="20"/>
        </w:rPr>
        <w:t xml:space="preserve"> </w:t>
      </w:r>
      <w:r w:rsidR="003B04C1">
        <w:rPr>
          <w:rFonts w:asciiTheme="majorHAnsi" w:hAnsiTheme="majorHAnsi"/>
          <w:sz w:val="20"/>
          <w:szCs w:val="20"/>
        </w:rPr>
        <w:t>of</w:t>
      </w:r>
      <w:r w:rsidRPr="00DB7153">
        <w:rPr>
          <w:rFonts w:asciiTheme="majorHAnsi" w:hAnsiTheme="majorHAnsi"/>
          <w:sz w:val="20"/>
          <w:szCs w:val="20"/>
        </w:rPr>
        <w:t xml:space="preserve"> the police started functioning. It was called </w:t>
      </w:r>
      <w:r w:rsidR="00257B05" w:rsidRPr="00DB7153">
        <w:rPr>
          <w:rFonts w:asciiTheme="majorHAnsi" w:hAnsiTheme="majorHAnsi"/>
          <w:sz w:val="20"/>
          <w:szCs w:val="20"/>
        </w:rPr>
        <w:t>Criminal Investigation</w:t>
      </w:r>
      <w:r w:rsidR="00C36808" w:rsidRPr="00DB7153">
        <w:rPr>
          <w:rFonts w:asciiTheme="majorHAnsi" w:hAnsiTheme="majorHAnsi"/>
          <w:sz w:val="20"/>
          <w:szCs w:val="20"/>
        </w:rPr>
        <w:t xml:space="preserve"> Service</w:t>
      </w:r>
      <w:r w:rsidR="00CC07A4" w:rsidRPr="00DB7153">
        <w:rPr>
          <w:rFonts w:asciiTheme="majorHAnsi" w:hAnsiTheme="majorHAnsi"/>
          <w:sz w:val="20"/>
          <w:szCs w:val="20"/>
        </w:rPr>
        <w:t xml:space="preserve">, </w:t>
      </w:r>
      <w:r w:rsidR="00257B05" w:rsidRPr="00DB7153">
        <w:rPr>
          <w:rFonts w:asciiTheme="majorHAnsi" w:hAnsiTheme="majorHAnsi"/>
          <w:sz w:val="20"/>
          <w:szCs w:val="20"/>
        </w:rPr>
        <w:t>also known as S</w:t>
      </w:r>
      <w:r w:rsidR="00CC07A4" w:rsidRPr="00DB7153">
        <w:rPr>
          <w:rFonts w:asciiTheme="majorHAnsi" w:hAnsiTheme="majorHAnsi"/>
          <w:sz w:val="20"/>
          <w:szCs w:val="20"/>
        </w:rPr>
        <w:t xml:space="preserve">IC-10, </w:t>
      </w:r>
      <w:r w:rsidR="00257B05" w:rsidRPr="00DB7153">
        <w:rPr>
          <w:rFonts w:asciiTheme="majorHAnsi" w:hAnsiTheme="majorHAnsi"/>
          <w:sz w:val="20"/>
          <w:szCs w:val="20"/>
        </w:rPr>
        <w:t>whic</w:t>
      </w:r>
      <w:r w:rsidR="00DC23C1" w:rsidRPr="00DB7153">
        <w:rPr>
          <w:rFonts w:asciiTheme="majorHAnsi" w:hAnsiTheme="majorHAnsi"/>
          <w:sz w:val="20"/>
          <w:szCs w:val="20"/>
        </w:rPr>
        <w:t xml:space="preserve">h derived </w:t>
      </w:r>
      <w:r w:rsidR="00257B05" w:rsidRPr="00DB7153">
        <w:rPr>
          <w:rFonts w:asciiTheme="majorHAnsi" w:hAnsiTheme="majorHAnsi"/>
          <w:sz w:val="20"/>
          <w:szCs w:val="20"/>
        </w:rPr>
        <w:t xml:space="preserve">from the Criminal Investigations Service </w:t>
      </w:r>
      <w:r w:rsidR="00CC07A4" w:rsidRPr="00DB7153">
        <w:rPr>
          <w:rFonts w:asciiTheme="majorHAnsi" w:hAnsiTheme="majorHAnsi"/>
          <w:sz w:val="20"/>
          <w:szCs w:val="20"/>
        </w:rPr>
        <w:t xml:space="preserve">(SIC) </w:t>
      </w:r>
      <w:r w:rsidR="00257B05" w:rsidRPr="00DB7153">
        <w:rPr>
          <w:rFonts w:asciiTheme="majorHAnsi" w:hAnsiTheme="majorHAnsi"/>
          <w:sz w:val="20"/>
          <w:szCs w:val="20"/>
        </w:rPr>
        <w:t>and became a clandestine operative organization aimed at repri</w:t>
      </w:r>
      <w:r w:rsidR="00DC23C1" w:rsidRPr="00DB7153">
        <w:rPr>
          <w:rFonts w:asciiTheme="majorHAnsi" w:hAnsiTheme="majorHAnsi"/>
          <w:sz w:val="20"/>
          <w:szCs w:val="20"/>
        </w:rPr>
        <w:t>sing</w:t>
      </w:r>
      <w:r w:rsidR="00257B05" w:rsidRPr="00DB7153">
        <w:rPr>
          <w:rFonts w:asciiTheme="majorHAnsi" w:hAnsiTheme="majorHAnsi"/>
          <w:sz w:val="20"/>
          <w:szCs w:val="20"/>
        </w:rPr>
        <w:t xml:space="preserve"> and eliminating the members of </w:t>
      </w:r>
      <w:r w:rsidR="00CC07A4" w:rsidRPr="00DB7153">
        <w:rPr>
          <w:rFonts w:asciiTheme="majorHAnsi" w:hAnsiTheme="majorHAnsi"/>
          <w:sz w:val="20"/>
          <w:szCs w:val="20"/>
        </w:rPr>
        <w:t>“</w:t>
      </w:r>
      <w:r w:rsidR="00CC07A4" w:rsidRPr="00DB7153">
        <w:rPr>
          <w:rFonts w:asciiTheme="majorHAnsi" w:hAnsiTheme="majorHAnsi"/>
          <w:i/>
          <w:sz w:val="20"/>
          <w:szCs w:val="20"/>
        </w:rPr>
        <w:t xml:space="preserve">Alfaro </w:t>
      </w:r>
      <w:proofErr w:type="spellStart"/>
      <w:r w:rsidR="00CC07A4" w:rsidRPr="00DB7153">
        <w:rPr>
          <w:rFonts w:asciiTheme="majorHAnsi" w:hAnsiTheme="majorHAnsi"/>
          <w:i/>
          <w:sz w:val="20"/>
          <w:szCs w:val="20"/>
        </w:rPr>
        <w:t>Vive</w:t>
      </w:r>
      <w:proofErr w:type="spellEnd"/>
      <w:r w:rsidR="00CC07A4" w:rsidRPr="00DB7153">
        <w:rPr>
          <w:rFonts w:asciiTheme="majorHAnsi" w:hAnsiTheme="majorHAnsi"/>
          <w:i/>
          <w:sz w:val="20"/>
          <w:szCs w:val="20"/>
        </w:rPr>
        <w:t xml:space="preserve"> </w:t>
      </w:r>
      <w:proofErr w:type="spellStart"/>
      <w:r w:rsidR="00CC07A4" w:rsidRPr="00DB7153">
        <w:rPr>
          <w:rFonts w:asciiTheme="majorHAnsi" w:hAnsiTheme="majorHAnsi"/>
          <w:i/>
          <w:sz w:val="20"/>
          <w:szCs w:val="20"/>
        </w:rPr>
        <w:t>Carajo</w:t>
      </w:r>
      <w:proofErr w:type="spellEnd"/>
      <w:r w:rsidR="00CC07A4" w:rsidRPr="00DB7153">
        <w:rPr>
          <w:rFonts w:asciiTheme="majorHAnsi" w:hAnsiTheme="majorHAnsi"/>
          <w:sz w:val="20"/>
          <w:szCs w:val="20"/>
        </w:rPr>
        <w:t xml:space="preserve">” </w:t>
      </w:r>
      <w:r w:rsidR="00257B05" w:rsidRPr="00DB7153">
        <w:rPr>
          <w:rFonts w:asciiTheme="majorHAnsi" w:hAnsiTheme="majorHAnsi"/>
          <w:sz w:val="20"/>
          <w:szCs w:val="20"/>
        </w:rPr>
        <w:t>and other political-military organizations.</w:t>
      </w:r>
      <w:r w:rsidR="00CC07A4" w:rsidRPr="00DB7153">
        <w:rPr>
          <w:rStyle w:val="FootnoteReference"/>
          <w:rFonts w:asciiTheme="majorHAnsi" w:hAnsiTheme="majorHAnsi"/>
          <w:sz w:val="20"/>
          <w:szCs w:val="20"/>
        </w:rPr>
        <w:footnoteReference w:id="24"/>
      </w:r>
      <w:r w:rsidR="00DB7153">
        <w:rPr>
          <w:rFonts w:asciiTheme="majorHAnsi" w:hAnsiTheme="majorHAnsi"/>
          <w:sz w:val="20"/>
          <w:szCs w:val="20"/>
        </w:rPr>
        <w:t xml:space="preserve"> </w:t>
      </w:r>
      <w:r w:rsidR="00257B05" w:rsidRPr="00DB7153">
        <w:rPr>
          <w:rFonts w:asciiTheme="majorHAnsi" w:hAnsiTheme="majorHAnsi"/>
          <w:sz w:val="20"/>
          <w:szCs w:val="20"/>
        </w:rPr>
        <w:t xml:space="preserve">According to the Truth Commission, the SIC, </w:t>
      </w:r>
      <w:r w:rsidR="00CC07A4" w:rsidRPr="00DB7153">
        <w:rPr>
          <w:rFonts w:asciiTheme="majorHAnsi" w:hAnsiTheme="majorHAnsi"/>
          <w:sz w:val="20"/>
          <w:szCs w:val="20"/>
        </w:rPr>
        <w:t xml:space="preserve">SIC 10 </w:t>
      </w:r>
      <w:r w:rsidR="00DC23C1" w:rsidRPr="00DB7153">
        <w:rPr>
          <w:rFonts w:asciiTheme="majorHAnsi" w:hAnsiTheme="majorHAnsi"/>
          <w:sz w:val="20"/>
          <w:szCs w:val="20"/>
        </w:rPr>
        <w:t>and the</w:t>
      </w:r>
      <w:r w:rsidR="00F96EC1">
        <w:rPr>
          <w:rFonts w:asciiTheme="majorHAnsi" w:hAnsiTheme="majorHAnsi"/>
          <w:sz w:val="20"/>
          <w:szCs w:val="20"/>
        </w:rPr>
        <w:t xml:space="preserve"> Special Investigations Unit (UIES)</w:t>
      </w:r>
      <w:r w:rsidR="00DC23C1" w:rsidRPr="00F96EC1">
        <w:rPr>
          <w:rFonts w:asciiTheme="majorHAnsi" w:hAnsiTheme="majorHAnsi"/>
          <w:sz w:val="20"/>
          <w:szCs w:val="20"/>
        </w:rPr>
        <w:t xml:space="preserve"> of the National Police, as well as special </w:t>
      </w:r>
      <w:r w:rsidR="003B04C1" w:rsidRPr="00F96EC1">
        <w:rPr>
          <w:rFonts w:asciiTheme="majorHAnsi" w:hAnsiTheme="majorHAnsi"/>
          <w:sz w:val="20"/>
          <w:szCs w:val="20"/>
        </w:rPr>
        <w:t>intelligence agencies of</w:t>
      </w:r>
      <w:r w:rsidR="00F96EC1">
        <w:rPr>
          <w:rFonts w:asciiTheme="majorHAnsi" w:hAnsiTheme="majorHAnsi"/>
          <w:sz w:val="20"/>
          <w:szCs w:val="20"/>
        </w:rPr>
        <w:t xml:space="preserve"> the armed forces -such as the Special Group of C</w:t>
      </w:r>
      <w:r w:rsidR="00DC23C1" w:rsidRPr="00F96EC1">
        <w:rPr>
          <w:rFonts w:asciiTheme="majorHAnsi" w:hAnsiTheme="majorHAnsi"/>
          <w:sz w:val="20"/>
          <w:szCs w:val="20"/>
        </w:rPr>
        <w:t xml:space="preserve">ounterintelligence </w:t>
      </w:r>
      <w:r w:rsidR="00F96EC1">
        <w:rPr>
          <w:rFonts w:asciiTheme="majorHAnsi" w:hAnsiTheme="majorHAnsi"/>
          <w:sz w:val="20"/>
          <w:szCs w:val="20"/>
        </w:rPr>
        <w:t>(</w:t>
      </w:r>
      <w:r w:rsidR="00CC07A4" w:rsidRPr="00F96EC1">
        <w:rPr>
          <w:rFonts w:asciiTheme="majorHAnsi" w:hAnsiTheme="majorHAnsi"/>
          <w:sz w:val="20"/>
          <w:szCs w:val="20"/>
        </w:rPr>
        <w:t>GECI</w:t>
      </w:r>
      <w:r w:rsidR="00F96EC1">
        <w:rPr>
          <w:rFonts w:asciiTheme="majorHAnsi" w:hAnsiTheme="majorHAnsi"/>
          <w:sz w:val="20"/>
          <w:szCs w:val="20"/>
        </w:rPr>
        <w:t>)</w:t>
      </w:r>
      <w:r w:rsidR="00DC23C1" w:rsidRPr="00F96EC1">
        <w:rPr>
          <w:rFonts w:asciiTheme="majorHAnsi" w:hAnsiTheme="majorHAnsi"/>
          <w:sz w:val="20"/>
          <w:szCs w:val="20"/>
        </w:rPr>
        <w:t xml:space="preserve"> </w:t>
      </w:r>
      <w:r w:rsidR="00C055F5">
        <w:rPr>
          <w:rFonts w:asciiTheme="majorHAnsi" w:hAnsiTheme="majorHAnsi"/>
          <w:sz w:val="20"/>
          <w:szCs w:val="20"/>
        </w:rPr>
        <w:t>and the Quito Counterintelligence Company (CCIQ)</w:t>
      </w:r>
      <w:r w:rsidR="003B04C1" w:rsidRPr="00C055F5">
        <w:rPr>
          <w:rFonts w:asciiTheme="majorHAnsi" w:hAnsiTheme="majorHAnsi"/>
          <w:sz w:val="20"/>
          <w:szCs w:val="20"/>
        </w:rPr>
        <w:t xml:space="preserve"> -</w:t>
      </w:r>
      <w:r w:rsidR="00CC07A4" w:rsidRPr="00C055F5">
        <w:rPr>
          <w:rFonts w:asciiTheme="majorHAnsi" w:hAnsiTheme="majorHAnsi"/>
          <w:sz w:val="20"/>
          <w:szCs w:val="20"/>
        </w:rPr>
        <w:t xml:space="preserve"> </w:t>
      </w:r>
      <w:r w:rsidR="00DC23C1" w:rsidRPr="00C055F5">
        <w:rPr>
          <w:rFonts w:asciiTheme="majorHAnsi" w:hAnsiTheme="majorHAnsi"/>
          <w:sz w:val="20"/>
          <w:szCs w:val="20"/>
        </w:rPr>
        <w:t xml:space="preserve">took part in </w:t>
      </w:r>
      <w:r w:rsidR="008376E7" w:rsidRPr="00C055F5">
        <w:rPr>
          <w:rFonts w:asciiTheme="majorHAnsi" w:hAnsiTheme="majorHAnsi"/>
          <w:sz w:val="20"/>
          <w:szCs w:val="20"/>
        </w:rPr>
        <w:t>carrying out grave human rights violations in the context of the fight against subversion and the political opposition in the country,</w:t>
      </w:r>
      <w:r w:rsidR="008376E7" w:rsidRPr="00C055F5">
        <w:rPr>
          <w:rStyle w:val="FootnoteReference"/>
          <w:rFonts w:asciiTheme="majorHAnsi" w:hAnsiTheme="majorHAnsi"/>
          <w:sz w:val="20"/>
          <w:szCs w:val="20"/>
        </w:rPr>
        <w:t xml:space="preserve"> </w:t>
      </w:r>
      <w:r w:rsidR="008376E7" w:rsidRPr="00DB7153">
        <w:rPr>
          <w:rStyle w:val="FootnoteReference"/>
          <w:rFonts w:asciiTheme="majorHAnsi" w:hAnsiTheme="majorHAnsi"/>
          <w:sz w:val="20"/>
          <w:szCs w:val="20"/>
        </w:rPr>
        <w:footnoteReference w:id="25"/>
      </w:r>
      <w:r w:rsidR="008376E7" w:rsidRPr="00C055F5">
        <w:rPr>
          <w:rFonts w:asciiTheme="majorHAnsi" w:hAnsiTheme="majorHAnsi"/>
          <w:sz w:val="20"/>
          <w:szCs w:val="20"/>
        </w:rPr>
        <w:t xml:space="preserve"> including forced disappearances aga</w:t>
      </w:r>
      <w:r w:rsidR="00C055F5">
        <w:rPr>
          <w:rFonts w:asciiTheme="majorHAnsi" w:hAnsiTheme="majorHAnsi"/>
          <w:sz w:val="20"/>
          <w:szCs w:val="20"/>
        </w:rPr>
        <w:t xml:space="preserve">inst members or sympathizers of groups considered </w:t>
      </w:r>
      <w:r w:rsidR="008376E7" w:rsidRPr="00C055F5">
        <w:rPr>
          <w:rFonts w:asciiTheme="majorHAnsi" w:hAnsiTheme="majorHAnsi"/>
          <w:sz w:val="20"/>
          <w:szCs w:val="20"/>
        </w:rPr>
        <w:t>subversive</w:t>
      </w:r>
      <w:r w:rsidR="00C055F5">
        <w:rPr>
          <w:rFonts w:asciiTheme="majorHAnsi" w:hAnsiTheme="majorHAnsi"/>
          <w:sz w:val="20"/>
          <w:szCs w:val="20"/>
        </w:rPr>
        <w:t>.</w:t>
      </w:r>
    </w:p>
    <w:p w14:paraId="058456F2" w14:textId="77777777" w:rsidR="008376E7" w:rsidRPr="00DB7153" w:rsidRDefault="008376E7" w:rsidP="008376E7">
      <w:pPr>
        <w:pStyle w:val="ListParagraph"/>
        <w:rPr>
          <w:rFonts w:asciiTheme="majorHAnsi" w:hAnsiTheme="majorHAnsi"/>
          <w:sz w:val="20"/>
          <w:szCs w:val="20"/>
        </w:rPr>
      </w:pPr>
    </w:p>
    <w:p w14:paraId="41083F0E" w14:textId="77777777" w:rsidR="00CC07A4" w:rsidRPr="00DB7153" w:rsidRDefault="008376E7"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According to the Truth Commission, 9 cases </w:t>
      </w:r>
      <w:r w:rsidR="00F92681" w:rsidRPr="00DB7153">
        <w:rPr>
          <w:rFonts w:asciiTheme="majorHAnsi" w:hAnsiTheme="majorHAnsi"/>
          <w:sz w:val="20"/>
          <w:szCs w:val="20"/>
        </w:rPr>
        <w:t>of forced disappearance</w:t>
      </w:r>
      <w:r w:rsidRPr="00DB7153">
        <w:rPr>
          <w:rFonts w:asciiTheme="majorHAnsi" w:hAnsiTheme="majorHAnsi"/>
          <w:sz w:val="20"/>
          <w:szCs w:val="20"/>
        </w:rPr>
        <w:t xml:space="preserve"> took place</w:t>
      </w:r>
      <w:r w:rsidR="00F92681" w:rsidRPr="00DB7153">
        <w:rPr>
          <w:rFonts w:asciiTheme="majorHAnsi" w:hAnsiTheme="majorHAnsi"/>
          <w:sz w:val="20"/>
          <w:szCs w:val="20"/>
        </w:rPr>
        <w:t xml:space="preserve"> during León </w:t>
      </w:r>
      <w:proofErr w:type="spellStart"/>
      <w:r w:rsidR="00F92681" w:rsidRPr="00DB7153">
        <w:rPr>
          <w:rFonts w:asciiTheme="majorHAnsi" w:hAnsiTheme="majorHAnsi"/>
          <w:sz w:val="20"/>
          <w:szCs w:val="20"/>
        </w:rPr>
        <w:t>Febres</w:t>
      </w:r>
      <w:proofErr w:type="spellEnd"/>
      <w:r w:rsidR="00F92681" w:rsidRPr="00DB7153">
        <w:rPr>
          <w:rFonts w:asciiTheme="majorHAnsi" w:hAnsiTheme="majorHAnsi"/>
          <w:sz w:val="20"/>
          <w:szCs w:val="20"/>
        </w:rPr>
        <w:t xml:space="preserve"> Cordero’s government</w:t>
      </w:r>
      <w:r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26"/>
      </w:r>
      <w:r w:rsidR="00CC07A4" w:rsidRPr="00DB7153">
        <w:rPr>
          <w:rFonts w:asciiTheme="majorHAnsi" w:hAnsiTheme="majorHAnsi"/>
          <w:sz w:val="20"/>
          <w:szCs w:val="20"/>
        </w:rPr>
        <w:t xml:space="preserve"> </w:t>
      </w:r>
    </w:p>
    <w:p w14:paraId="7467DE50"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4FC8A849" w14:textId="484CD21E" w:rsidR="00B60644" w:rsidRPr="00DB7153" w:rsidRDefault="00B60644" w:rsidP="00B60644">
      <w:pPr>
        <w:pStyle w:val="Heading3"/>
        <w:rPr>
          <w:lang w:val="en-US"/>
        </w:rPr>
      </w:pPr>
      <w:bookmarkStart w:id="18" w:name="_Toc477355553"/>
      <w:bookmarkStart w:id="19" w:name="_Toc350344473"/>
      <w:r w:rsidRPr="00DB7153">
        <w:rPr>
          <w:lang w:val="en-US"/>
        </w:rPr>
        <w:t>The period between 1988 and 1992</w:t>
      </w:r>
      <w:bookmarkEnd w:id="18"/>
    </w:p>
    <w:bookmarkEnd w:id="19"/>
    <w:p w14:paraId="5FECD0DC" w14:textId="77777777" w:rsidR="00CC07A4" w:rsidRPr="00DB7153" w:rsidRDefault="00CC07A4" w:rsidP="00CC07A4">
      <w:pPr>
        <w:pStyle w:val="ListParagraph"/>
        <w:rPr>
          <w:rFonts w:asciiTheme="majorHAnsi" w:hAnsiTheme="majorHAnsi"/>
          <w:b/>
          <w:sz w:val="20"/>
          <w:szCs w:val="20"/>
        </w:rPr>
      </w:pPr>
    </w:p>
    <w:p w14:paraId="1B1567AF" w14:textId="4C8FDF57" w:rsidR="00CC07A4" w:rsidRPr="00DB7153" w:rsidRDefault="003B04C1" w:rsidP="0004342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In relation to the</w:t>
      </w:r>
      <w:r w:rsidR="006E6CE2" w:rsidRPr="00DB7153">
        <w:rPr>
          <w:rFonts w:asciiTheme="majorHAnsi" w:hAnsiTheme="majorHAnsi"/>
          <w:sz w:val="20"/>
          <w:szCs w:val="20"/>
        </w:rPr>
        <w:t xml:space="preserve"> period</w:t>
      </w:r>
      <w:r>
        <w:rPr>
          <w:rFonts w:asciiTheme="majorHAnsi" w:hAnsiTheme="majorHAnsi"/>
          <w:sz w:val="20"/>
          <w:szCs w:val="20"/>
        </w:rPr>
        <w:t xml:space="preserve"> of time</w:t>
      </w:r>
      <w:r w:rsidR="006E6CE2" w:rsidRPr="00DB7153">
        <w:rPr>
          <w:rFonts w:asciiTheme="majorHAnsi" w:hAnsiTheme="majorHAnsi"/>
          <w:sz w:val="20"/>
          <w:szCs w:val="20"/>
        </w:rPr>
        <w:t xml:space="preserve"> between </w:t>
      </w:r>
      <w:r w:rsidR="00CC07A4" w:rsidRPr="00DB7153">
        <w:rPr>
          <w:rFonts w:asciiTheme="majorHAnsi" w:hAnsiTheme="majorHAnsi"/>
          <w:sz w:val="20"/>
          <w:szCs w:val="20"/>
        </w:rPr>
        <w:t xml:space="preserve">1988 </w:t>
      </w:r>
      <w:r w:rsidR="006E6CE2" w:rsidRPr="00DB7153">
        <w:rPr>
          <w:rFonts w:asciiTheme="majorHAnsi" w:hAnsiTheme="majorHAnsi"/>
          <w:sz w:val="20"/>
          <w:szCs w:val="20"/>
        </w:rPr>
        <w:t>and</w:t>
      </w:r>
      <w:r w:rsidR="00CC07A4" w:rsidRPr="00DB7153">
        <w:rPr>
          <w:rFonts w:asciiTheme="majorHAnsi" w:hAnsiTheme="majorHAnsi"/>
          <w:sz w:val="20"/>
          <w:szCs w:val="20"/>
        </w:rPr>
        <w:t xml:space="preserve"> 1992, </w:t>
      </w:r>
      <w:r w:rsidR="006E6CE2" w:rsidRPr="00DB7153">
        <w:rPr>
          <w:rFonts w:asciiTheme="majorHAnsi" w:hAnsiTheme="majorHAnsi"/>
          <w:sz w:val="20"/>
          <w:szCs w:val="20"/>
        </w:rPr>
        <w:t xml:space="preserve">in which President </w:t>
      </w:r>
      <w:r w:rsidR="00043429" w:rsidRPr="00DB7153">
        <w:rPr>
          <w:rFonts w:asciiTheme="majorHAnsi" w:hAnsiTheme="majorHAnsi"/>
          <w:sz w:val="20"/>
          <w:szCs w:val="20"/>
        </w:rPr>
        <w:t xml:space="preserve">Rodríguez Borja </w:t>
      </w:r>
      <w:r w:rsidR="00F22C19" w:rsidRPr="00DB7153">
        <w:rPr>
          <w:rFonts w:asciiTheme="majorHAnsi" w:hAnsiTheme="majorHAnsi"/>
          <w:sz w:val="20"/>
          <w:szCs w:val="20"/>
        </w:rPr>
        <w:t>was in office</w:t>
      </w:r>
      <w:r w:rsidR="00043429" w:rsidRPr="00DB7153">
        <w:rPr>
          <w:rFonts w:asciiTheme="majorHAnsi" w:hAnsiTheme="majorHAnsi"/>
          <w:sz w:val="20"/>
          <w:szCs w:val="20"/>
        </w:rPr>
        <w:t>, the Truth Commission considered that while there was a greater respect for the exercise of political freedom and expression, do</w:t>
      </w:r>
      <w:r>
        <w:rPr>
          <w:rFonts w:asciiTheme="majorHAnsi" w:hAnsiTheme="majorHAnsi"/>
          <w:sz w:val="20"/>
          <w:szCs w:val="20"/>
        </w:rPr>
        <w:t>ctrines and security policies concerning</w:t>
      </w:r>
      <w:r w:rsidR="00043429" w:rsidRPr="00DB7153">
        <w:rPr>
          <w:rFonts w:asciiTheme="majorHAnsi" w:hAnsiTheme="majorHAnsi"/>
          <w:sz w:val="20"/>
          <w:szCs w:val="20"/>
        </w:rPr>
        <w:t xml:space="preserve"> repression of subversion continued to prevail.</w:t>
      </w:r>
      <w:r w:rsidR="00CC07A4" w:rsidRPr="00DB7153">
        <w:rPr>
          <w:rFonts w:asciiTheme="majorHAnsi" w:hAnsiTheme="majorHAnsi"/>
          <w:sz w:val="20"/>
          <w:szCs w:val="20"/>
          <w:vertAlign w:val="superscript"/>
        </w:rPr>
        <w:footnoteReference w:id="27"/>
      </w:r>
    </w:p>
    <w:p w14:paraId="1F375D4C" w14:textId="77777777" w:rsidR="00CC07A4" w:rsidRPr="00DB7153" w:rsidRDefault="00CC07A4" w:rsidP="00CC07A4">
      <w:pPr>
        <w:rPr>
          <w:rFonts w:asciiTheme="majorHAnsi" w:hAnsiTheme="majorHAnsi"/>
          <w:sz w:val="20"/>
          <w:szCs w:val="20"/>
        </w:rPr>
      </w:pPr>
    </w:p>
    <w:p w14:paraId="2A02F358" w14:textId="5C7D8FC6" w:rsidR="00CC07A4" w:rsidRPr="00DB7153" w:rsidRDefault="00043429"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As established in the Truth Commission</w:t>
      </w:r>
      <w:r w:rsidR="00F22C19" w:rsidRPr="00DB7153">
        <w:rPr>
          <w:rFonts w:asciiTheme="majorHAnsi" w:hAnsiTheme="majorHAnsi"/>
          <w:sz w:val="20"/>
          <w:szCs w:val="20"/>
        </w:rPr>
        <w:t>’s</w:t>
      </w:r>
      <w:r w:rsidRPr="00DB7153">
        <w:rPr>
          <w:rFonts w:asciiTheme="majorHAnsi" w:hAnsiTheme="majorHAnsi"/>
          <w:sz w:val="20"/>
          <w:szCs w:val="20"/>
        </w:rPr>
        <w:t xml:space="preserve"> Report, during this time frame the </w:t>
      </w:r>
      <w:r w:rsidR="00277C31" w:rsidRPr="00DB7153">
        <w:rPr>
          <w:rFonts w:asciiTheme="majorHAnsi" w:hAnsiTheme="majorHAnsi"/>
          <w:sz w:val="20"/>
          <w:szCs w:val="20"/>
        </w:rPr>
        <w:t>Government</w:t>
      </w:r>
      <w:r w:rsidRPr="00DB7153">
        <w:rPr>
          <w:rFonts w:asciiTheme="majorHAnsi" w:hAnsiTheme="majorHAnsi"/>
          <w:sz w:val="20"/>
          <w:szCs w:val="20"/>
        </w:rPr>
        <w:t xml:space="preserve"> refused to dismantle the p</w:t>
      </w:r>
      <w:r w:rsidR="00277C31" w:rsidRPr="00DB7153">
        <w:rPr>
          <w:rFonts w:asciiTheme="majorHAnsi" w:hAnsiTheme="majorHAnsi"/>
          <w:sz w:val="20"/>
          <w:szCs w:val="20"/>
        </w:rPr>
        <w:t>o</w:t>
      </w:r>
      <w:r w:rsidRPr="00DB7153">
        <w:rPr>
          <w:rFonts w:asciiTheme="majorHAnsi" w:hAnsiTheme="majorHAnsi"/>
          <w:sz w:val="20"/>
          <w:szCs w:val="20"/>
        </w:rPr>
        <w:t>lice and army groups that had been</w:t>
      </w:r>
      <w:r w:rsidR="00277C31" w:rsidRPr="00DB7153">
        <w:rPr>
          <w:rFonts w:asciiTheme="majorHAnsi" w:hAnsiTheme="majorHAnsi"/>
          <w:sz w:val="20"/>
          <w:szCs w:val="20"/>
        </w:rPr>
        <w:t xml:space="preserve"> </w:t>
      </w:r>
      <w:r w:rsidR="003B04C1">
        <w:rPr>
          <w:rFonts w:asciiTheme="majorHAnsi" w:hAnsiTheme="majorHAnsi"/>
          <w:sz w:val="20"/>
          <w:szCs w:val="20"/>
        </w:rPr>
        <w:t>accused of the</w:t>
      </w:r>
      <w:r w:rsidRPr="00DB7153">
        <w:rPr>
          <w:rFonts w:asciiTheme="majorHAnsi" w:hAnsiTheme="majorHAnsi"/>
          <w:sz w:val="20"/>
          <w:szCs w:val="20"/>
        </w:rPr>
        <w:t xml:space="preserve"> afore-mentioned</w:t>
      </w:r>
      <w:r w:rsidR="003B04C1">
        <w:rPr>
          <w:rFonts w:asciiTheme="majorHAnsi" w:hAnsiTheme="majorHAnsi"/>
          <w:sz w:val="20"/>
          <w:szCs w:val="20"/>
        </w:rPr>
        <w:t xml:space="preserve"> violations</w:t>
      </w:r>
      <w:r w:rsidRPr="00DB7153">
        <w:rPr>
          <w:rFonts w:asciiTheme="majorHAnsi" w:hAnsiTheme="majorHAnsi"/>
          <w:sz w:val="20"/>
          <w:szCs w:val="20"/>
        </w:rPr>
        <w:t>.</w:t>
      </w:r>
      <w:r w:rsidR="00DB7153">
        <w:rPr>
          <w:rFonts w:asciiTheme="majorHAnsi" w:hAnsiTheme="majorHAnsi"/>
          <w:sz w:val="20"/>
          <w:szCs w:val="20"/>
        </w:rPr>
        <w:t xml:space="preserve"> </w:t>
      </w:r>
      <w:r w:rsidRPr="00DB7153">
        <w:rPr>
          <w:rFonts w:asciiTheme="majorHAnsi" w:hAnsiTheme="majorHAnsi"/>
          <w:sz w:val="20"/>
          <w:szCs w:val="20"/>
        </w:rPr>
        <w:t>In its report, the Truth Commission established</w:t>
      </w:r>
      <w:r w:rsidR="003B04C1">
        <w:rPr>
          <w:rFonts w:asciiTheme="majorHAnsi" w:hAnsiTheme="majorHAnsi"/>
          <w:sz w:val="20"/>
          <w:szCs w:val="20"/>
        </w:rPr>
        <w:t xml:space="preserve"> that during this period</w:t>
      </w:r>
      <w:r w:rsidRPr="00DB7153">
        <w:rPr>
          <w:rFonts w:asciiTheme="majorHAnsi" w:hAnsiTheme="majorHAnsi"/>
          <w:sz w:val="20"/>
          <w:szCs w:val="20"/>
        </w:rPr>
        <w:t xml:space="preserve"> one forced </w:t>
      </w:r>
      <w:r w:rsidR="00277C31" w:rsidRPr="00DB7153">
        <w:rPr>
          <w:rFonts w:asciiTheme="majorHAnsi" w:hAnsiTheme="majorHAnsi"/>
          <w:sz w:val="20"/>
          <w:szCs w:val="20"/>
        </w:rPr>
        <w:t>disappearance</w:t>
      </w:r>
      <w:r w:rsidRPr="00DB7153">
        <w:rPr>
          <w:rFonts w:asciiTheme="majorHAnsi" w:hAnsiTheme="majorHAnsi"/>
          <w:sz w:val="20"/>
          <w:szCs w:val="20"/>
        </w:rPr>
        <w:t xml:space="preserve"> </w:t>
      </w:r>
      <w:r w:rsidR="003B04C1">
        <w:rPr>
          <w:rFonts w:asciiTheme="majorHAnsi" w:hAnsiTheme="majorHAnsi"/>
          <w:sz w:val="20"/>
          <w:szCs w:val="20"/>
        </w:rPr>
        <w:t>occurred</w:t>
      </w:r>
      <w:r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28"/>
      </w:r>
      <w:r w:rsidR="00CC07A4" w:rsidRPr="00DB7153">
        <w:rPr>
          <w:rFonts w:asciiTheme="majorHAnsi" w:hAnsiTheme="majorHAnsi"/>
          <w:sz w:val="20"/>
          <w:szCs w:val="20"/>
        </w:rPr>
        <w:t xml:space="preserve"> </w:t>
      </w:r>
      <w:r w:rsidRPr="00DB7153">
        <w:rPr>
          <w:rFonts w:asciiTheme="majorHAnsi" w:hAnsiTheme="majorHAnsi"/>
          <w:sz w:val="20"/>
          <w:szCs w:val="20"/>
        </w:rPr>
        <w:t xml:space="preserve">This one </w:t>
      </w:r>
      <w:r w:rsidR="00277C31" w:rsidRPr="00DB7153">
        <w:rPr>
          <w:rFonts w:asciiTheme="majorHAnsi" w:hAnsiTheme="majorHAnsi"/>
          <w:sz w:val="20"/>
          <w:szCs w:val="20"/>
        </w:rPr>
        <w:t>disappearance</w:t>
      </w:r>
      <w:r w:rsidRPr="00DB7153">
        <w:rPr>
          <w:rFonts w:asciiTheme="majorHAnsi" w:hAnsiTheme="majorHAnsi"/>
          <w:sz w:val="20"/>
          <w:szCs w:val="20"/>
        </w:rPr>
        <w:t xml:space="preserve"> </w:t>
      </w:r>
      <w:r w:rsidR="00277C31" w:rsidRPr="00DB7153">
        <w:rPr>
          <w:rFonts w:asciiTheme="majorHAnsi" w:hAnsiTheme="majorHAnsi"/>
          <w:sz w:val="20"/>
          <w:szCs w:val="20"/>
        </w:rPr>
        <w:t xml:space="preserve">is the disappearance of </w:t>
      </w:r>
      <w:r w:rsidRPr="00DB7153">
        <w:rPr>
          <w:rFonts w:asciiTheme="majorHAnsi" w:hAnsiTheme="majorHAnsi"/>
          <w:sz w:val="20"/>
          <w:szCs w:val="20"/>
        </w:rPr>
        <w:t>the alleged victim of the instant case.</w:t>
      </w:r>
      <w:r w:rsidR="00DB7153">
        <w:rPr>
          <w:rFonts w:asciiTheme="majorHAnsi" w:hAnsiTheme="majorHAnsi"/>
          <w:sz w:val="20"/>
          <w:szCs w:val="20"/>
        </w:rPr>
        <w:t xml:space="preserve"> </w:t>
      </w:r>
      <w:r w:rsidR="006158AD">
        <w:rPr>
          <w:rFonts w:asciiTheme="majorHAnsi" w:hAnsiTheme="majorHAnsi"/>
          <w:sz w:val="20"/>
          <w:szCs w:val="20"/>
        </w:rPr>
        <w:t>In this regard, the C</w:t>
      </w:r>
      <w:r w:rsidRPr="00DB7153">
        <w:rPr>
          <w:rFonts w:asciiTheme="majorHAnsi" w:hAnsiTheme="majorHAnsi"/>
          <w:sz w:val="20"/>
          <w:szCs w:val="20"/>
        </w:rPr>
        <w:t xml:space="preserve">ommission will include </w:t>
      </w:r>
      <w:r w:rsidR="00277C31" w:rsidRPr="00DB7153">
        <w:rPr>
          <w:rFonts w:asciiTheme="majorHAnsi" w:hAnsiTheme="majorHAnsi"/>
          <w:sz w:val="20"/>
          <w:szCs w:val="20"/>
        </w:rPr>
        <w:t xml:space="preserve">in the next section, </w:t>
      </w:r>
      <w:r w:rsidRPr="00DB7153">
        <w:rPr>
          <w:rFonts w:asciiTheme="majorHAnsi" w:hAnsiTheme="majorHAnsi"/>
          <w:sz w:val="20"/>
          <w:szCs w:val="20"/>
        </w:rPr>
        <w:t xml:space="preserve">the findings of the Truth Commission about Mr. </w:t>
      </w:r>
      <w:r w:rsidR="00277C31" w:rsidRPr="00DB7153">
        <w:rPr>
          <w:rFonts w:asciiTheme="majorHAnsi" w:hAnsiTheme="majorHAnsi"/>
          <w:sz w:val="20"/>
          <w:szCs w:val="20"/>
        </w:rPr>
        <w:t>Garzón Guzmán</w:t>
      </w:r>
      <w:r w:rsidR="00CC07A4" w:rsidRPr="00DB7153">
        <w:rPr>
          <w:rFonts w:asciiTheme="majorHAnsi" w:hAnsiTheme="majorHAnsi"/>
          <w:sz w:val="20"/>
          <w:szCs w:val="20"/>
        </w:rPr>
        <w:t xml:space="preserve">. </w:t>
      </w:r>
    </w:p>
    <w:p w14:paraId="4E3E3C6D" w14:textId="77777777" w:rsidR="00CC07A4" w:rsidRPr="00DB7153" w:rsidRDefault="00CC07A4" w:rsidP="00CC07A4">
      <w:pPr>
        <w:pStyle w:val="ListParagraph"/>
        <w:rPr>
          <w:rFonts w:asciiTheme="majorHAnsi" w:hAnsiTheme="majorHAnsi"/>
          <w:sz w:val="20"/>
          <w:szCs w:val="20"/>
        </w:rPr>
      </w:pPr>
    </w:p>
    <w:p w14:paraId="44A10A0C" w14:textId="462596AD" w:rsidR="00CC07A4" w:rsidRPr="00DB7153" w:rsidRDefault="00277C31"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Truth Commission established that </w:t>
      </w:r>
      <w:r w:rsidR="00F22C19" w:rsidRPr="00DB7153">
        <w:rPr>
          <w:rFonts w:asciiTheme="majorHAnsi" w:hAnsiTheme="majorHAnsi"/>
          <w:sz w:val="20"/>
          <w:szCs w:val="20"/>
        </w:rPr>
        <w:t xml:space="preserve">a total of </w:t>
      </w:r>
      <w:r w:rsidRPr="00DB7153">
        <w:rPr>
          <w:rFonts w:asciiTheme="majorHAnsi" w:hAnsiTheme="majorHAnsi"/>
          <w:sz w:val="20"/>
          <w:szCs w:val="20"/>
        </w:rPr>
        <w:t>17 forced disappearances took place during the period between 1985 and</w:t>
      </w:r>
      <w:r w:rsidR="00CC07A4" w:rsidRPr="00DB7153">
        <w:rPr>
          <w:rFonts w:asciiTheme="majorHAnsi" w:hAnsiTheme="majorHAnsi"/>
          <w:sz w:val="20"/>
          <w:szCs w:val="20"/>
        </w:rPr>
        <w:t xml:space="preserve"> 2004</w:t>
      </w:r>
      <w:r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29"/>
      </w:r>
      <w:r w:rsidR="00CC07A4" w:rsidRPr="00DB7153">
        <w:rPr>
          <w:rFonts w:asciiTheme="majorHAnsi" w:hAnsiTheme="majorHAnsi"/>
          <w:sz w:val="20"/>
          <w:szCs w:val="20"/>
        </w:rPr>
        <w:t xml:space="preserve"> </w:t>
      </w:r>
    </w:p>
    <w:p w14:paraId="710B5023" w14:textId="77777777" w:rsidR="00CC07A4" w:rsidRPr="00DB7153" w:rsidRDefault="00CC07A4" w:rsidP="00CC07A4">
      <w:pPr>
        <w:pStyle w:val="ListParagraph"/>
        <w:rPr>
          <w:rFonts w:asciiTheme="majorHAnsi" w:hAnsiTheme="majorHAnsi"/>
          <w:sz w:val="20"/>
          <w:szCs w:val="20"/>
        </w:rPr>
      </w:pPr>
    </w:p>
    <w:p w14:paraId="5A0E507D" w14:textId="7BFAF459" w:rsidR="00CC07A4" w:rsidRPr="00DB7153" w:rsidRDefault="00277C31"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With regards to the victims’ profiles and </w:t>
      </w:r>
      <w:r w:rsidR="00CC07A4" w:rsidRPr="00DB7153">
        <w:rPr>
          <w:rFonts w:asciiTheme="majorHAnsi" w:hAnsiTheme="majorHAnsi"/>
          <w:i/>
          <w:sz w:val="20"/>
          <w:szCs w:val="20"/>
        </w:rPr>
        <w:t>modus operandi</w:t>
      </w:r>
      <w:r w:rsidR="00CC07A4" w:rsidRPr="00DB7153">
        <w:rPr>
          <w:rFonts w:asciiTheme="majorHAnsi" w:hAnsiTheme="majorHAnsi"/>
          <w:sz w:val="20"/>
          <w:szCs w:val="20"/>
        </w:rPr>
        <w:t xml:space="preserve"> </w:t>
      </w:r>
      <w:r w:rsidR="00F22C19" w:rsidRPr="00DB7153">
        <w:rPr>
          <w:rFonts w:asciiTheme="majorHAnsi" w:hAnsiTheme="majorHAnsi"/>
          <w:sz w:val="20"/>
          <w:szCs w:val="20"/>
        </w:rPr>
        <w:t>used for</w:t>
      </w:r>
      <w:r w:rsidRPr="00DB7153">
        <w:rPr>
          <w:rFonts w:asciiTheme="majorHAnsi" w:hAnsiTheme="majorHAnsi"/>
          <w:sz w:val="20"/>
          <w:szCs w:val="20"/>
        </w:rPr>
        <w:t xml:space="preserve"> the forced disappearances, the Commission notes that </w:t>
      </w:r>
      <w:r w:rsidR="00F22C19" w:rsidRPr="00DB7153">
        <w:rPr>
          <w:rFonts w:asciiTheme="majorHAnsi" w:hAnsiTheme="majorHAnsi"/>
          <w:sz w:val="20"/>
          <w:szCs w:val="20"/>
        </w:rPr>
        <w:t>the Truth Commission determined that of</w:t>
      </w:r>
      <w:r w:rsidRPr="00DB7153">
        <w:rPr>
          <w:rFonts w:asciiTheme="majorHAnsi" w:hAnsiTheme="majorHAnsi"/>
          <w:sz w:val="20"/>
          <w:szCs w:val="20"/>
        </w:rPr>
        <w:t xml:space="preserve"> the 17 victims</w:t>
      </w:r>
      <w:r w:rsidR="00F22C19" w:rsidRPr="00DB7153">
        <w:rPr>
          <w:rFonts w:asciiTheme="majorHAnsi" w:hAnsiTheme="majorHAnsi"/>
          <w:sz w:val="20"/>
          <w:szCs w:val="20"/>
        </w:rPr>
        <w:t xml:space="preserve"> of forced disappearance</w:t>
      </w:r>
      <w:r w:rsidRPr="00DB7153">
        <w:rPr>
          <w:rFonts w:asciiTheme="majorHAnsi" w:hAnsiTheme="majorHAnsi"/>
          <w:sz w:val="20"/>
          <w:szCs w:val="20"/>
        </w:rPr>
        <w:t xml:space="preserve">, </w:t>
      </w:r>
      <w:r w:rsidR="00F22C19" w:rsidRPr="00DB7153">
        <w:rPr>
          <w:rFonts w:asciiTheme="majorHAnsi" w:hAnsiTheme="majorHAnsi"/>
          <w:sz w:val="20"/>
          <w:szCs w:val="20"/>
        </w:rPr>
        <w:lastRenderedPageBreak/>
        <w:t>three</w:t>
      </w:r>
      <w:r w:rsidRPr="00DB7153">
        <w:rPr>
          <w:rFonts w:asciiTheme="majorHAnsi" w:hAnsiTheme="majorHAnsi"/>
          <w:sz w:val="20"/>
          <w:szCs w:val="20"/>
        </w:rPr>
        <w:t xml:space="preserve"> were members of “</w:t>
      </w:r>
      <w:r w:rsidRPr="00DB7153">
        <w:rPr>
          <w:rFonts w:asciiTheme="majorHAnsi" w:hAnsiTheme="majorHAnsi"/>
          <w:i/>
          <w:sz w:val="20"/>
          <w:szCs w:val="20"/>
        </w:rPr>
        <w:t xml:space="preserve">Alfaro </w:t>
      </w:r>
      <w:proofErr w:type="spellStart"/>
      <w:r w:rsidRPr="00DB7153">
        <w:rPr>
          <w:rFonts w:asciiTheme="majorHAnsi" w:hAnsiTheme="majorHAnsi"/>
          <w:i/>
          <w:sz w:val="20"/>
          <w:szCs w:val="20"/>
        </w:rPr>
        <w:t>Vive</w:t>
      </w:r>
      <w:proofErr w:type="spellEnd"/>
      <w:r w:rsidRPr="00DB7153">
        <w:rPr>
          <w:rFonts w:asciiTheme="majorHAnsi" w:hAnsiTheme="majorHAnsi"/>
          <w:i/>
          <w:sz w:val="20"/>
          <w:szCs w:val="20"/>
        </w:rPr>
        <w:t xml:space="preserve"> </w:t>
      </w:r>
      <w:proofErr w:type="spellStart"/>
      <w:r w:rsidRPr="00DB7153">
        <w:rPr>
          <w:rFonts w:asciiTheme="majorHAnsi" w:hAnsiTheme="majorHAnsi"/>
          <w:i/>
          <w:sz w:val="20"/>
          <w:szCs w:val="20"/>
        </w:rPr>
        <w:t>Carajo</w:t>
      </w:r>
      <w:proofErr w:type="spellEnd"/>
      <w:r w:rsidRPr="00DB7153">
        <w:rPr>
          <w:rFonts w:asciiTheme="majorHAnsi" w:hAnsiTheme="majorHAnsi"/>
          <w:sz w:val="20"/>
          <w:szCs w:val="20"/>
        </w:rPr>
        <w:t>” and one was related to “</w:t>
      </w:r>
      <w:proofErr w:type="spellStart"/>
      <w:r w:rsidRPr="00DB7153">
        <w:rPr>
          <w:rFonts w:asciiTheme="majorHAnsi" w:hAnsiTheme="majorHAnsi"/>
          <w:i/>
          <w:sz w:val="20"/>
          <w:szCs w:val="20"/>
        </w:rPr>
        <w:t>Montoneras</w:t>
      </w:r>
      <w:proofErr w:type="spellEnd"/>
      <w:r w:rsidRPr="00DB7153">
        <w:rPr>
          <w:rFonts w:asciiTheme="majorHAnsi" w:hAnsiTheme="majorHAnsi"/>
          <w:i/>
          <w:sz w:val="20"/>
          <w:szCs w:val="20"/>
        </w:rPr>
        <w:t xml:space="preserve"> Patria Libre</w:t>
      </w:r>
      <w:r w:rsidR="00F22C19" w:rsidRPr="00DB7153">
        <w:rPr>
          <w:rFonts w:asciiTheme="majorHAnsi" w:hAnsiTheme="majorHAnsi"/>
          <w:i/>
          <w:sz w:val="20"/>
          <w:szCs w:val="20"/>
        </w:rPr>
        <w:t>.</w:t>
      </w:r>
      <w:r w:rsidRPr="00DB7153">
        <w:rPr>
          <w:rFonts w:asciiTheme="majorHAnsi" w:hAnsiTheme="majorHAnsi"/>
          <w:sz w:val="20"/>
          <w:szCs w:val="20"/>
        </w:rPr>
        <w:t>”</w:t>
      </w:r>
      <w:r w:rsidR="00DB7153">
        <w:rPr>
          <w:rFonts w:asciiTheme="majorHAnsi" w:hAnsiTheme="majorHAnsi"/>
          <w:sz w:val="20"/>
          <w:szCs w:val="20"/>
        </w:rPr>
        <w:t xml:space="preserve"> </w:t>
      </w:r>
      <w:r w:rsidR="00F22C19" w:rsidRPr="00DB7153">
        <w:rPr>
          <w:rFonts w:asciiTheme="majorHAnsi" w:hAnsiTheme="majorHAnsi"/>
          <w:sz w:val="20"/>
          <w:szCs w:val="20"/>
        </w:rPr>
        <w:t xml:space="preserve">The Truth Commission stated </w:t>
      </w:r>
      <w:r w:rsidRPr="00DB7153">
        <w:rPr>
          <w:rFonts w:asciiTheme="majorHAnsi" w:hAnsiTheme="majorHAnsi"/>
          <w:sz w:val="20"/>
          <w:szCs w:val="20"/>
        </w:rPr>
        <w:t xml:space="preserve">that </w:t>
      </w:r>
      <w:r w:rsidR="00F22C19" w:rsidRPr="00DB7153">
        <w:rPr>
          <w:rFonts w:asciiTheme="majorHAnsi" w:hAnsiTheme="majorHAnsi"/>
          <w:sz w:val="20"/>
          <w:szCs w:val="20"/>
        </w:rPr>
        <w:t xml:space="preserve">it observed from </w:t>
      </w:r>
      <w:r w:rsidRPr="00DB7153">
        <w:rPr>
          <w:rFonts w:asciiTheme="majorHAnsi" w:hAnsiTheme="majorHAnsi"/>
          <w:sz w:val="20"/>
          <w:szCs w:val="20"/>
        </w:rPr>
        <w:t xml:space="preserve">the cases it </w:t>
      </w:r>
      <w:r w:rsidR="00D51CD3" w:rsidRPr="00DB7153">
        <w:rPr>
          <w:rFonts w:asciiTheme="majorHAnsi" w:hAnsiTheme="majorHAnsi"/>
          <w:sz w:val="20"/>
          <w:szCs w:val="20"/>
        </w:rPr>
        <w:t>h</w:t>
      </w:r>
      <w:r w:rsidRPr="00DB7153">
        <w:rPr>
          <w:rFonts w:asciiTheme="majorHAnsi" w:hAnsiTheme="majorHAnsi"/>
          <w:sz w:val="20"/>
          <w:szCs w:val="20"/>
        </w:rPr>
        <w:t xml:space="preserve">eard and the witness statements it received, </w:t>
      </w:r>
      <w:r w:rsidR="00D51CD3" w:rsidRPr="00DB7153">
        <w:rPr>
          <w:rFonts w:asciiTheme="majorHAnsi" w:hAnsiTheme="majorHAnsi"/>
          <w:sz w:val="20"/>
          <w:szCs w:val="20"/>
        </w:rPr>
        <w:t xml:space="preserve">that </w:t>
      </w:r>
      <w:r w:rsidRPr="00DB7153">
        <w:rPr>
          <w:rFonts w:asciiTheme="majorHAnsi" w:hAnsiTheme="majorHAnsi"/>
          <w:sz w:val="20"/>
          <w:szCs w:val="20"/>
        </w:rPr>
        <w:t xml:space="preserve">forced </w:t>
      </w:r>
      <w:r w:rsidR="00D51CD3" w:rsidRPr="00DB7153">
        <w:rPr>
          <w:rFonts w:asciiTheme="majorHAnsi" w:hAnsiTheme="majorHAnsi"/>
          <w:sz w:val="20"/>
          <w:szCs w:val="20"/>
        </w:rPr>
        <w:t>disappearance</w:t>
      </w:r>
      <w:r w:rsidRPr="00DB7153">
        <w:rPr>
          <w:rFonts w:asciiTheme="majorHAnsi" w:hAnsiTheme="majorHAnsi"/>
          <w:sz w:val="20"/>
          <w:szCs w:val="20"/>
        </w:rPr>
        <w:t xml:space="preserve"> of persons </w:t>
      </w:r>
      <w:r w:rsidR="00D51CD3" w:rsidRPr="00DB7153">
        <w:rPr>
          <w:rFonts w:asciiTheme="majorHAnsi" w:hAnsiTheme="majorHAnsi"/>
          <w:sz w:val="20"/>
          <w:szCs w:val="20"/>
        </w:rPr>
        <w:t xml:space="preserve">started with the detention of the victims by State agents, in compliance </w:t>
      </w:r>
      <w:r w:rsidR="00F22C19" w:rsidRPr="00DB7153">
        <w:rPr>
          <w:rFonts w:asciiTheme="majorHAnsi" w:hAnsiTheme="majorHAnsi"/>
          <w:sz w:val="20"/>
          <w:szCs w:val="20"/>
        </w:rPr>
        <w:t xml:space="preserve">with repressive strategies or </w:t>
      </w:r>
      <w:r w:rsidR="00D51CD3" w:rsidRPr="00DB7153">
        <w:rPr>
          <w:rFonts w:asciiTheme="majorHAnsi" w:hAnsiTheme="majorHAnsi"/>
          <w:sz w:val="20"/>
          <w:szCs w:val="20"/>
        </w:rPr>
        <w:t xml:space="preserve">in routine actions in which </w:t>
      </w:r>
      <w:r w:rsidR="00F22C19" w:rsidRPr="00DB7153">
        <w:rPr>
          <w:rFonts w:asciiTheme="majorHAnsi" w:hAnsiTheme="majorHAnsi"/>
          <w:sz w:val="20"/>
          <w:szCs w:val="20"/>
        </w:rPr>
        <w:t xml:space="preserve">the agents ended up abusing of </w:t>
      </w:r>
      <w:r w:rsidR="00D51CD3" w:rsidRPr="00DB7153">
        <w:rPr>
          <w:rFonts w:asciiTheme="majorHAnsi" w:hAnsiTheme="majorHAnsi"/>
          <w:sz w:val="20"/>
          <w:szCs w:val="20"/>
        </w:rPr>
        <w:t>their authority and unjustifiably used excessive force.</w:t>
      </w:r>
      <w:r w:rsidR="00CC07A4" w:rsidRPr="00DB7153">
        <w:rPr>
          <w:rStyle w:val="FootnoteReference"/>
          <w:rFonts w:asciiTheme="majorHAnsi" w:hAnsiTheme="majorHAnsi"/>
          <w:sz w:val="20"/>
          <w:szCs w:val="20"/>
        </w:rPr>
        <w:footnoteReference w:id="30"/>
      </w:r>
      <w:r w:rsidR="00CC07A4" w:rsidRPr="00DB7153">
        <w:rPr>
          <w:rFonts w:asciiTheme="majorHAnsi" w:hAnsiTheme="majorHAnsi"/>
          <w:sz w:val="20"/>
          <w:szCs w:val="20"/>
        </w:rPr>
        <w:t xml:space="preserve"> </w:t>
      </w:r>
    </w:p>
    <w:p w14:paraId="7232BC53" w14:textId="77777777" w:rsidR="00CC07A4" w:rsidRPr="00DB7153" w:rsidRDefault="00CC07A4" w:rsidP="00CC07A4">
      <w:pPr>
        <w:pStyle w:val="ListParagraph"/>
        <w:rPr>
          <w:rFonts w:asciiTheme="majorHAnsi" w:hAnsiTheme="majorHAnsi"/>
          <w:sz w:val="20"/>
          <w:szCs w:val="20"/>
        </w:rPr>
      </w:pPr>
    </w:p>
    <w:p w14:paraId="1F6FB218" w14:textId="67DC475B" w:rsidR="00CC07A4" w:rsidRPr="00DB7153" w:rsidRDefault="00D51CD3"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Truth Commission </w:t>
      </w:r>
      <w:r w:rsidR="00FF4723" w:rsidRPr="00DB7153">
        <w:rPr>
          <w:rFonts w:asciiTheme="majorHAnsi" w:hAnsiTheme="majorHAnsi"/>
          <w:sz w:val="20"/>
          <w:szCs w:val="20"/>
        </w:rPr>
        <w:t xml:space="preserve">also </w:t>
      </w:r>
      <w:proofErr w:type="gramStart"/>
      <w:r w:rsidR="00833E8E" w:rsidRPr="00DB7153">
        <w:rPr>
          <w:rFonts w:asciiTheme="majorHAnsi" w:hAnsiTheme="majorHAnsi"/>
          <w:sz w:val="20"/>
          <w:szCs w:val="20"/>
        </w:rPr>
        <w:t>made reference</w:t>
      </w:r>
      <w:proofErr w:type="gramEnd"/>
      <w:r w:rsidR="00833E8E" w:rsidRPr="00DB7153">
        <w:rPr>
          <w:rFonts w:asciiTheme="majorHAnsi" w:hAnsiTheme="majorHAnsi"/>
          <w:sz w:val="20"/>
          <w:szCs w:val="20"/>
        </w:rPr>
        <w:t xml:space="preserve"> to </w:t>
      </w:r>
      <w:r w:rsidRPr="00DB7153">
        <w:rPr>
          <w:rFonts w:asciiTheme="majorHAnsi" w:hAnsiTheme="majorHAnsi"/>
          <w:sz w:val="20"/>
          <w:szCs w:val="20"/>
        </w:rPr>
        <w:t xml:space="preserve">a pact </w:t>
      </w:r>
      <w:r w:rsidR="00FF4723" w:rsidRPr="00DB7153">
        <w:rPr>
          <w:rFonts w:asciiTheme="majorHAnsi" w:hAnsiTheme="majorHAnsi"/>
          <w:sz w:val="20"/>
          <w:szCs w:val="20"/>
        </w:rPr>
        <w:t>of silence</w:t>
      </w:r>
      <w:r w:rsidRPr="00DB7153">
        <w:rPr>
          <w:rFonts w:asciiTheme="majorHAnsi" w:hAnsiTheme="majorHAnsi"/>
          <w:sz w:val="20"/>
          <w:szCs w:val="20"/>
        </w:rPr>
        <w:t xml:space="preserve"> among the members of the different police and army agencies who participated in the detention, </w:t>
      </w:r>
      <w:r w:rsidR="00FF4723" w:rsidRPr="00DB7153">
        <w:rPr>
          <w:rFonts w:asciiTheme="majorHAnsi" w:hAnsiTheme="majorHAnsi"/>
          <w:sz w:val="20"/>
          <w:szCs w:val="20"/>
        </w:rPr>
        <w:t>torture</w:t>
      </w:r>
      <w:r w:rsidRPr="00DB7153">
        <w:rPr>
          <w:rFonts w:asciiTheme="majorHAnsi" w:hAnsiTheme="majorHAnsi"/>
          <w:sz w:val="20"/>
          <w:szCs w:val="20"/>
        </w:rPr>
        <w:t xml:space="preserve"> and forced disappearances.</w:t>
      </w:r>
      <w:r w:rsidR="00DB7153">
        <w:rPr>
          <w:rFonts w:asciiTheme="majorHAnsi" w:hAnsiTheme="majorHAnsi"/>
          <w:sz w:val="20"/>
          <w:szCs w:val="20"/>
        </w:rPr>
        <w:t xml:space="preserve"> </w:t>
      </w:r>
      <w:r w:rsidRPr="00DB7153">
        <w:rPr>
          <w:rFonts w:asciiTheme="majorHAnsi" w:hAnsiTheme="majorHAnsi"/>
          <w:sz w:val="20"/>
          <w:szCs w:val="20"/>
        </w:rPr>
        <w:t>There was also a similar pact among other members who have or could have ac</w:t>
      </w:r>
      <w:r w:rsidR="00FF4723" w:rsidRPr="00DB7153">
        <w:rPr>
          <w:rFonts w:asciiTheme="majorHAnsi" w:hAnsiTheme="majorHAnsi"/>
          <w:sz w:val="20"/>
          <w:szCs w:val="20"/>
        </w:rPr>
        <w:t xml:space="preserve">cess to information related to </w:t>
      </w:r>
      <w:r w:rsidRPr="00DB7153">
        <w:rPr>
          <w:rFonts w:asciiTheme="majorHAnsi" w:hAnsiTheme="majorHAnsi"/>
          <w:sz w:val="20"/>
          <w:szCs w:val="20"/>
        </w:rPr>
        <w:t xml:space="preserve">these events, together with </w:t>
      </w:r>
      <w:r w:rsidR="00833E8E" w:rsidRPr="00DB7153">
        <w:rPr>
          <w:rFonts w:asciiTheme="majorHAnsi" w:hAnsiTheme="majorHAnsi"/>
          <w:sz w:val="20"/>
          <w:szCs w:val="20"/>
        </w:rPr>
        <w:t xml:space="preserve">actions of </w:t>
      </w:r>
      <w:r w:rsidRPr="00DB7153">
        <w:rPr>
          <w:rFonts w:asciiTheme="majorHAnsi" w:hAnsiTheme="majorHAnsi"/>
          <w:sz w:val="20"/>
          <w:szCs w:val="20"/>
        </w:rPr>
        <w:t>destruction of records or other incriminatory documents</w:t>
      </w:r>
      <w:r w:rsidR="00FF4723" w:rsidRPr="00DB7153">
        <w:rPr>
          <w:rFonts w:asciiTheme="majorHAnsi" w:hAnsiTheme="majorHAnsi"/>
          <w:sz w:val="20"/>
          <w:szCs w:val="20"/>
        </w:rPr>
        <w:t>, internal misinformation efforts (transfer of detainees, internal mobilization,) as well as the public denial of the events d</w:t>
      </w:r>
      <w:r w:rsidR="00833E8E" w:rsidRPr="00DB7153">
        <w:rPr>
          <w:rFonts w:asciiTheme="majorHAnsi" w:hAnsiTheme="majorHAnsi"/>
          <w:sz w:val="20"/>
          <w:szCs w:val="20"/>
        </w:rPr>
        <w:t>enounced</w:t>
      </w:r>
      <w:r w:rsidR="00FF4723" w:rsidRPr="00DB7153">
        <w:rPr>
          <w:rFonts w:asciiTheme="majorHAnsi" w:hAnsiTheme="majorHAnsi"/>
          <w:sz w:val="20"/>
          <w:szCs w:val="20"/>
        </w:rPr>
        <w:t xml:space="preserve"> by relatives and public opinion.</w:t>
      </w:r>
      <w:r w:rsidR="00DB7153">
        <w:rPr>
          <w:rFonts w:asciiTheme="majorHAnsi" w:hAnsiTheme="majorHAnsi"/>
          <w:sz w:val="20"/>
          <w:szCs w:val="20"/>
        </w:rPr>
        <w:t xml:space="preserve"> </w:t>
      </w:r>
      <w:r w:rsidR="00FF4723" w:rsidRPr="00DB7153">
        <w:rPr>
          <w:rFonts w:asciiTheme="majorHAnsi" w:hAnsiTheme="majorHAnsi"/>
          <w:sz w:val="20"/>
          <w:szCs w:val="20"/>
        </w:rPr>
        <w:t xml:space="preserve">The Truth Commission identified these elements as the </w:t>
      </w:r>
      <w:r w:rsidR="00833E8E" w:rsidRPr="00DB7153">
        <w:rPr>
          <w:rFonts w:asciiTheme="majorHAnsi" w:hAnsiTheme="majorHAnsi"/>
          <w:sz w:val="20"/>
          <w:szCs w:val="20"/>
        </w:rPr>
        <w:t>foundation</w:t>
      </w:r>
      <w:r w:rsidR="00FF4723" w:rsidRPr="00DB7153">
        <w:rPr>
          <w:rFonts w:asciiTheme="majorHAnsi" w:hAnsiTheme="majorHAnsi"/>
          <w:sz w:val="20"/>
          <w:szCs w:val="20"/>
        </w:rPr>
        <w:t xml:space="preserve"> </w:t>
      </w:r>
      <w:r w:rsidR="00833E8E" w:rsidRPr="00DB7153">
        <w:rPr>
          <w:rFonts w:asciiTheme="majorHAnsi" w:hAnsiTheme="majorHAnsi"/>
          <w:sz w:val="20"/>
          <w:szCs w:val="20"/>
        </w:rPr>
        <w:t>of the institutional</w:t>
      </w:r>
      <w:r w:rsidR="00FF4723" w:rsidRPr="00DB7153">
        <w:rPr>
          <w:rFonts w:asciiTheme="majorHAnsi" w:hAnsiTheme="majorHAnsi"/>
          <w:sz w:val="20"/>
          <w:szCs w:val="20"/>
        </w:rPr>
        <w:t xml:space="preserve"> </w:t>
      </w:r>
      <w:r w:rsidR="00FF4723" w:rsidRPr="00DB7153">
        <w:rPr>
          <w:rFonts w:asciiTheme="majorHAnsi" w:hAnsiTheme="majorHAnsi"/>
          <w:i/>
          <w:sz w:val="20"/>
          <w:szCs w:val="20"/>
        </w:rPr>
        <w:t>modus operandi</w:t>
      </w:r>
      <w:r w:rsidR="00FF4723" w:rsidRPr="00DB7153">
        <w:rPr>
          <w:rFonts w:asciiTheme="majorHAnsi" w:hAnsiTheme="majorHAnsi"/>
          <w:sz w:val="20"/>
          <w:szCs w:val="20"/>
        </w:rPr>
        <w:t xml:space="preserve"> of forced disappearances.</w:t>
      </w:r>
      <w:r w:rsidR="00CC07A4" w:rsidRPr="00DB7153">
        <w:rPr>
          <w:rStyle w:val="FootnoteReference"/>
          <w:rFonts w:asciiTheme="majorHAnsi" w:hAnsiTheme="majorHAnsi"/>
          <w:sz w:val="20"/>
          <w:szCs w:val="20"/>
        </w:rPr>
        <w:footnoteReference w:id="31"/>
      </w:r>
    </w:p>
    <w:p w14:paraId="1B0FF29A" w14:textId="77777777" w:rsidR="00CC07A4" w:rsidRPr="00DB7153" w:rsidRDefault="00CC07A4" w:rsidP="00CC07A4">
      <w:pPr>
        <w:pStyle w:val="ListParagraph"/>
        <w:rPr>
          <w:rFonts w:asciiTheme="majorHAnsi" w:hAnsiTheme="majorHAnsi"/>
          <w:sz w:val="20"/>
          <w:szCs w:val="20"/>
        </w:rPr>
      </w:pPr>
    </w:p>
    <w:p w14:paraId="4DDAB40B" w14:textId="3FE23A55" w:rsidR="00CC07A4" w:rsidRPr="00DB7153" w:rsidRDefault="00FF4723"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In the afore-mentioned report the Tru</w:t>
      </w:r>
      <w:r w:rsidR="00833E8E" w:rsidRPr="00DB7153">
        <w:rPr>
          <w:rFonts w:asciiTheme="majorHAnsi" w:hAnsiTheme="majorHAnsi"/>
          <w:sz w:val="20"/>
          <w:szCs w:val="20"/>
        </w:rPr>
        <w:t xml:space="preserve">th Commission also established </w:t>
      </w:r>
      <w:r w:rsidRPr="00DB7153">
        <w:rPr>
          <w:rFonts w:asciiTheme="majorHAnsi" w:hAnsiTheme="majorHAnsi"/>
          <w:sz w:val="20"/>
          <w:szCs w:val="20"/>
        </w:rPr>
        <w:t xml:space="preserve">some situations in which “the forced disappearance that was carried out by State agents </w:t>
      </w:r>
      <w:r w:rsidR="00D150B1" w:rsidRPr="00DB7153">
        <w:rPr>
          <w:rFonts w:asciiTheme="majorHAnsi" w:hAnsiTheme="majorHAnsi"/>
          <w:sz w:val="20"/>
          <w:szCs w:val="20"/>
        </w:rPr>
        <w:t>was attempted to be concealed</w:t>
      </w:r>
      <w:r w:rsidR="00833E8E" w:rsidRPr="00DB7153">
        <w:rPr>
          <w:rFonts w:asciiTheme="majorHAnsi" w:hAnsiTheme="majorHAnsi"/>
          <w:sz w:val="20"/>
          <w:szCs w:val="20"/>
        </w:rPr>
        <w:t xml:space="preserve"> as </w:t>
      </w:r>
      <w:r w:rsidRPr="00DB7153">
        <w:rPr>
          <w:rFonts w:asciiTheme="majorHAnsi" w:hAnsiTheme="majorHAnsi"/>
          <w:sz w:val="20"/>
          <w:szCs w:val="20"/>
        </w:rPr>
        <w:t xml:space="preserve">a </w:t>
      </w:r>
      <w:r w:rsidR="00F55DE8" w:rsidRPr="00DB7153">
        <w:rPr>
          <w:rFonts w:asciiTheme="majorHAnsi" w:hAnsiTheme="majorHAnsi"/>
          <w:sz w:val="20"/>
          <w:szCs w:val="20"/>
        </w:rPr>
        <w:t>mere disappearance</w:t>
      </w:r>
      <w:r w:rsidRPr="00DB7153">
        <w:rPr>
          <w:rFonts w:asciiTheme="majorHAnsi" w:hAnsiTheme="majorHAnsi"/>
          <w:sz w:val="20"/>
          <w:szCs w:val="20"/>
        </w:rPr>
        <w:t xml:space="preserve"> of a person, </w:t>
      </w:r>
      <w:r w:rsidR="00D150B1" w:rsidRPr="00DB7153">
        <w:rPr>
          <w:rFonts w:asciiTheme="majorHAnsi" w:hAnsiTheme="majorHAnsi"/>
          <w:sz w:val="20"/>
          <w:szCs w:val="20"/>
        </w:rPr>
        <w:t xml:space="preserve">in which </w:t>
      </w:r>
      <w:r w:rsidRPr="00DB7153">
        <w:rPr>
          <w:rFonts w:asciiTheme="majorHAnsi" w:hAnsiTheme="majorHAnsi"/>
          <w:sz w:val="20"/>
          <w:szCs w:val="20"/>
        </w:rPr>
        <w:t>situation responsibility</w:t>
      </w:r>
      <w:r w:rsidR="00044D6D" w:rsidRPr="00DB7153">
        <w:rPr>
          <w:rFonts w:asciiTheme="majorHAnsi" w:hAnsiTheme="majorHAnsi"/>
          <w:sz w:val="20"/>
          <w:szCs w:val="20"/>
        </w:rPr>
        <w:t xml:space="preserve"> could</w:t>
      </w:r>
      <w:r w:rsidR="004D09E6">
        <w:rPr>
          <w:rFonts w:asciiTheme="majorHAnsi" w:hAnsiTheme="majorHAnsi"/>
          <w:sz w:val="20"/>
          <w:szCs w:val="20"/>
        </w:rPr>
        <w:t xml:space="preserve"> no</w:t>
      </w:r>
      <w:r w:rsidR="00044D6D" w:rsidRPr="00DB7153">
        <w:rPr>
          <w:rFonts w:asciiTheme="majorHAnsi" w:hAnsiTheme="majorHAnsi"/>
          <w:sz w:val="20"/>
          <w:szCs w:val="20"/>
        </w:rPr>
        <w:t xml:space="preserve">t be determined or </w:t>
      </w:r>
      <w:r w:rsidR="00934AC5" w:rsidRPr="00DB7153">
        <w:rPr>
          <w:rFonts w:asciiTheme="majorHAnsi" w:hAnsiTheme="majorHAnsi"/>
          <w:sz w:val="20"/>
          <w:szCs w:val="20"/>
        </w:rPr>
        <w:t xml:space="preserve">in which there could be many alleged and </w:t>
      </w:r>
      <w:r w:rsidR="00DC47F2" w:rsidRPr="00DB7153">
        <w:rPr>
          <w:rFonts w:asciiTheme="majorHAnsi" w:hAnsiTheme="majorHAnsi"/>
          <w:sz w:val="20"/>
          <w:szCs w:val="20"/>
        </w:rPr>
        <w:t xml:space="preserve">uncertain </w:t>
      </w:r>
      <w:r w:rsidR="00D150B1" w:rsidRPr="00DB7153">
        <w:rPr>
          <w:rFonts w:asciiTheme="majorHAnsi" w:hAnsiTheme="majorHAnsi"/>
          <w:sz w:val="20"/>
          <w:szCs w:val="20"/>
        </w:rPr>
        <w:t>authors</w:t>
      </w:r>
      <w:r w:rsidR="00DC47F2" w:rsidRPr="00DB7153">
        <w:rPr>
          <w:rFonts w:asciiTheme="majorHAnsi" w:hAnsiTheme="majorHAnsi"/>
          <w:sz w:val="20"/>
          <w:szCs w:val="20"/>
        </w:rPr>
        <w:t xml:space="preserve"> who were </w:t>
      </w:r>
      <w:r w:rsidR="00934AC5" w:rsidRPr="00DB7153">
        <w:rPr>
          <w:rFonts w:asciiTheme="majorHAnsi" w:hAnsiTheme="majorHAnsi"/>
          <w:sz w:val="20"/>
          <w:szCs w:val="20"/>
        </w:rPr>
        <w:t>generally linked to common crime, faith (accident) and even a personal and secret decision to abandon completely their familiar contexts.</w:t>
      </w:r>
      <w:r w:rsidR="00CC07A4"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32"/>
      </w:r>
      <w:r w:rsidR="00CC07A4" w:rsidRPr="00DB7153">
        <w:rPr>
          <w:rFonts w:asciiTheme="majorHAnsi" w:hAnsiTheme="majorHAnsi"/>
          <w:sz w:val="20"/>
          <w:szCs w:val="20"/>
        </w:rPr>
        <w:t xml:space="preserve"> </w:t>
      </w:r>
    </w:p>
    <w:p w14:paraId="5A39E961"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7ABB10D7" w14:textId="77777777" w:rsidR="00CC07A4" w:rsidRPr="00DB7153" w:rsidRDefault="009D6B36" w:rsidP="00CC07A4">
      <w:pPr>
        <w:pStyle w:val="Heading2"/>
      </w:pPr>
      <w:bookmarkStart w:id="20" w:name="_Toc350344474"/>
      <w:bookmarkStart w:id="21" w:name="_Toc477355554"/>
      <w:r w:rsidRPr="00DB7153">
        <w:t>About</w:t>
      </w:r>
      <w:r w:rsidR="00CC07A4" w:rsidRPr="00DB7153">
        <w:t xml:space="preserve"> César Gustavo Garzón Guzmán </w:t>
      </w:r>
      <w:bookmarkEnd w:id="20"/>
      <w:r w:rsidRPr="00DB7153">
        <w:t xml:space="preserve">and </w:t>
      </w:r>
      <w:r w:rsidR="00581C51" w:rsidRPr="00DB7153">
        <w:t>his disappearance</w:t>
      </w:r>
      <w:bookmarkEnd w:id="21"/>
    </w:p>
    <w:p w14:paraId="758209CE" w14:textId="77777777" w:rsidR="00CC07A4" w:rsidRPr="00DB7153" w:rsidRDefault="00CC07A4" w:rsidP="00CC07A4">
      <w:pPr>
        <w:pStyle w:val="Heading3"/>
        <w:numPr>
          <w:ilvl w:val="0"/>
          <w:numId w:val="0"/>
        </w:numPr>
        <w:ind w:left="720"/>
        <w:rPr>
          <w:lang w:val="en-US"/>
        </w:rPr>
      </w:pPr>
    </w:p>
    <w:p w14:paraId="18BF0DDD" w14:textId="77777777" w:rsidR="00CC07A4" w:rsidRPr="00DB7153" w:rsidRDefault="009D6B36" w:rsidP="009E7B62">
      <w:pPr>
        <w:pStyle w:val="Heading3"/>
        <w:numPr>
          <w:ilvl w:val="0"/>
          <w:numId w:val="68"/>
        </w:numPr>
        <w:ind w:left="1440" w:hanging="720"/>
        <w:rPr>
          <w:lang w:val="en-US"/>
        </w:rPr>
      </w:pPr>
      <w:bookmarkStart w:id="22" w:name="_Toc350344475"/>
      <w:bookmarkStart w:id="23" w:name="_Toc477355555"/>
      <w:r w:rsidRPr="00DB7153">
        <w:rPr>
          <w:lang w:val="en-US"/>
        </w:rPr>
        <w:t xml:space="preserve">About </w:t>
      </w:r>
      <w:r w:rsidR="008335DD" w:rsidRPr="00DB7153">
        <w:rPr>
          <w:lang w:val="en-US"/>
        </w:rPr>
        <w:t>Cé</w:t>
      </w:r>
      <w:r w:rsidR="00CC07A4" w:rsidRPr="00DB7153">
        <w:rPr>
          <w:lang w:val="en-US"/>
        </w:rPr>
        <w:t xml:space="preserve">sar Gustavo Garzón Guzmán </w:t>
      </w:r>
      <w:bookmarkEnd w:id="22"/>
      <w:r w:rsidRPr="00DB7153">
        <w:rPr>
          <w:lang w:val="en-US"/>
        </w:rPr>
        <w:t>and his family</w:t>
      </w:r>
      <w:bookmarkEnd w:id="23"/>
    </w:p>
    <w:p w14:paraId="74838BA8" w14:textId="77777777" w:rsidR="00CC07A4" w:rsidRPr="00DB7153" w:rsidRDefault="00CC07A4" w:rsidP="00CC07A4">
      <w:pPr>
        <w:rPr>
          <w:rFonts w:asciiTheme="majorHAnsi" w:hAnsiTheme="majorHAnsi"/>
          <w:b/>
          <w:sz w:val="20"/>
          <w:szCs w:val="20"/>
        </w:rPr>
      </w:pPr>
    </w:p>
    <w:p w14:paraId="7591AAF5" w14:textId="5C19F48E" w:rsidR="00CC07A4" w:rsidRPr="00C055F5" w:rsidRDefault="008335DD" w:rsidP="00C055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Cé</w:t>
      </w:r>
      <w:r w:rsidR="00CC07A4" w:rsidRPr="00DB7153">
        <w:rPr>
          <w:rFonts w:asciiTheme="majorHAnsi" w:hAnsiTheme="majorHAnsi"/>
          <w:sz w:val="20"/>
          <w:szCs w:val="20"/>
        </w:rPr>
        <w:t xml:space="preserve">sar Gustavo Garzón Guzmán </w:t>
      </w:r>
      <w:r w:rsidR="00F96010" w:rsidRPr="00DB7153">
        <w:rPr>
          <w:rFonts w:asciiTheme="majorHAnsi" w:hAnsiTheme="majorHAnsi"/>
          <w:sz w:val="20"/>
          <w:szCs w:val="20"/>
        </w:rPr>
        <w:t xml:space="preserve">was born on June </w:t>
      </w:r>
      <w:r w:rsidR="00CC07A4" w:rsidRPr="00DB7153">
        <w:rPr>
          <w:rFonts w:asciiTheme="majorHAnsi" w:hAnsiTheme="majorHAnsi"/>
          <w:sz w:val="20"/>
          <w:szCs w:val="20"/>
        </w:rPr>
        <w:t>8</w:t>
      </w:r>
      <w:r w:rsidR="00F96010" w:rsidRPr="00DB7153">
        <w:rPr>
          <w:rFonts w:asciiTheme="majorHAnsi" w:hAnsiTheme="majorHAnsi"/>
          <w:sz w:val="20"/>
          <w:szCs w:val="20"/>
        </w:rPr>
        <w:t xml:space="preserve">, </w:t>
      </w:r>
      <w:r w:rsidR="00CC07A4" w:rsidRPr="00DB7153">
        <w:rPr>
          <w:rFonts w:asciiTheme="majorHAnsi" w:hAnsiTheme="majorHAnsi"/>
          <w:sz w:val="20"/>
          <w:szCs w:val="20"/>
        </w:rPr>
        <w:t xml:space="preserve">1958. </w:t>
      </w:r>
      <w:r w:rsidR="006D1E36" w:rsidRPr="00DB7153">
        <w:rPr>
          <w:rFonts w:asciiTheme="majorHAnsi" w:hAnsiTheme="majorHAnsi"/>
          <w:sz w:val="20"/>
          <w:szCs w:val="20"/>
        </w:rPr>
        <w:t xml:space="preserve">He was a writer and trainer at the </w:t>
      </w:r>
      <w:r w:rsidR="00CC07A4" w:rsidRPr="00DB7153">
        <w:rPr>
          <w:rFonts w:asciiTheme="majorHAnsi" w:hAnsiTheme="majorHAnsi"/>
          <w:i/>
          <w:sz w:val="20"/>
          <w:szCs w:val="20"/>
        </w:rPr>
        <w:t xml:space="preserve">Casa de la </w:t>
      </w:r>
      <w:proofErr w:type="spellStart"/>
      <w:r w:rsidR="00CC07A4" w:rsidRPr="00DB7153">
        <w:rPr>
          <w:rFonts w:asciiTheme="majorHAnsi" w:hAnsiTheme="majorHAnsi"/>
          <w:i/>
          <w:sz w:val="20"/>
          <w:szCs w:val="20"/>
        </w:rPr>
        <w:t>Cultura</w:t>
      </w:r>
      <w:proofErr w:type="spellEnd"/>
      <w:r w:rsidR="00CC07A4" w:rsidRPr="00DB7153">
        <w:rPr>
          <w:rFonts w:asciiTheme="majorHAnsi" w:hAnsiTheme="majorHAnsi"/>
          <w:i/>
          <w:sz w:val="20"/>
          <w:szCs w:val="20"/>
        </w:rPr>
        <w:t xml:space="preserve"> </w:t>
      </w:r>
      <w:proofErr w:type="spellStart"/>
      <w:r w:rsidR="00CC07A4" w:rsidRPr="00DB7153">
        <w:rPr>
          <w:rFonts w:asciiTheme="majorHAnsi" w:hAnsiTheme="majorHAnsi"/>
          <w:i/>
          <w:sz w:val="20"/>
          <w:szCs w:val="20"/>
        </w:rPr>
        <w:t>Ecuatoriana</w:t>
      </w:r>
      <w:proofErr w:type="spellEnd"/>
      <w:r w:rsidR="00CC07A4" w:rsidRPr="00DB7153">
        <w:rPr>
          <w:rFonts w:asciiTheme="majorHAnsi" w:hAnsiTheme="majorHAnsi"/>
          <w:sz w:val="20"/>
          <w:szCs w:val="20"/>
        </w:rPr>
        <w:t xml:space="preserve"> </w:t>
      </w:r>
      <w:r w:rsidR="006D1E36" w:rsidRPr="00DB7153">
        <w:rPr>
          <w:rFonts w:asciiTheme="majorHAnsi" w:hAnsiTheme="majorHAnsi"/>
          <w:sz w:val="20"/>
          <w:szCs w:val="20"/>
        </w:rPr>
        <w:t xml:space="preserve">and also worked for the </w:t>
      </w:r>
      <w:r w:rsidR="00CC07A4" w:rsidRPr="00DB7153">
        <w:rPr>
          <w:rFonts w:asciiTheme="majorHAnsi" w:hAnsiTheme="majorHAnsi"/>
          <w:sz w:val="20"/>
          <w:szCs w:val="20"/>
        </w:rPr>
        <w:t>“</w:t>
      </w:r>
      <w:r w:rsidR="006158AD">
        <w:rPr>
          <w:rFonts w:asciiTheme="majorHAnsi" w:hAnsiTheme="majorHAnsi"/>
          <w:i/>
          <w:sz w:val="20"/>
          <w:szCs w:val="20"/>
        </w:rPr>
        <w:t>E</w:t>
      </w:r>
      <w:r w:rsidR="00CC07A4" w:rsidRPr="00DB7153">
        <w:rPr>
          <w:rFonts w:asciiTheme="majorHAnsi" w:hAnsiTheme="majorHAnsi"/>
          <w:i/>
          <w:sz w:val="20"/>
          <w:szCs w:val="20"/>
        </w:rPr>
        <w:t xml:space="preserve">l </w:t>
      </w:r>
      <w:proofErr w:type="spellStart"/>
      <w:r w:rsidR="00CC07A4" w:rsidRPr="00DB7153">
        <w:rPr>
          <w:rFonts w:asciiTheme="majorHAnsi" w:hAnsiTheme="majorHAnsi"/>
          <w:i/>
          <w:sz w:val="20"/>
          <w:szCs w:val="20"/>
        </w:rPr>
        <w:t>Conejo</w:t>
      </w:r>
      <w:proofErr w:type="spellEnd"/>
      <w:r w:rsidR="00CC07A4" w:rsidRPr="00DB7153">
        <w:rPr>
          <w:rFonts w:asciiTheme="majorHAnsi" w:hAnsiTheme="majorHAnsi"/>
          <w:sz w:val="20"/>
          <w:szCs w:val="20"/>
        </w:rPr>
        <w:t>”</w:t>
      </w:r>
      <w:r w:rsidRPr="00DB7153">
        <w:rPr>
          <w:rFonts w:asciiTheme="majorHAnsi" w:hAnsiTheme="majorHAnsi"/>
          <w:sz w:val="20"/>
          <w:szCs w:val="20"/>
        </w:rPr>
        <w:t xml:space="preserve"> Publishing House</w:t>
      </w:r>
      <w:r w:rsidR="006D1E36" w:rsidRPr="00DB7153">
        <w:rPr>
          <w:rFonts w:asciiTheme="majorHAnsi" w:hAnsiTheme="majorHAnsi"/>
          <w:sz w:val="20"/>
          <w:szCs w:val="20"/>
        </w:rPr>
        <w:t>.</w:t>
      </w:r>
      <w:r w:rsidR="00CC07A4" w:rsidRPr="00DB7153">
        <w:rPr>
          <w:rFonts w:asciiTheme="majorHAnsi" w:hAnsiTheme="majorHAnsi"/>
          <w:sz w:val="20"/>
          <w:szCs w:val="20"/>
          <w:vertAlign w:val="superscript"/>
        </w:rPr>
        <w:footnoteReference w:id="33"/>
      </w:r>
      <w:r w:rsidR="00DB7153">
        <w:rPr>
          <w:rFonts w:asciiTheme="majorHAnsi" w:hAnsiTheme="majorHAnsi"/>
          <w:sz w:val="20"/>
          <w:szCs w:val="20"/>
        </w:rPr>
        <w:t xml:space="preserve"> </w:t>
      </w:r>
      <w:r w:rsidR="006D1E36" w:rsidRPr="00DB7153">
        <w:rPr>
          <w:rFonts w:asciiTheme="majorHAnsi" w:hAnsiTheme="majorHAnsi"/>
          <w:sz w:val="20"/>
          <w:szCs w:val="20"/>
        </w:rPr>
        <w:t xml:space="preserve">At the time of the events he was 32 </w:t>
      </w:r>
      <w:r w:rsidR="005F0BB9">
        <w:rPr>
          <w:rFonts w:asciiTheme="majorHAnsi" w:hAnsiTheme="majorHAnsi"/>
          <w:sz w:val="20"/>
          <w:szCs w:val="20"/>
        </w:rPr>
        <w:t>years old and was writing his Ph</w:t>
      </w:r>
      <w:r w:rsidR="006D1E36" w:rsidRPr="00DB7153">
        <w:rPr>
          <w:rFonts w:asciiTheme="majorHAnsi" w:hAnsiTheme="majorHAnsi"/>
          <w:sz w:val="20"/>
          <w:szCs w:val="20"/>
        </w:rPr>
        <w:t>D dissertation.</w:t>
      </w:r>
      <w:r w:rsidR="00DB7153">
        <w:rPr>
          <w:rFonts w:asciiTheme="majorHAnsi" w:hAnsiTheme="majorHAnsi"/>
          <w:sz w:val="20"/>
          <w:szCs w:val="20"/>
        </w:rPr>
        <w:t xml:space="preserve"> </w:t>
      </w:r>
      <w:r w:rsidR="006D1E36" w:rsidRPr="00DB7153">
        <w:rPr>
          <w:rFonts w:asciiTheme="majorHAnsi" w:hAnsiTheme="majorHAnsi"/>
          <w:sz w:val="20"/>
          <w:szCs w:val="20"/>
        </w:rPr>
        <w:t>According to the case file, his relatives are</w:t>
      </w:r>
      <w:r w:rsidR="00CC07A4" w:rsidRPr="00DB7153">
        <w:rPr>
          <w:rFonts w:asciiTheme="majorHAnsi" w:hAnsiTheme="majorHAnsi"/>
          <w:sz w:val="20"/>
          <w:szCs w:val="20"/>
        </w:rPr>
        <w:t xml:space="preserve">: </w:t>
      </w:r>
      <w:proofErr w:type="spellStart"/>
      <w:r w:rsidR="00CC07A4" w:rsidRPr="00DB7153">
        <w:rPr>
          <w:rFonts w:asciiTheme="majorHAnsi" w:hAnsiTheme="majorHAnsi"/>
          <w:sz w:val="20"/>
          <w:szCs w:val="20"/>
        </w:rPr>
        <w:t>i</w:t>
      </w:r>
      <w:proofErr w:type="spellEnd"/>
      <w:r w:rsidR="00CC07A4" w:rsidRPr="00DB7153">
        <w:rPr>
          <w:rFonts w:asciiTheme="majorHAnsi" w:hAnsiTheme="majorHAnsi"/>
          <w:sz w:val="20"/>
          <w:szCs w:val="20"/>
        </w:rPr>
        <w:t xml:space="preserve">) </w:t>
      </w:r>
      <w:r w:rsidR="006D1E36" w:rsidRPr="00DB7153">
        <w:rPr>
          <w:rFonts w:asciiTheme="majorHAnsi" w:hAnsiTheme="majorHAnsi"/>
          <w:sz w:val="20"/>
          <w:szCs w:val="20"/>
        </w:rPr>
        <w:t xml:space="preserve">his </w:t>
      </w:r>
      <w:r w:rsidR="00C055F5">
        <w:rPr>
          <w:rFonts w:asciiTheme="majorHAnsi" w:hAnsiTheme="majorHAnsi"/>
          <w:sz w:val="20"/>
          <w:szCs w:val="20"/>
        </w:rPr>
        <w:t xml:space="preserve">father Julio Garzón; ii) his </w:t>
      </w:r>
      <w:r w:rsidR="006D1E36" w:rsidRPr="00C055F5">
        <w:rPr>
          <w:rFonts w:asciiTheme="majorHAnsi" w:hAnsiTheme="majorHAnsi"/>
          <w:sz w:val="20"/>
          <w:szCs w:val="20"/>
        </w:rPr>
        <w:t>mother,</w:t>
      </w:r>
      <w:r w:rsidR="00CC07A4" w:rsidRPr="00C055F5">
        <w:rPr>
          <w:rFonts w:asciiTheme="majorHAnsi" w:hAnsiTheme="majorHAnsi"/>
          <w:sz w:val="20"/>
          <w:szCs w:val="20"/>
        </w:rPr>
        <w:t xml:space="preserve"> Clorinda Guzmán de Garzón; ii) </w:t>
      </w:r>
      <w:r w:rsidR="006D1E36" w:rsidRPr="00C055F5">
        <w:rPr>
          <w:rFonts w:asciiTheme="majorHAnsi" w:hAnsiTheme="majorHAnsi"/>
          <w:sz w:val="20"/>
          <w:szCs w:val="20"/>
        </w:rPr>
        <w:t>his siblings</w:t>
      </w:r>
      <w:r w:rsidR="00CC07A4" w:rsidRPr="00C055F5">
        <w:rPr>
          <w:rFonts w:asciiTheme="majorHAnsi" w:hAnsiTheme="majorHAnsi"/>
          <w:sz w:val="20"/>
          <w:szCs w:val="20"/>
        </w:rPr>
        <w:t xml:space="preserve"> Luis Alberto Garzón Guzmán </w:t>
      </w:r>
      <w:r w:rsidR="006D1E36" w:rsidRPr="00C055F5">
        <w:rPr>
          <w:rFonts w:asciiTheme="majorHAnsi" w:hAnsiTheme="majorHAnsi"/>
          <w:sz w:val="20"/>
          <w:szCs w:val="20"/>
        </w:rPr>
        <w:t>and</w:t>
      </w:r>
      <w:r w:rsidR="00CC07A4" w:rsidRPr="00C055F5">
        <w:rPr>
          <w:rFonts w:asciiTheme="majorHAnsi" w:hAnsiTheme="majorHAnsi"/>
          <w:sz w:val="20"/>
          <w:szCs w:val="20"/>
        </w:rPr>
        <w:t xml:space="preserve"> Rodrigo Garzón Guzmán; </w:t>
      </w:r>
      <w:r w:rsidR="006D1E36" w:rsidRPr="00C055F5">
        <w:rPr>
          <w:rFonts w:asciiTheme="majorHAnsi" w:hAnsiTheme="majorHAnsi"/>
          <w:sz w:val="20"/>
          <w:szCs w:val="20"/>
        </w:rPr>
        <w:t>and</w:t>
      </w:r>
      <w:r w:rsidR="00CC07A4" w:rsidRPr="00C055F5">
        <w:rPr>
          <w:rFonts w:asciiTheme="majorHAnsi" w:hAnsiTheme="majorHAnsi"/>
          <w:sz w:val="20"/>
          <w:szCs w:val="20"/>
        </w:rPr>
        <w:t xml:space="preserve"> iii) </w:t>
      </w:r>
      <w:r w:rsidR="006D1E36" w:rsidRPr="00C055F5">
        <w:rPr>
          <w:rFonts w:asciiTheme="majorHAnsi" w:hAnsiTheme="majorHAnsi"/>
          <w:sz w:val="20"/>
          <w:szCs w:val="20"/>
        </w:rPr>
        <w:t xml:space="preserve">his brother in law, </w:t>
      </w:r>
      <w:r w:rsidR="00CC07A4" w:rsidRPr="00C055F5">
        <w:rPr>
          <w:rFonts w:asciiTheme="majorHAnsi" w:hAnsiTheme="majorHAnsi"/>
          <w:sz w:val="20"/>
          <w:szCs w:val="20"/>
        </w:rPr>
        <w:t xml:space="preserve">Luis </w:t>
      </w:r>
      <w:proofErr w:type="spellStart"/>
      <w:r w:rsidR="00CC07A4" w:rsidRPr="00C055F5">
        <w:rPr>
          <w:rFonts w:asciiTheme="majorHAnsi" w:hAnsiTheme="majorHAnsi"/>
          <w:sz w:val="20"/>
          <w:szCs w:val="20"/>
        </w:rPr>
        <w:t>Lascano</w:t>
      </w:r>
      <w:proofErr w:type="spellEnd"/>
      <w:r w:rsidR="006D1E36" w:rsidRPr="00C055F5">
        <w:rPr>
          <w:rFonts w:asciiTheme="majorHAnsi" w:hAnsiTheme="majorHAnsi"/>
          <w:sz w:val="20"/>
          <w:szCs w:val="20"/>
        </w:rPr>
        <w:t>.</w:t>
      </w:r>
      <w:r w:rsidR="00CC07A4" w:rsidRPr="00DB7153">
        <w:rPr>
          <w:rFonts w:asciiTheme="majorHAnsi" w:hAnsiTheme="majorHAnsi"/>
          <w:sz w:val="20"/>
          <w:szCs w:val="20"/>
          <w:vertAlign w:val="superscript"/>
        </w:rPr>
        <w:footnoteReference w:id="34"/>
      </w:r>
      <w:r w:rsidR="00DB7153" w:rsidRPr="00C055F5">
        <w:rPr>
          <w:rFonts w:asciiTheme="majorHAnsi" w:hAnsiTheme="majorHAnsi"/>
          <w:sz w:val="20"/>
          <w:szCs w:val="20"/>
        </w:rPr>
        <w:t xml:space="preserve"> </w:t>
      </w:r>
      <w:r w:rsidR="006D1E36" w:rsidRPr="00C055F5">
        <w:rPr>
          <w:rFonts w:asciiTheme="majorHAnsi" w:hAnsiTheme="majorHAnsi"/>
          <w:sz w:val="20"/>
          <w:szCs w:val="20"/>
        </w:rPr>
        <w:t xml:space="preserve">In some of the petitioners’ briefs there is a mention </w:t>
      </w:r>
      <w:r w:rsidR="004D09E6" w:rsidRPr="00C055F5">
        <w:rPr>
          <w:rFonts w:asciiTheme="majorHAnsi" w:hAnsiTheme="majorHAnsi"/>
          <w:sz w:val="20"/>
          <w:szCs w:val="20"/>
        </w:rPr>
        <w:t xml:space="preserve">of </w:t>
      </w:r>
      <w:r w:rsidR="00945BB6" w:rsidRPr="00C055F5">
        <w:rPr>
          <w:rFonts w:asciiTheme="majorHAnsi" w:hAnsiTheme="majorHAnsi"/>
          <w:sz w:val="20"/>
          <w:szCs w:val="20"/>
        </w:rPr>
        <w:t>a</w:t>
      </w:r>
      <w:r w:rsidR="006D1E36" w:rsidRPr="00C055F5">
        <w:rPr>
          <w:rFonts w:asciiTheme="majorHAnsi" w:hAnsiTheme="majorHAnsi"/>
          <w:sz w:val="20"/>
          <w:szCs w:val="20"/>
        </w:rPr>
        <w:t xml:space="preserve"> sister and a niece, whose names do not appear in the file.</w:t>
      </w:r>
      <w:r w:rsidR="00DB7153" w:rsidRPr="00C055F5">
        <w:rPr>
          <w:rFonts w:asciiTheme="majorHAnsi" w:hAnsiTheme="majorHAnsi"/>
          <w:sz w:val="20"/>
          <w:szCs w:val="20"/>
        </w:rPr>
        <w:t xml:space="preserve"> </w:t>
      </w:r>
    </w:p>
    <w:p w14:paraId="70586DD1"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0B79CBA9" w14:textId="77777777" w:rsidR="00CC07A4" w:rsidRPr="00DB7153" w:rsidRDefault="00581C51" w:rsidP="00CC07A4">
      <w:pPr>
        <w:pStyle w:val="Heading3"/>
        <w:rPr>
          <w:lang w:val="en-US"/>
        </w:rPr>
      </w:pPr>
      <w:bookmarkStart w:id="24" w:name="_Toc350344476"/>
      <w:bookmarkStart w:id="25" w:name="_Toc477355556"/>
      <w:r w:rsidRPr="00DB7153">
        <w:rPr>
          <w:lang w:val="en-US"/>
        </w:rPr>
        <w:t>About the detention in</w:t>
      </w:r>
      <w:r w:rsidR="00CC07A4" w:rsidRPr="00DB7153">
        <w:rPr>
          <w:lang w:val="en-US"/>
        </w:rPr>
        <w:t xml:space="preserve"> 1989</w:t>
      </w:r>
      <w:bookmarkEnd w:id="24"/>
      <w:bookmarkEnd w:id="25"/>
    </w:p>
    <w:p w14:paraId="5A86D90D" w14:textId="77777777" w:rsidR="00CC07A4" w:rsidRPr="00DB7153" w:rsidRDefault="00CC07A4" w:rsidP="00CC07A4">
      <w:pPr>
        <w:tabs>
          <w:tab w:val="left" w:pos="1440"/>
        </w:tabs>
        <w:ind w:left="810"/>
        <w:rPr>
          <w:rFonts w:asciiTheme="majorHAnsi" w:hAnsiTheme="majorHAnsi"/>
          <w:sz w:val="20"/>
          <w:szCs w:val="20"/>
        </w:rPr>
      </w:pPr>
    </w:p>
    <w:p w14:paraId="0241AC95" w14:textId="6888D5B3" w:rsidR="00CC07A4" w:rsidRPr="00DB7153" w:rsidRDefault="00581C51"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August </w:t>
      </w:r>
      <w:r w:rsidR="00CC07A4" w:rsidRPr="00DB7153">
        <w:rPr>
          <w:rFonts w:asciiTheme="majorHAnsi" w:hAnsiTheme="majorHAnsi"/>
          <w:sz w:val="20"/>
          <w:szCs w:val="20"/>
        </w:rPr>
        <w:t>7</w:t>
      </w:r>
      <w:r w:rsidRPr="00DB7153">
        <w:rPr>
          <w:rFonts w:asciiTheme="majorHAnsi" w:hAnsiTheme="majorHAnsi"/>
          <w:sz w:val="20"/>
          <w:szCs w:val="20"/>
        </w:rPr>
        <w:t xml:space="preserve">, </w:t>
      </w:r>
      <w:r w:rsidR="00CC07A4" w:rsidRPr="00DB7153">
        <w:rPr>
          <w:rFonts w:asciiTheme="majorHAnsi" w:hAnsiTheme="majorHAnsi"/>
          <w:sz w:val="20"/>
          <w:szCs w:val="20"/>
        </w:rPr>
        <w:t>1989</w:t>
      </w:r>
      <w:r w:rsidRPr="00DB7153">
        <w:rPr>
          <w:rFonts w:asciiTheme="majorHAnsi" w:hAnsiTheme="majorHAnsi"/>
          <w:sz w:val="20"/>
          <w:szCs w:val="20"/>
        </w:rPr>
        <w:t xml:space="preserve"> Mr. </w:t>
      </w:r>
      <w:r w:rsidR="00CC07A4" w:rsidRPr="00DB7153">
        <w:rPr>
          <w:rFonts w:asciiTheme="majorHAnsi" w:hAnsiTheme="majorHAnsi"/>
          <w:sz w:val="20"/>
          <w:szCs w:val="20"/>
        </w:rPr>
        <w:t xml:space="preserve">Garzón Guzmán </w:t>
      </w:r>
      <w:r w:rsidRPr="00DB7153">
        <w:rPr>
          <w:rFonts w:asciiTheme="majorHAnsi" w:hAnsiTheme="majorHAnsi"/>
          <w:sz w:val="20"/>
          <w:szCs w:val="20"/>
        </w:rPr>
        <w:t xml:space="preserve">was detained and </w:t>
      </w:r>
      <w:r w:rsidR="00945BB6" w:rsidRPr="00DB7153">
        <w:rPr>
          <w:rFonts w:asciiTheme="majorHAnsi" w:hAnsiTheme="majorHAnsi"/>
          <w:sz w:val="20"/>
          <w:szCs w:val="20"/>
        </w:rPr>
        <w:t>transferred</w:t>
      </w:r>
      <w:r w:rsidRPr="00DB7153">
        <w:rPr>
          <w:rFonts w:asciiTheme="majorHAnsi" w:hAnsiTheme="majorHAnsi"/>
          <w:sz w:val="20"/>
          <w:szCs w:val="20"/>
        </w:rPr>
        <w:t xml:space="preserve"> to the </w:t>
      </w:r>
      <w:r w:rsidR="00CC07A4" w:rsidRPr="00DB7153">
        <w:rPr>
          <w:rFonts w:asciiTheme="majorHAnsi" w:hAnsiTheme="majorHAnsi"/>
          <w:sz w:val="20"/>
          <w:szCs w:val="20"/>
        </w:rPr>
        <w:t>García Moreno</w:t>
      </w:r>
      <w:r w:rsidRPr="00DB7153">
        <w:rPr>
          <w:rFonts w:asciiTheme="majorHAnsi" w:hAnsiTheme="majorHAnsi"/>
          <w:sz w:val="20"/>
          <w:szCs w:val="20"/>
        </w:rPr>
        <w:t xml:space="preserve"> Prison, where he was </w:t>
      </w:r>
      <w:r w:rsidR="00945BB6" w:rsidRPr="00DB7153">
        <w:rPr>
          <w:rFonts w:asciiTheme="majorHAnsi" w:hAnsiTheme="majorHAnsi"/>
          <w:sz w:val="20"/>
          <w:szCs w:val="20"/>
        </w:rPr>
        <w:t>deprived of liberty for approximately 13 months.</w:t>
      </w:r>
      <w:r w:rsidR="00CC07A4" w:rsidRPr="00DB7153">
        <w:rPr>
          <w:rFonts w:asciiTheme="majorHAnsi" w:hAnsiTheme="majorHAnsi"/>
          <w:sz w:val="20"/>
          <w:szCs w:val="20"/>
          <w:vertAlign w:val="superscript"/>
        </w:rPr>
        <w:footnoteReference w:id="35"/>
      </w:r>
      <w:r w:rsidR="00CC07A4" w:rsidRPr="00DB7153">
        <w:rPr>
          <w:rFonts w:asciiTheme="majorHAnsi" w:hAnsiTheme="majorHAnsi"/>
          <w:sz w:val="20"/>
          <w:szCs w:val="20"/>
        </w:rPr>
        <w:t xml:space="preserve"> </w:t>
      </w:r>
    </w:p>
    <w:p w14:paraId="2C866FFA"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76300838" w14:textId="6A892155" w:rsidR="00CC07A4" w:rsidRDefault="00945BB6" w:rsidP="00C055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alleged victim was accused of carrying firearms, ammunition and explosives,</w:t>
      </w:r>
      <w:r w:rsidRPr="00DB7153">
        <w:rPr>
          <w:rStyle w:val="FootnoteReference"/>
          <w:rFonts w:asciiTheme="majorHAnsi" w:hAnsiTheme="majorHAnsi"/>
          <w:sz w:val="20"/>
          <w:szCs w:val="20"/>
        </w:rPr>
        <w:footnoteReference w:id="36"/>
      </w:r>
      <w:r w:rsidRPr="00DB7153">
        <w:rPr>
          <w:rFonts w:asciiTheme="majorHAnsi" w:hAnsiTheme="majorHAnsi"/>
          <w:sz w:val="20"/>
          <w:szCs w:val="20"/>
        </w:rPr>
        <w:t xml:space="preserve"> as well as of armed assaults and theft of money, vehicle theft, falsification of public documents, attempted kidnapping, subversive activities and illegal possession of State garments and several </w:t>
      </w:r>
      <w:r w:rsidR="004D09E6">
        <w:rPr>
          <w:rFonts w:asciiTheme="majorHAnsi" w:hAnsiTheme="majorHAnsi"/>
          <w:sz w:val="20"/>
          <w:szCs w:val="20"/>
        </w:rPr>
        <w:t xml:space="preserve">blank official </w:t>
      </w:r>
      <w:r w:rsidRPr="00DB7153">
        <w:rPr>
          <w:rFonts w:asciiTheme="majorHAnsi" w:hAnsiTheme="majorHAnsi"/>
          <w:sz w:val="20"/>
          <w:szCs w:val="20"/>
        </w:rPr>
        <w:t>document form</w:t>
      </w:r>
      <w:r w:rsidR="004D09E6">
        <w:rPr>
          <w:rFonts w:asciiTheme="majorHAnsi" w:hAnsiTheme="majorHAnsi"/>
          <w:sz w:val="20"/>
          <w:szCs w:val="20"/>
        </w:rPr>
        <w:t>s</w:t>
      </w:r>
      <w:r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37"/>
      </w:r>
      <w:r w:rsidR="00CC07A4" w:rsidRPr="00DB7153">
        <w:rPr>
          <w:rFonts w:asciiTheme="majorHAnsi" w:hAnsiTheme="majorHAnsi"/>
          <w:sz w:val="20"/>
          <w:szCs w:val="20"/>
        </w:rPr>
        <w:t xml:space="preserve"> </w:t>
      </w:r>
    </w:p>
    <w:p w14:paraId="09659DFB" w14:textId="77777777" w:rsidR="00585445" w:rsidRPr="00C055F5" w:rsidRDefault="00585445" w:rsidP="005854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2BB848CD" w14:textId="4AE4A9DC" w:rsidR="00CC07A4" w:rsidRPr="00DB7153" w:rsidRDefault="00945BB6"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In the accusation, reference was made to the alleged victim</w:t>
      </w:r>
      <w:r w:rsidR="004D09E6">
        <w:rPr>
          <w:rFonts w:asciiTheme="majorHAnsi" w:hAnsiTheme="majorHAnsi"/>
          <w:sz w:val="20"/>
          <w:szCs w:val="20"/>
        </w:rPr>
        <w:t>’</w:t>
      </w:r>
      <w:r w:rsidRPr="00DB7153">
        <w:rPr>
          <w:rFonts w:asciiTheme="majorHAnsi" w:hAnsiTheme="majorHAnsi"/>
          <w:sz w:val="20"/>
          <w:szCs w:val="20"/>
        </w:rPr>
        <w:t>s presumed “subversive activities” as follows</w:t>
      </w:r>
      <w:r w:rsidR="00CC07A4" w:rsidRPr="00DB7153">
        <w:rPr>
          <w:rFonts w:asciiTheme="majorHAnsi" w:hAnsiTheme="majorHAnsi"/>
          <w:sz w:val="20"/>
          <w:szCs w:val="20"/>
        </w:rPr>
        <w:t>:</w:t>
      </w:r>
    </w:p>
    <w:p w14:paraId="57CDAF12" w14:textId="77777777" w:rsidR="00CC07A4" w:rsidRPr="00DB7153" w:rsidRDefault="00CC07A4" w:rsidP="00CC07A4">
      <w:pPr>
        <w:pStyle w:val="ListParagraph"/>
        <w:rPr>
          <w:rFonts w:asciiTheme="majorHAnsi" w:hAnsiTheme="majorHAnsi"/>
          <w:sz w:val="20"/>
          <w:szCs w:val="20"/>
        </w:rPr>
      </w:pPr>
    </w:p>
    <w:p w14:paraId="08C23423" w14:textId="060DC5F7" w:rsidR="00CC07A4" w:rsidRPr="00DB7153" w:rsidRDefault="008335DD"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proofErr w:type="gramStart"/>
      <w:r w:rsidRPr="00DB7153">
        <w:rPr>
          <w:rFonts w:asciiTheme="majorHAnsi" w:hAnsiTheme="majorHAnsi"/>
          <w:sz w:val="20"/>
          <w:szCs w:val="20"/>
        </w:rPr>
        <w:t>It’s</w:t>
      </w:r>
      <w:proofErr w:type="gramEnd"/>
      <w:r w:rsidR="00A137D6" w:rsidRPr="00DB7153">
        <w:rPr>
          <w:rFonts w:asciiTheme="majorHAnsi" w:hAnsiTheme="majorHAnsi"/>
          <w:sz w:val="20"/>
          <w:szCs w:val="20"/>
        </w:rPr>
        <w:t xml:space="preserve"> worth mentioning that</w:t>
      </w:r>
      <w:r w:rsidR="00CC07A4" w:rsidRPr="00DB7153">
        <w:rPr>
          <w:rFonts w:asciiTheme="majorHAnsi" w:hAnsiTheme="majorHAnsi"/>
          <w:sz w:val="20"/>
          <w:szCs w:val="20"/>
        </w:rPr>
        <w:t xml:space="preserve"> </w:t>
      </w:r>
      <w:r w:rsidR="003D420B">
        <w:rPr>
          <w:rFonts w:asciiTheme="majorHAnsi" w:hAnsiTheme="majorHAnsi"/>
          <w:sz w:val="20"/>
          <w:szCs w:val="20"/>
        </w:rPr>
        <w:t>CÉSAR</w:t>
      </w:r>
      <w:r w:rsidR="00CC07A4" w:rsidRPr="00DB7153">
        <w:rPr>
          <w:rFonts w:asciiTheme="majorHAnsi" w:hAnsiTheme="majorHAnsi"/>
          <w:sz w:val="20"/>
          <w:szCs w:val="20"/>
        </w:rPr>
        <w:t xml:space="preserve"> GUSTAVO GARZON GUZMAN </w:t>
      </w:r>
      <w:r w:rsidR="00A137D6" w:rsidRPr="00DB7153">
        <w:rPr>
          <w:rFonts w:asciiTheme="majorHAnsi" w:hAnsiTheme="majorHAnsi"/>
          <w:sz w:val="20"/>
          <w:szCs w:val="20"/>
        </w:rPr>
        <w:t xml:space="preserve">states having started subversive activities since when there </w:t>
      </w:r>
      <w:r w:rsidRPr="00DB7153">
        <w:rPr>
          <w:rFonts w:asciiTheme="majorHAnsi" w:hAnsiTheme="majorHAnsi"/>
          <w:sz w:val="20"/>
          <w:szCs w:val="20"/>
        </w:rPr>
        <w:t xml:space="preserve">only existed </w:t>
      </w:r>
      <w:r w:rsidR="00A137D6" w:rsidRPr="00DB7153">
        <w:rPr>
          <w:rFonts w:asciiTheme="majorHAnsi" w:hAnsiTheme="majorHAnsi"/>
          <w:sz w:val="20"/>
          <w:szCs w:val="20"/>
        </w:rPr>
        <w:t xml:space="preserve">the clandestine organization </w:t>
      </w:r>
      <w:r w:rsidR="00CC07A4" w:rsidRPr="00DB7153">
        <w:rPr>
          <w:rFonts w:asciiTheme="majorHAnsi" w:hAnsiTheme="majorHAnsi"/>
          <w:i/>
          <w:sz w:val="20"/>
          <w:szCs w:val="20"/>
        </w:rPr>
        <w:t xml:space="preserve">Alfaro </w:t>
      </w:r>
      <w:proofErr w:type="spellStart"/>
      <w:r w:rsidR="00CC07A4" w:rsidRPr="00DB7153">
        <w:rPr>
          <w:rFonts w:asciiTheme="majorHAnsi" w:hAnsiTheme="majorHAnsi"/>
          <w:i/>
          <w:sz w:val="20"/>
          <w:szCs w:val="20"/>
        </w:rPr>
        <w:t>Vive</w:t>
      </w:r>
      <w:proofErr w:type="spellEnd"/>
      <w:r w:rsidR="00CC07A4" w:rsidRPr="00DB7153">
        <w:rPr>
          <w:rFonts w:asciiTheme="majorHAnsi" w:hAnsiTheme="majorHAnsi"/>
          <w:i/>
          <w:sz w:val="20"/>
          <w:szCs w:val="20"/>
        </w:rPr>
        <w:t xml:space="preserve"> </w:t>
      </w:r>
      <w:proofErr w:type="spellStart"/>
      <w:r w:rsidR="00CC07A4" w:rsidRPr="00DB7153">
        <w:rPr>
          <w:rFonts w:asciiTheme="majorHAnsi" w:hAnsiTheme="majorHAnsi"/>
          <w:i/>
          <w:sz w:val="20"/>
          <w:szCs w:val="20"/>
        </w:rPr>
        <w:t>Carajo</w:t>
      </w:r>
      <w:proofErr w:type="spellEnd"/>
      <w:r w:rsidR="00CC07A4" w:rsidRPr="00DB7153">
        <w:rPr>
          <w:rFonts w:asciiTheme="majorHAnsi" w:hAnsiTheme="majorHAnsi"/>
          <w:sz w:val="20"/>
          <w:szCs w:val="20"/>
        </w:rPr>
        <w:t xml:space="preserve">; </w:t>
      </w:r>
      <w:r w:rsidR="00502C30" w:rsidRPr="00DB7153">
        <w:rPr>
          <w:rFonts w:asciiTheme="majorHAnsi" w:hAnsiTheme="majorHAnsi"/>
          <w:sz w:val="20"/>
          <w:szCs w:val="20"/>
        </w:rPr>
        <w:t>he has provided details of circumstances and causes of the</w:t>
      </w:r>
      <w:r w:rsidR="004D09E6">
        <w:rPr>
          <w:rFonts w:asciiTheme="majorHAnsi" w:hAnsiTheme="majorHAnsi"/>
          <w:sz w:val="20"/>
          <w:szCs w:val="20"/>
        </w:rPr>
        <w:t xml:space="preserve"> split</w:t>
      </w:r>
      <w:r w:rsidR="00502C30" w:rsidRPr="00DB7153">
        <w:rPr>
          <w:rFonts w:asciiTheme="majorHAnsi" w:hAnsiTheme="majorHAnsi"/>
          <w:sz w:val="20"/>
          <w:szCs w:val="20"/>
        </w:rPr>
        <w:t xml:space="preserve"> from which </w:t>
      </w:r>
      <w:r w:rsidR="00CC07A4" w:rsidRPr="00DB7153">
        <w:rPr>
          <w:rFonts w:asciiTheme="majorHAnsi" w:hAnsiTheme="majorHAnsi"/>
          <w:i/>
          <w:sz w:val="20"/>
          <w:szCs w:val="20"/>
        </w:rPr>
        <w:t>MONTONERAS PATRIA LIBRE</w:t>
      </w:r>
      <w:r w:rsidR="00CC07A4" w:rsidRPr="00DB7153">
        <w:rPr>
          <w:rFonts w:asciiTheme="majorHAnsi" w:hAnsiTheme="majorHAnsi"/>
          <w:sz w:val="20"/>
          <w:szCs w:val="20"/>
        </w:rPr>
        <w:t xml:space="preserve"> </w:t>
      </w:r>
      <w:r w:rsidR="00502C30" w:rsidRPr="00DB7153">
        <w:rPr>
          <w:rFonts w:asciiTheme="majorHAnsi" w:hAnsiTheme="majorHAnsi"/>
          <w:sz w:val="20"/>
          <w:szCs w:val="20"/>
        </w:rPr>
        <w:t>was established.</w:t>
      </w:r>
      <w:r w:rsidR="00DB7153">
        <w:rPr>
          <w:rFonts w:asciiTheme="majorHAnsi" w:hAnsiTheme="majorHAnsi"/>
          <w:sz w:val="20"/>
          <w:szCs w:val="20"/>
        </w:rPr>
        <w:t xml:space="preserve"> </w:t>
      </w:r>
      <w:r w:rsidR="00502C30" w:rsidRPr="00DB7153">
        <w:rPr>
          <w:rFonts w:asciiTheme="majorHAnsi" w:hAnsiTheme="majorHAnsi"/>
          <w:sz w:val="20"/>
          <w:szCs w:val="20"/>
        </w:rPr>
        <w:t xml:space="preserve">Organization to which he has been a member all the time, </w:t>
      </w:r>
      <w:r w:rsidR="008B463C" w:rsidRPr="00DB7153">
        <w:rPr>
          <w:rFonts w:asciiTheme="majorHAnsi" w:hAnsiTheme="majorHAnsi"/>
          <w:sz w:val="20"/>
          <w:szCs w:val="20"/>
        </w:rPr>
        <w:t>attending training</w:t>
      </w:r>
      <w:r w:rsidR="004151AA" w:rsidRPr="00DB7153">
        <w:rPr>
          <w:rFonts w:asciiTheme="majorHAnsi" w:hAnsiTheme="majorHAnsi"/>
          <w:sz w:val="20"/>
          <w:szCs w:val="20"/>
        </w:rPr>
        <w:t>s</w:t>
      </w:r>
      <w:r w:rsidR="008B463C" w:rsidRPr="00DB7153">
        <w:rPr>
          <w:rFonts w:asciiTheme="majorHAnsi" w:hAnsiTheme="majorHAnsi"/>
          <w:sz w:val="20"/>
          <w:szCs w:val="20"/>
        </w:rPr>
        <w:t xml:space="preserve"> </w:t>
      </w:r>
      <w:r w:rsidR="00502C30" w:rsidRPr="00DB7153">
        <w:rPr>
          <w:rFonts w:asciiTheme="majorHAnsi" w:hAnsiTheme="majorHAnsi"/>
          <w:sz w:val="20"/>
          <w:szCs w:val="20"/>
        </w:rPr>
        <w:t>and perfecting political-military schools</w:t>
      </w:r>
      <w:r w:rsidR="004D09E6">
        <w:rPr>
          <w:rFonts w:asciiTheme="majorHAnsi" w:hAnsiTheme="majorHAnsi"/>
          <w:sz w:val="20"/>
          <w:szCs w:val="20"/>
        </w:rPr>
        <w:t>,</w:t>
      </w:r>
      <w:r w:rsidR="00502C30" w:rsidRPr="00DB7153">
        <w:rPr>
          <w:rFonts w:asciiTheme="majorHAnsi" w:hAnsiTheme="majorHAnsi"/>
          <w:sz w:val="20"/>
          <w:szCs w:val="20"/>
        </w:rPr>
        <w:t xml:space="preserve"> both as trainer and as student; he states that nowadays he holds a monthly salary of </w:t>
      </w:r>
      <w:r w:rsidR="00CC07A4" w:rsidRPr="00DB7153">
        <w:rPr>
          <w:rFonts w:asciiTheme="majorHAnsi" w:hAnsiTheme="majorHAnsi"/>
          <w:sz w:val="20"/>
          <w:szCs w:val="20"/>
        </w:rPr>
        <w:t xml:space="preserve">30000 sucres </w:t>
      </w:r>
      <w:r w:rsidR="00502C30" w:rsidRPr="00DB7153">
        <w:rPr>
          <w:rFonts w:asciiTheme="majorHAnsi" w:hAnsiTheme="majorHAnsi"/>
          <w:sz w:val="20"/>
          <w:szCs w:val="20"/>
        </w:rPr>
        <w:t xml:space="preserve">paid by the organization by means of </w:t>
      </w:r>
      <w:r w:rsidR="00CC07A4" w:rsidRPr="00DB7153">
        <w:rPr>
          <w:rFonts w:asciiTheme="majorHAnsi" w:hAnsiTheme="majorHAnsi"/>
          <w:sz w:val="20"/>
          <w:szCs w:val="20"/>
        </w:rPr>
        <w:t xml:space="preserve">FABIAN RAMIREZ GRIJALVA; </w:t>
      </w:r>
      <w:r w:rsidR="00502C30" w:rsidRPr="00DB7153">
        <w:rPr>
          <w:rFonts w:asciiTheme="majorHAnsi" w:hAnsiTheme="majorHAnsi"/>
          <w:sz w:val="20"/>
          <w:szCs w:val="20"/>
        </w:rPr>
        <w:t>he has a full time dedication to the so</w:t>
      </w:r>
      <w:r w:rsidR="004D09E6">
        <w:rPr>
          <w:rFonts w:asciiTheme="majorHAnsi" w:hAnsiTheme="majorHAnsi"/>
          <w:sz w:val="20"/>
          <w:szCs w:val="20"/>
        </w:rPr>
        <w:t>-</w:t>
      </w:r>
      <w:r w:rsidR="00502C30" w:rsidRPr="00DB7153">
        <w:rPr>
          <w:rFonts w:asciiTheme="majorHAnsi" w:hAnsiTheme="majorHAnsi"/>
          <w:sz w:val="20"/>
          <w:szCs w:val="20"/>
        </w:rPr>
        <w:t xml:space="preserve">called revolution work and as such, he has participated in many responsibility actions, complying with a full time schedule of </w:t>
      </w:r>
      <w:r w:rsidR="008B463C" w:rsidRPr="00DB7153">
        <w:rPr>
          <w:rFonts w:asciiTheme="majorHAnsi" w:hAnsiTheme="majorHAnsi"/>
          <w:sz w:val="20"/>
          <w:szCs w:val="20"/>
        </w:rPr>
        <w:t>subversive activities</w:t>
      </w:r>
      <w:r w:rsidR="00502C30" w:rsidRPr="00DB7153">
        <w:rPr>
          <w:rFonts w:asciiTheme="majorHAnsi" w:hAnsiTheme="majorHAnsi"/>
          <w:sz w:val="20"/>
          <w:szCs w:val="20"/>
        </w:rPr>
        <w:t xml:space="preserve"> within the organization.</w:t>
      </w:r>
      <w:r w:rsidR="00CC07A4" w:rsidRPr="00DB7153">
        <w:rPr>
          <w:rStyle w:val="FootnoteReference"/>
          <w:rFonts w:asciiTheme="majorHAnsi" w:hAnsiTheme="majorHAnsi"/>
          <w:sz w:val="20"/>
          <w:szCs w:val="20"/>
        </w:rPr>
        <w:footnoteReference w:id="38"/>
      </w:r>
      <w:r w:rsidR="00CC07A4" w:rsidRPr="00DB7153">
        <w:rPr>
          <w:rFonts w:asciiTheme="majorHAnsi" w:hAnsiTheme="majorHAnsi"/>
          <w:sz w:val="20"/>
          <w:szCs w:val="20"/>
        </w:rPr>
        <w:t xml:space="preserve"> </w:t>
      </w:r>
    </w:p>
    <w:p w14:paraId="1D56DA17" w14:textId="77777777" w:rsidR="00CC07A4" w:rsidRPr="00DB7153" w:rsidRDefault="00CC07A4" w:rsidP="00CC07A4">
      <w:pPr>
        <w:rPr>
          <w:rFonts w:asciiTheme="majorHAnsi" w:hAnsiTheme="majorHAnsi"/>
          <w:sz w:val="20"/>
          <w:szCs w:val="20"/>
        </w:rPr>
      </w:pPr>
    </w:p>
    <w:p w14:paraId="27F960C0" w14:textId="77777777" w:rsidR="00CC07A4" w:rsidRPr="00DB7153" w:rsidRDefault="00502C30"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alleged victim sustained </w:t>
      </w:r>
      <w:r w:rsidR="008B463C" w:rsidRPr="00DB7153">
        <w:rPr>
          <w:rFonts w:asciiTheme="majorHAnsi" w:hAnsiTheme="majorHAnsi"/>
          <w:sz w:val="20"/>
          <w:szCs w:val="20"/>
        </w:rPr>
        <w:t>that he</w:t>
      </w:r>
      <w:r w:rsidRPr="00DB7153">
        <w:rPr>
          <w:rFonts w:asciiTheme="majorHAnsi" w:hAnsiTheme="majorHAnsi"/>
          <w:sz w:val="20"/>
          <w:szCs w:val="20"/>
        </w:rPr>
        <w:t xml:space="preserve"> was tortured while in detention and said that </w:t>
      </w:r>
      <w:r w:rsidR="008B463C" w:rsidRPr="00DB7153">
        <w:rPr>
          <w:rFonts w:asciiTheme="majorHAnsi" w:hAnsiTheme="majorHAnsi"/>
          <w:sz w:val="20"/>
          <w:szCs w:val="20"/>
        </w:rPr>
        <w:t xml:space="preserve">“the </w:t>
      </w:r>
      <w:r w:rsidR="004151AA" w:rsidRPr="00DB7153">
        <w:rPr>
          <w:rFonts w:asciiTheme="majorHAnsi" w:hAnsiTheme="majorHAnsi"/>
          <w:sz w:val="20"/>
          <w:szCs w:val="20"/>
        </w:rPr>
        <w:t>location</w:t>
      </w:r>
      <w:r w:rsidR="008B463C" w:rsidRPr="00DB7153">
        <w:rPr>
          <w:rFonts w:asciiTheme="majorHAnsi" w:hAnsiTheme="majorHAnsi"/>
          <w:sz w:val="20"/>
          <w:szCs w:val="20"/>
        </w:rPr>
        <w:t xml:space="preserve"> where I was tortured was in the </w:t>
      </w:r>
      <w:r w:rsidR="00CC07A4" w:rsidRPr="00DB7153">
        <w:rPr>
          <w:rFonts w:asciiTheme="majorHAnsi" w:hAnsiTheme="majorHAnsi"/>
          <w:sz w:val="20"/>
          <w:szCs w:val="20"/>
        </w:rPr>
        <w:t>SIC-P</w:t>
      </w:r>
      <w:r w:rsidR="008B463C" w:rsidRPr="00DB7153">
        <w:rPr>
          <w:rFonts w:asciiTheme="majorHAnsi" w:hAnsiTheme="majorHAnsi"/>
          <w:sz w:val="20"/>
          <w:szCs w:val="20"/>
        </w:rPr>
        <w:t xml:space="preserve"> </w:t>
      </w:r>
      <w:proofErr w:type="gramStart"/>
      <w:r w:rsidR="008B463C" w:rsidRPr="00DB7153">
        <w:rPr>
          <w:rFonts w:asciiTheme="majorHAnsi" w:hAnsiTheme="majorHAnsi"/>
          <w:sz w:val="20"/>
          <w:szCs w:val="20"/>
        </w:rPr>
        <w:t>premises, but</w:t>
      </w:r>
      <w:proofErr w:type="gramEnd"/>
      <w:r w:rsidR="008B463C" w:rsidRPr="00DB7153">
        <w:rPr>
          <w:rFonts w:asciiTheme="majorHAnsi" w:hAnsiTheme="majorHAnsi"/>
          <w:sz w:val="20"/>
          <w:szCs w:val="20"/>
        </w:rPr>
        <w:t xml:space="preserve"> hidden.</w:t>
      </w:r>
      <w:r w:rsidR="00CC07A4"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39"/>
      </w:r>
    </w:p>
    <w:p w14:paraId="250168AA"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4218FD1A" w14:textId="592D826D" w:rsidR="00CC07A4" w:rsidRPr="00DB7153" w:rsidRDefault="00E14FCC"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w:t>
      </w:r>
      <w:proofErr w:type="gramStart"/>
      <w:r w:rsidRPr="00DB7153">
        <w:rPr>
          <w:rFonts w:asciiTheme="majorHAnsi" w:hAnsiTheme="majorHAnsi"/>
          <w:sz w:val="20"/>
          <w:szCs w:val="20"/>
        </w:rPr>
        <w:t xml:space="preserve">September </w:t>
      </w:r>
      <w:r w:rsidR="00CC07A4" w:rsidRPr="00DB7153">
        <w:rPr>
          <w:rFonts w:asciiTheme="majorHAnsi" w:hAnsiTheme="majorHAnsi"/>
          <w:sz w:val="20"/>
          <w:szCs w:val="20"/>
        </w:rPr>
        <w:t>7</w:t>
      </w:r>
      <w:r w:rsidRPr="00DB7153">
        <w:rPr>
          <w:rFonts w:asciiTheme="majorHAnsi" w:hAnsiTheme="majorHAnsi"/>
          <w:sz w:val="20"/>
          <w:szCs w:val="20"/>
        </w:rPr>
        <w:t>,</w:t>
      </w:r>
      <w:r w:rsidR="00CC07A4" w:rsidRPr="00DB7153">
        <w:rPr>
          <w:rFonts w:asciiTheme="majorHAnsi" w:hAnsiTheme="majorHAnsi"/>
          <w:sz w:val="20"/>
          <w:szCs w:val="20"/>
        </w:rPr>
        <w:t xml:space="preserve"> 1990</w:t>
      </w:r>
      <w:proofErr w:type="gramEnd"/>
      <w:r w:rsidR="00CC07A4" w:rsidRPr="00DB7153">
        <w:rPr>
          <w:rFonts w:asciiTheme="majorHAnsi" w:hAnsiTheme="majorHAnsi"/>
          <w:sz w:val="20"/>
          <w:szCs w:val="20"/>
        </w:rPr>
        <w:t xml:space="preserve"> </w:t>
      </w:r>
      <w:r w:rsidRPr="00DB7153">
        <w:rPr>
          <w:rFonts w:asciiTheme="majorHAnsi" w:hAnsiTheme="majorHAnsi"/>
          <w:sz w:val="20"/>
          <w:szCs w:val="20"/>
        </w:rPr>
        <w:t>th</w:t>
      </w:r>
      <w:r w:rsidR="004D09E6">
        <w:rPr>
          <w:rFonts w:asciiTheme="majorHAnsi" w:hAnsiTheme="majorHAnsi"/>
          <w:sz w:val="20"/>
          <w:szCs w:val="20"/>
        </w:rPr>
        <w:t>e judge in his case dismissed all charges</w:t>
      </w:r>
      <w:r w:rsidRPr="00DB7153">
        <w:rPr>
          <w:rFonts w:asciiTheme="majorHAnsi" w:hAnsiTheme="majorHAnsi"/>
          <w:sz w:val="20"/>
          <w:szCs w:val="20"/>
        </w:rPr>
        <w:t xml:space="preserve"> and the alleged victim was freed.</w:t>
      </w:r>
      <w:r w:rsidR="00CC07A4" w:rsidRPr="00DB7153">
        <w:rPr>
          <w:rFonts w:asciiTheme="majorHAnsi" w:hAnsiTheme="majorHAnsi"/>
          <w:sz w:val="20"/>
          <w:szCs w:val="20"/>
          <w:vertAlign w:val="superscript"/>
        </w:rPr>
        <w:footnoteReference w:id="40"/>
      </w:r>
      <w:r w:rsidR="00CC07A4" w:rsidRPr="00DB7153">
        <w:rPr>
          <w:rFonts w:asciiTheme="majorHAnsi" w:hAnsiTheme="majorHAnsi"/>
          <w:sz w:val="20"/>
          <w:szCs w:val="20"/>
        </w:rPr>
        <w:t xml:space="preserve"> </w:t>
      </w:r>
    </w:p>
    <w:p w14:paraId="53B2A2E3"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071FD382" w14:textId="77777777" w:rsidR="00CC07A4" w:rsidRPr="00DB7153" w:rsidRDefault="00E14FCC" w:rsidP="00CC07A4">
      <w:pPr>
        <w:pStyle w:val="Heading3"/>
        <w:rPr>
          <w:lang w:val="en-US"/>
        </w:rPr>
      </w:pPr>
      <w:bookmarkStart w:id="26" w:name="_Toc350344477"/>
      <w:bookmarkStart w:id="27" w:name="_Toc477355557"/>
      <w:r w:rsidRPr="00DB7153">
        <w:rPr>
          <w:lang w:val="en-US"/>
        </w:rPr>
        <w:t xml:space="preserve">About the events that surrounded </w:t>
      </w:r>
      <w:r w:rsidR="00CC07A4" w:rsidRPr="00DB7153">
        <w:rPr>
          <w:lang w:val="en-US"/>
        </w:rPr>
        <w:t>C</w:t>
      </w:r>
      <w:r w:rsidRPr="00DB7153">
        <w:rPr>
          <w:lang w:val="en-US"/>
        </w:rPr>
        <w:t>é</w:t>
      </w:r>
      <w:r w:rsidR="00CC07A4" w:rsidRPr="00DB7153">
        <w:rPr>
          <w:lang w:val="en-US"/>
        </w:rPr>
        <w:t>sar Gustavo Garzón Guzmán</w:t>
      </w:r>
      <w:bookmarkEnd w:id="26"/>
      <w:r w:rsidRPr="00DB7153">
        <w:rPr>
          <w:lang w:val="en-US"/>
        </w:rPr>
        <w:t>’s disappearance</w:t>
      </w:r>
      <w:bookmarkEnd w:id="27"/>
    </w:p>
    <w:p w14:paraId="6B01CB0F" w14:textId="77777777" w:rsidR="00CC07A4" w:rsidRPr="00DB7153" w:rsidRDefault="00CC07A4" w:rsidP="00CC07A4">
      <w:pPr>
        <w:jc w:val="both"/>
        <w:rPr>
          <w:rFonts w:asciiTheme="majorHAnsi" w:hAnsiTheme="majorHAnsi"/>
          <w:sz w:val="20"/>
          <w:szCs w:val="20"/>
        </w:rPr>
      </w:pPr>
    </w:p>
    <w:p w14:paraId="3ED7FE6D" w14:textId="41F1854F" w:rsidR="00CC07A4" w:rsidRPr="00DB7153" w:rsidRDefault="00E14FCC"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According </w:t>
      </w:r>
      <w:r w:rsidR="00D41A36" w:rsidRPr="00DB7153">
        <w:rPr>
          <w:rFonts w:asciiTheme="majorHAnsi" w:hAnsiTheme="majorHAnsi"/>
          <w:sz w:val="20"/>
          <w:szCs w:val="20"/>
        </w:rPr>
        <w:t>to</w:t>
      </w:r>
      <w:r w:rsidRPr="00DB7153">
        <w:rPr>
          <w:rFonts w:asciiTheme="majorHAnsi" w:hAnsiTheme="majorHAnsi"/>
          <w:sz w:val="20"/>
          <w:szCs w:val="20"/>
        </w:rPr>
        <w:t xml:space="preserve"> witness statements made available, </w:t>
      </w:r>
      <w:r w:rsidR="00CC07A4" w:rsidRPr="00DB7153">
        <w:rPr>
          <w:rFonts w:asciiTheme="majorHAnsi" w:hAnsiTheme="majorHAnsi"/>
          <w:sz w:val="20"/>
          <w:szCs w:val="20"/>
        </w:rPr>
        <w:t xml:space="preserve">César Gustavo Garzón Guzmán </w:t>
      </w:r>
      <w:r w:rsidR="00C1124E" w:rsidRPr="00DB7153">
        <w:rPr>
          <w:rFonts w:asciiTheme="majorHAnsi" w:hAnsiTheme="majorHAnsi"/>
          <w:sz w:val="20"/>
          <w:szCs w:val="20"/>
        </w:rPr>
        <w:t xml:space="preserve">went to </w:t>
      </w:r>
      <w:r w:rsidRPr="00DB7153">
        <w:rPr>
          <w:rFonts w:asciiTheme="majorHAnsi" w:hAnsiTheme="majorHAnsi"/>
          <w:i/>
          <w:sz w:val="20"/>
          <w:szCs w:val="20"/>
        </w:rPr>
        <w:t xml:space="preserve">El </w:t>
      </w:r>
      <w:proofErr w:type="spellStart"/>
      <w:r w:rsidRPr="00DB7153">
        <w:rPr>
          <w:rFonts w:asciiTheme="majorHAnsi" w:hAnsiTheme="majorHAnsi"/>
          <w:i/>
          <w:sz w:val="20"/>
          <w:szCs w:val="20"/>
        </w:rPr>
        <w:t>Conejo</w:t>
      </w:r>
      <w:proofErr w:type="spellEnd"/>
      <w:r w:rsidRPr="00DB7153">
        <w:rPr>
          <w:rFonts w:asciiTheme="majorHAnsi" w:hAnsiTheme="majorHAnsi"/>
          <w:sz w:val="20"/>
          <w:szCs w:val="20"/>
        </w:rPr>
        <w:t xml:space="preserve"> </w:t>
      </w:r>
      <w:r w:rsidR="00C1124E" w:rsidRPr="00DB7153">
        <w:rPr>
          <w:rFonts w:asciiTheme="majorHAnsi" w:hAnsiTheme="majorHAnsi"/>
          <w:sz w:val="20"/>
          <w:szCs w:val="20"/>
        </w:rPr>
        <w:t>Publishing House</w:t>
      </w:r>
      <w:r w:rsidR="00170CCC" w:rsidRPr="00DB7153">
        <w:rPr>
          <w:rFonts w:asciiTheme="majorHAnsi" w:hAnsiTheme="majorHAnsi"/>
          <w:sz w:val="20"/>
          <w:szCs w:val="20"/>
        </w:rPr>
        <w:t xml:space="preserve"> in the afternoon of November </w:t>
      </w:r>
      <w:r w:rsidR="00CC07A4" w:rsidRPr="00DB7153">
        <w:rPr>
          <w:rFonts w:asciiTheme="majorHAnsi" w:hAnsiTheme="majorHAnsi"/>
          <w:sz w:val="20"/>
          <w:szCs w:val="20"/>
        </w:rPr>
        <w:t>9</w:t>
      </w:r>
      <w:r w:rsidR="00170CCC" w:rsidRPr="00DB7153">
        <w:rPr>
          <w:rFonts w:asciiTheme="majorHAnsi" w:hAnsiTheme="majorHAnsi"/>
          <w:sz w:val="20"/>
          <w:szCs w:val="20"/>
        </w:rPr>
        <w:t>,</w:t>
      </w:r>
      <w:r w:rsidR="00CC07A4" w:rsidRPr="00DB7153">
        <w:rPr>
          <w:rFonts w:asciiTheme="majorHAnsi" w:hAnsiTheme="majorHAnsi"/>
          <w:sz w:val="20"/>
          <w:szCs w:val="20"/>
        </w:rPr>
        <w:t xml:space="preserve"> 1990 </w:t>
      </w:r>
      <w:r w:rsidR="00170CCC" w:rsidRPr="00DB7153">
        <w:rPr>
          <w:rFonts w:asciiTheme="majorHAnsi" w:hAnsiTheme="majorHAnsi"/>
          <w:sz w:val="20"/>
          <w:szCs w:val="20"/>
        </w:rPr>
        <w:t xml:space="preserve">to </w:t>
      </w:r>
      <w:r w:rsidR="00D41A36" w:rsidRPr="00DB7153">
        <w:rPr>
          <w:rFonts w:asciiTheme="majorHAnsi" w:hAnsiTheme="majorHAnsi"/>
          <w:sz w:val="20"/>
          <w:szCs w:val="20"/>
        </w:rPr>
        <w:t>pick</w:t>
      </w:r>
      <w:r w:rsidR="00170CCC" w:rsidRPr="00DB7153">
        <w:rPr>
          <w:rFonts w:asciiTheme="majorHAnsi" w:hAnsiTheme="majorHAnsi"/>
          <w:sz w:val="20"/>
          <w:szCs w:val="20"/>
        </w:rPr>
        <w:t xml:space="preserve"> </w:t>
      </w:r>
      <w:r w:rsidR="004D09E6">
        <w:rPr>
          <w:rFonts w:asciiTheme="majorHAnsi" w:hAnsiTheme="majorHAnsi"/>
          <w:sz w:val="20"/>
          <w:szCs w:val="20"/>
        </w:rPr>
        <w:t xml:space="preserve">up </w:t>
      </w:r>
      <w:r w:rsidR="00170CCC" w:rsidRPr="00DB7153">
        <w:rPr>
          <w:rFonts w:asciiTheme="majorHAnsi" w:hAnsiTheme="majorHAnsi"/>
          <w:sz w:val="20"/>
          <w:szCs w:val="20"/>
        </w:rPr>
        <w:t>a check.</w:t>
      </w:r>
      <w:r w:rsidR="00DB7153">
        <w:rPr>
          <w:rFonts w:asciiTheme="majorHAnsi" w:hAnsiTheme="majorHAnsi"/>
          <w:sz w:val="20"/>
          <w:szCs w:val="20"/>
        </w:rPr>
        <w:t xml:space="preserve"> </w:t>
      </w:r>
      <w:r w:rsidR="00170CCC" w:rsidRPr="00DB7153">
        <w:rPr>
          <w:rFonts w:asciiTheme="majorHAnsi" w:hAnsiTheme="majorHAnsi"/>
          <w:sz w:val="20"/>
          <w:szCs w:val="20"/>
        </w:rPr>
        <w:t xml:space="preserve">Likewise, other witness statements </w:t>
      </w:r>
      <w:r w:rsidR="00493DF2" w:rsidRPr="00DB7153">
        <w:rPr>
          <w:rFonts w:asciiTheme="majorHAnsi" w:hAnsiTheme="majorHAnsi"/>
          <w:sz w:val="20"/>
          <w:szCs w:val="20"/>
        </w:rPr>
        <w:t xml:space="preserve">indicate </w:t>
      </w:r>
      <w:r w:rsidR="00170CCC" w:rsidRPr="00DB7153">
        <w:rPr>
          <w:rFonts w:asciiTheme="majorHAnsi" w:hAnsiTheme="majorHAnsi"/>
          <w:sz w:val="20"/>
          <w:szCs w:val="20"/>
        </w:rPr>
        <w:t xml:space="preserve">that the same night, Mr. </w:t>
      </w:r>
      <w:r w:rsidR="00CC07A4" w:rsidRPr="00DB7153">
        <w:rPr>
          <w:rFonts w:asciiTheme="majorHAnsi" w:hAnsiTheme="majorHAnsi"/>
          <w:sz w:val="20"/>
          <w:szCs w:val="20"/>
        </w:rPr>
        <w:t xml:space="preserve">Garzón Guzmán </w:t>
      </w:r>
      <w:r w:rsidR="00C1124E" w:rsidRPr="00DB7153">
        <w:rPr>
          <w:rFonts w:asciiTheme="majorHAnsi" w:hAnsiTheme="majorHAnsi"/>
          <w:sz w:val="20"/>
          <w:szCs w:val="20"/>
        </w:rPr>
        <w:t xml:space="preserve">was at the </w:t>
      </w:r>
      <w:r w:rsidR="00493DF2" w:rsidRPr="00DB7153">
        <w:rPr>
          <w:rFonts w:asciiTheme="majorHAnsi" w:hAnsiTheme="majorHAnsi"/>
          <w:sz w:val="20"/>
          <w:szCs w:val="20"/>
        </w:rPr>
        <w:t xml:space="preserve">discotheque </w:t>
      </w:r>
      <w:r w:rsidR="00CC07A4" w:rsidRPr="00DB7153">
        <w:rPr>
          <w:rFonts w:asciiTheme="majorHAnsi" w:hAnsiTheme="majorHAnsi"/>
          <w:sz w:val="20"/>
          <w:szCs w:val="20"/>
        </w:rPr>
        <w:t>“Son Candela</w:t>
      </w:r>
      <w:r w:rsidR="00493DF2" w:rsidRPr="00DB7153">
        <w:rPr>
          <w:rFonts w:asciiTheme="majorHAnsi" w:hAnsiTheme="majorHAnsi"/>
          <w:sz w:val="20"/>
          <w:szCs w:val="20"/>
        </w:rPr>
        <w:t>,</w:t>
      </w:r>
      <w:r w:rsidR="00CC07A4" w:rsidRPr="00DB7153">
        <w:rPr>
          <w:rFonts w:asciiTheme="majorHAnsi" w:hAnsiTheme="majorHAnsi"/>
          <w:sz w:val="20"/>
          <w:szCs w:val="20"/>
        </w:rPr>
        <w:t>”</w:t>
      </w:r>
      <w:r w:rsidR="00493DF2" w:rsidRPr="00DB7153">
        <w:rPr>
          <w:rFonts w:asciiTheme="majorHAnsi" w:hAnsiTheme="majorHAnsi"/>
          <w:sz w:val="20"/>
          <w:szCs w:val="20"/>
        </w:rPr>
        <w:t xml:space="preserve"> where he was last seen.</w:t>
      </w:r>
      <w:r w:rsidR="00DB7153">
        <w:rPr>
          <w:rFonts w:asciiTheme="majorHAnsi" w:hAnsiTheme="majorHAnsi"/>
          <w:sz w:val="20"/>
          <w:szCs w:val="20"/>
        </w:rPr>
        <w:t xml:space="preserve"> </w:t>
      </w:r>
    </w:p>
    <w:p w14:paraId="7F487EB9"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1B328B53" w14:textId="32F0E33A" w:rsidR="00CC07A4" w:rsidRPr="00DB7153" w:rsidRDefault="00D64F54"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About his</w:t>
      </w:r>
      <w:r w:rsidR="00493DF2" w:rsidRPr="00DB7153">
        <w:rPr>
          <w:rFonts w:asciiTheme="majorHAnsi" w:hAnsiTheme="majorHAnsi"/>
          <w:sz w:val="20"/>
          <w:szCs w:val="20"/>
        </w:rPr>
        <w:t xml:space="preserve"> </w:t>
      </w:r>
      <w:r w:rsidRPr="00DB7153">
        <w:rPr>
          <w:rFonts w:asciiTheme="majorHAnsi" w:hAnsiTheme="majorHAnsi"/>
          <w:sz w:val="20"/>
          <w:szCs w:val="20"/>
        </w:rPr>
        <w:t>presence</w:t>
      </w:r>
      <w:r w:rsidR="00493DF2" w:rsidRPr="00DB7153">
        <w:rPr>
          <w:rFonts w:asciiTheme="majorHAnsi" w:hAnsiTheme="majorHAnsi"/>
          <w:sz w:val="20"/>
          <w:szCs w:val="20"/>
        </w:rPr>
        <w:t xml:space="preserve"> </w:t>
      </w:r>
      <w:r w:rsidRPr="00DB7153">
        <w:rPr>
          <w:rFonts w:asciiTheme="majorHAnsi" w:hAnsiTheme="majorHAnsi"/>
          <w:sz w:val="20"/>
          <w:szCs w:val="20"/>
        </w:rPr>
        <w:t>at</w:t>
      </w:r>
      <w:r w:rsidR="00493DF2" w:rsidRPr="00DB7153">
        <w:rPr>
          <w:rFonts w:asciiTheme="majorHAnsi" w:hAnsiTheme="majorHAnsi"/>
          <w:sz w:val="20"/>
          <w:szCs w:val="20"/>
        </w:rPr>
        <w:t xml:space="preserve"> </w:t>
      </w:r>
      <w:r w:rsidR="00493DF2" w:rsidRPr="00DB7153">
        <w:rPr>
          <w:rFonts w:asciiTheme="majorHAnsi" w:hAnsiTheme="majorHAnsi"/>
          <w:i/>
          <w:sz w:val="20"/>
          <w:szCs w:val="20"/>
        </w:rPr>
        <w:t xml:space="preserve">El </w:t>
      </w:r>
      <w:proofErr w:type="spellStart"/>
      <w:r w:rsidR="00493DF2" w:rsidRPr="00DB7153">
        <w:rPr>
          <w:rFonts w:asciiTheme="majorHAnsi" w:hAnsiTheme="majorHAnsi"/>
          <w:i/>
          <w:sz w:val="20"/>
          <w:szCs w:val="20"/>
        </w:rPr>
        <w:t>Conejo</w:t>
      </w:r>
      <w:proofErr w:type="spellEnd"/>
      <w:r w:rsidR="00493DF2" w:rsidRPr="00DB7153">
        <w:rPr>
          <w:rFonts w:asciiTheme="majorHAnsi" w:hAnsiTheme="majorHAnsi"/>
          <w:sz w:val="20"/>
          <w:szCs w:val="20"/>
        </w:rPr>
        <w:t xml:space="preserve"> Publish</w:t>
      </w:r>
      <w:r w:rsidRPr="00DB7153">
        <w:rPr>
          <w:rFonts w:asciiTheme="majorHAnsi" w:hAnsiTheme="majorHAnsi"/>
          <w:sz w:val="20"/>
          <w:szCs w:val="20"/>
        </w:rPr>
        <w:t>ing House</w:t>
      </w:r>
      <w:r w:rsidR="00493DF2" w:rsidRPr="00DB7153">
        <w:rPr>
          <w:rFonts w:asciiTheme="majorHAnsi" w:hAnsiTheme="majorHAnsi"/>
          <w:sz w:val="20"/>
          <w:szCs w:val="20"/>
        </w:rPr>
        <w:t xml:space="preserve">, </w:t>
      </w:r>
      <w:r w:rsidR="00CC07A4" w:rsidRPr="00DB7153">
        <w:rPr>
          <w:rFonts w:asciiTheme="majorHAnsi" w:hAnsiTheme="majorHAnsi"/>
          <w:sz w:val="20"/>
          <w:szCs w:val="20"/>
        </w:rPr>
        <w:t xml:space="preserve">Luis </w:t>
      </w:r>
      <w:proofErr w:type="spellStart"/>
      <w:r w:rsidR="00CC07A4" w:rsidRPr="00DB7153">
        <w:rPr>
          <w:rFonts w:asciiTheme="majorHAnsi" w:hAnsiTheme="majorHAnsi"/>
          <w:sz w:val="20"/>
          <w:szCs w:val="20"/>
        </w:rPr>
        <w:t>Lascano</w:t>
      </w:r>
      <w:proofErr w:type="spellEnd"/>
      <w:r w:rsidR="00CC07A4" w:rsidRPr="00DB7153">
        <w:rPr>
          <w:rFonts w:asciiTheme="majorHAnsi" w:hAnsiTheme="majorHAnsi"/>
          <w:sz w:val="20"/>
          <w:szCs w:val="20"/>
        </w:rPr>
        <w:t xml:space="preserve"> </w:t>
      </w:r>
      <w:r w:rsidR="00493DF2" w:rsidRPr="00DB7153">
        <w:rPr>
          <w:rFonts w:asciiTheme="majorHAnsi" w:hAnsiTheme="majorHAnsi"/>
          <w:sz w:val="20"/>
          <w:szCs w:val="20"/>
        </w:rPr>
        <w:t>and</w:t>
      </w:r>
      <w:r w:rsidR="00CC07A4" w:rsidRPr="00DB7153">
        <w:rPr>
          <w:rFonts w:asciiTheme="majorHAnsi" w:hAnsiTheme="majorHAnsi"/>
          <w:sz w:val="20"/>
          <w:szCs w:val="20"/>
        </w:rPr>
        <w:t xml:space="preserve"> Rodrigo Guzmán, </w:t>
      </w:r>
      <w:r w:rsidR="00493DF2" w:rsidRPr="00DB7153">
        <w:rPr>
          <w:rFonts w:asciiTheme="majorHAnsi" w:hAnsiTheme="majorHAnsi"/>
          <w:sz w:val="20"/>
          <w:szCs w:val="20"/>
        </w:rPr>
        <w:t>brother in law and brother</w:t>
      </w:r>
      <w:r w:rsidR="007A7080" w:rsidRPr="00DB7153">
        <w:rPr>
          <w:rFonts w:asciiTheme="majorHAnsi" w:hAnsiTheme="majorHAnsi"/>
          <w:sz w:val="20"/>
          <w:szCs w:val="20"/>
        </w:rPr>
        <w:t xml:space="preserve"> of the alleged victim</w:t>
      </w:r>
      <w:r w:rsidR="00493DF2" w:rsidRPr="00DB7153">
        <w:rPr>
          <w:rFonts w:asciiTheme="majorHAnsi" w:hAnsiTheme="majorHAnsi"/>
          <w:sz w:val="20"/>
          <w:szCs w:val="20"/>
        </w:rPr>
        <w:t xml:space="preserve">, respectively, stated </w:t>
      </w:r>
      <w:r w:rsidRPr="00DB7153">
        <w:rPr>
          <w:rFonts w:asciiTheme="majorHAnsi" w:hAnsiTheme="majorHAnsi"/>
          <w:sz w:val="20"/>
          <w:szCs w:val="20"/>
        </w:rPr>
        <w:t xml:space="preserve">before the Police </w:t>
      </w:r>
      <w:r w:rsidR="00A70294" w:rsidRPr="00DB7153">
        <w:rPr>
          <w:rFonts w:asciiTheme="majorHAnsi" w:hAnsiTheme="majorHAnsi"/>
          <w:sz w:val="20"/>
          <w:szCs w:val="20"/>
        </w:rPr>
        <w:t>that on</w:t>
      </w:r>
      <w:r w:rsidR="00493DF2" w:rsidRPr="00DB7153">
        <w:rPr>
          <w:rFonts w:asciiTheme="majorHAnsi" w:hAnsiTheme="majorHAnsi"/>
          <w:sz w:val="20"/>
          <w:szCs w:val="20"/>
        </w:rPr>
        <w:t xml:space="preserve"> November 9, </w:t>
      </w:r>
      <w:r w:rsidR="00CC07A4" w:rsidRPr="00DB7153">
        <w:rPr>
          <w:rFonts w:asciiTheme="majorHAnsi" w:hAnsiTheme="majorHAnsi"/>
          <w:sz w:val="20"/>
          <w:szCs w:val="20"/>
        </w:rPr>
        <w:t>1990</w:t>
      </w:r>
      <w:r w:rsidR="007A7080" w:rsidRPr="00DB7153">
        <w:rPr>
          <w:rFonts w:asciiTheme="majorHAnsi" w:hAnsiTheme="majorHAnsi"/>
          <w:sz w:val="20"/>
          <w:szCs w:val="20"/>
        </w:rPr>
        <w:t xml:space="preserve"> at lunch time,</w:t>
      </w:r>
      <w:r w:rsidR="00CC07A4" w:rsidRPr="00DB7153">
        <w:rPr>
          <w:rFonts w:asciiTheme="majorHAnsi" w:hAnsiTheme="majorHAnsi"/>
          <w:sz w:val="20"/>
          <w:szCs w:val="20"/>
        </w:rPr>
        <w:t xml:space="preserve"> </w:t>
      </w:r>
      <w:r w:rsidR="00493DF2" w:rsidRPr="00DB7153">
        <w:rPr>
          <w:rFonts w:asciiTheme="majorHAnsi" w:hAnsiTheme="majorHAnsi"/>
          <w:sz w:val="20"/>
          <w:szCs w:val="20"/>
        </w:rPr>
        <w:t xml:space="preserve">the alleged victim </w:t>
      </w:r>
      <w:r w:rsidR="00A70294" w:rsidRPr="00DB7153">
        <w:rPr>
          <w:rFonts w:asciiTheme="majorHAnsi" w:hAnsiTheme="majorHAnsi"/>
          <w:sz w:val="20"/>
          <w:szCs w:val="20"/>
        </w:rPr>
        <w:t>told them</w:t>
      </w:r>
      <w:r w:rsidR="00C1124E" w:rsidRPr="00DB7153">
        <w:rPr>
          <w:rFonts w:asciiTheme="majorHAnsi" w:hAnsiTheme="majorHAnsi"/>
          <w:sz w:val="20"/>
          <w:szCs w:val="20"/>
        </w:rPr>
        <w:t xml:space="preserve"> that he </w:t>
      </w:r>
      <w:r w:rsidR="00493DF2" w:rsidRPr="00DB7153">
        <w:rPr>
          <w:rFonts w:asciiTheme="majorHAnsi" w:hAnsiTheme="majorHAnsi"/>
          <w:sz w:val="20"/>
          <w:szCs w:val="20"/>
        </w:rPr>
        <w:t>had to urgently go to the Publish</w:t>
      </w:r>
      <w:r w:rsidRPr="00DB7153">
        <w:rPr>
          <w:rFonts w:asciiTheme="majorHAnsi" w:hAnsiTheme="majorHAnsi"/>
          <w:sz w:val="20"/>
          <w:szCs w:val="20"/>
        </w:rPr>
        <w:t>ing house</w:t>
      </w:r>
      <w:r w:rsidR="00493DF2" w:rsidRPr="00DB7153">
        <w:rPr>
          <w:rFonts w:asciiTheme="majorHAnsi" w:hAnsiTheme="majorHAnsi"/>
          <w:sz w:val="20"/>
          <w:szCs w:val="20"/>
        </w:rPr>
        <w:t xml:space="preserve"> to </w:t>
      </w:r>
      <w:r w:rsidR="007A7080" w:rsidRPr="00DB7153">
        <w:rPr>
          <w:rFonts w:asciiTheme="majorHAnsi" w:hAnsiTheme="majorHAnsi"/>
          <w:sz w:val="20"/>
          <w:szCs w:val="20"/>
        </w:rPr>
        <w:t>pick</w:t>
      </w:r>
      <w:r w:rsidR="00493DF2" w:rsidRPr="00DB7153">
        <w:rPr>
          <w:rFonts w:asciiTheme="majorHAnsi" w:hAnsiTheme="majorHAnsi"/>
          <w:sz w:val="20"/>
          <w:szCs w:val="20"/>
        </w:rPr>
        <w:t xml:space="preserve"> </w:t>
      </w:r>
      <w:r w:rsidR="004D09E6">
        <w:rPr>
          <w:rFonts w:asciiTheme="majorHAnsi" w:hAnsiTheme="majorHAnsi"/>
          <w:sz w:val="20"/>
          <w:szCs w:val="20"/>
        </w:rPr>
        <w:t xml:space="preserve">up </w:t>
      </w:r>
      <w:r w:rsidR="00493DF2" w:rsidRPr="00DB7153">
        <w:rPr>
          <w:rFonts w:asciiTheme="majorHAnsi" w:hAnsiTheme="majorHAnsi"/>
          <w:sz w:val="20"/>
          <w:szCs w:val="20"/>
        </w:rPr>
        <w:t xml:space="preserve">a check for a literary piece he </w:t>
      </w:r>
      <w:r w:rsidR="004D09E6">
        <w:rPr>
          <w:rFonts w:asciiTheme="majorHAnsi" w:hAnsiTheme="majorHAnsi"/>
          <w:sz w:val="20"/>
          <w:szCs w:val="20"/>
        </w:rPr>
        <w:t>has written</w:t>
      </w:r>
      <w:r w:rsidR="00493DF2" w:rsidRPr="00DB7153">
        <w:rPr>
          <w:rFonts w:asciiTheme="majorHAnsi" w:hAnsiTheme="majorHAnsi"/>
          <w:sz w:val="20"/>
          <w:szCs w:val="20"/>
        </w:rPr>
        <w:t xml:space="preserve"> and that</w:t>
      </w:r>
      <w:r w:rsidR="004D09E6">
        <w:rPr>
          <w:rFonts w:asciiTheme="majorHAnsi" w:hAnsiTheme="majorHAnsi"/>
          <w:sz w:val="20"/>
          <w:szCs w:val="20"/>
        </w:rPr>
        <w:t>,</w:t>
      </w:r>
      <w:r w:rsidR="00493DF2" w:rsidRPr="00DB7153">
        <w:rPr>
          <w:rFonts w:asciiTheme="majorHAnsi" w:hAnsiTheme="majorHAnsi"/>
          <w:sz w:val="20"/>
          <w:szCs w:val="20"/>
        </w:rPr>
        <w:t xml:space="preserve"> later</w:t>
      </w:r>
      <w:r w:rsidR="004D09E6">
        <w:rPr>
          <w:rFonts w:asciiTheme="majorHAnsi" w:hAnsiTheme="majorHAnsi"/>
          <w:sz w:val="20"/>
          <w:szCs w:val="20"/>
        </w:rPr>
        <w:t>,</w:t>
      </w:r>
      <w:r w:rsidR="00493DF2" w:rsidRPr="00DB7153">
        <w:rPr>
          <w:rFonts w:asciiTheme="majorHAnsi" w:hAnsiTheme="majorHAnsi"/>
          <w:sz w:val="20"/>
          <w:szCs w:val="20"/>
        </w:rPr>
        <w:t xml:space="preserve"> he was attending a friend’s birthday celebration.</w:t>
      </w:r>
      <w:r w:rsidR="00DB7153">
        <w:rPr>
          <w:rFonts w:asciiTheme="majorHAnsi" w:hAnsiTheme="majorHAnsi"/>
          <w:sz w:val="20"/>
          <w:szCs w:val="20"/>
        </w:rPr>
        <w:t xml:space="preserve"> </w:t>
      </w:r>
      <w:r w:rsidR="00493DF2" w:rsidRPr="00DB7153">
        <w:rPr>
          <w:rFonts w:asciiTheme="majorHAnsi" w:hAnsiTheme="majorHAnsi"/>
          <w:sz w:val="20"/>
          <w:szCs w:val="20"/>
        </w:rPr>
        <w:t xml:space="preserve">They stated that he left approximately at </w:t>
      </w:r>
      <w:r w:rsidR="00CC07A4" w:rsidRPr="00DB7153">
        <w:rPr>
          <w:rFonts w:asciiTheme="majorHAnsi" w:hAnsiTheme="majorHAnsi"/>
          <w:sz w:val="20"/>
          <w:szCs w:val="20"/>
        </w:rPr>
        <w:t xml:space="preserve">3:00 pm </w:t>
      </w:r>
      <w:r w:rsidR="00493DF2" w:rsidRPr="00DB7153">
        <w:rPr>
          <w:rFonts w:asciiTheme="majorHAnsi" w:hAnsiTheme="majorHAnsi"/>
          <w:sz w:val="20"/>
          <w:szCs w:val="20"/>
        </w:rPr>
        <w:t xml:space="preserve">dressed </w:t>
      </w:r>
      <w:proofErr w:type="gramStart"/>
      <w:r w:rsidR="00493DF2" w:rsidRPr="00DB7153">
        <w:rPr>
          <w:rFonts w:asciiTheme="majorHAnsi" w:hAnsiTheme="majorHAnsi"/>
          <w:sz w:val="20"/>
          <w:szCs w:val="20"/>
        </w:rPr>
        <w:t>with</w:t>
      </w:r>
      <w:proofErr w:type="gramEnd"/>
      <w:r w:rsidR="00493DF2" w:rsidRPr="00DB7153">
        <w:rPr>
          <w:rFonts w:asciiTheme="majorHAnsi" w:hAnsiTheme="majorHAnsi"/>
          <w:sz w:val="20"/>
          <w:szCs w:val="20"/>
        </w:rPr>
        <w:t xml:space="preserve"> </w:t>
      </w:r>
      <w:r w:rsidR="004D09E6">
        <w:rPr>
          <w:rFonts w:asciiTheme="majorHAnsi" w:hAnsiTheme="majorHAnsi"/>
          <w:sz w:val="20"/>
          <w:szCs w:val="20"/>
        </w:rPr>
        <w:t xml:space="preserve">striped </w:t>
      </w:r>
      <w:r w:rsidR="00493DF2" w:rsidRPr="00DB7153">
        <w:rPr>
          <w:rFonts w:asciiTheme="majorHAnsi" w:hAnsiTheme="majorHAnsi"/>
          <w:sz w:val="20"/>
          <w:szCs w:val="20"/>
        </w:rPr>
        <w:t xml:space="preserve">gray pants, </w:t>
      </w:r>
      <w:r w:rsidR="004D09E6">
        <w:rPr>
          <w:rFonts w:asciiTheme="majorHAnsi" w:hAnsiTheme="majorHAnsi"/>
          <w:sz w:val="20"/>
          <w:szCs w:val="20"/>
        </w:rPr>
        <w:t xml:space="preserve">a </w:t>
      </w:r>
      <w:r w:rsidRPr="00DB7153">
        <w:rPr>
          <w:rFonts w:asciiTheme="majorHAnsi" w:hAnsiTheme="majorHAnsi"/>
          <w:sz w:val="20"/>
          <w:szCs w:val="20"/>
        </w:rPr>
        <w:t>w</w:t>
      </w:r>
      <w:r w:rsidR="00493DF2" w:rsidRPr="00DB7153">
        <w:rPr>
          <w:rFonts w:asciiTheme="majorHAnsi" w:hAnsiTheme="majorHAnsi"/>
          <w:sz w:val="20"/>
          <w:szCs w:val="20"/>
        </w:rPr>
        <w:t xml:space="preserve">hite shirt with red and blue dots, black jacket, </w:t>
      </w:r>
      <w:r w:rsidR="007A7080" w:rsidRPr="00DB7153">
        <w:rPr>
          <w:rFonts w:asciiTheme="majorHAnsi" w:hAnsiTheme="majorHAnsi"/>
          <w:sz w:val="20"/>
          <w:szCs w:val="20"/>
        </w:rPr>
        <w:t xml:space="preserve">and </w:t>
      </w:r>
      <w:r w:rsidR="00493DF2" w:rsidRPr="00DB7153">
        <w:rPr>
          <w:rFonts w:asciiTheme="majorHAnsi" w:hAnsiTheme="majorHAnsi"/>
          <w:sz w:val="20"/>
          <w:szCs w:val="20"/>
        </w:rPr>
        <w:t>black shoes</w:t>
      </w:r>
      <w:r w:rsidR="007A7080" w:rsidRPr="00DB7153">
        <w:rPr>
          <w:rFonts w:asciiTheme="majorHAnsi" w:hAnsiTheme="majorHAnsi"/>
          <w:sz w:val="20"/>
          <w:szCs w:val="20"/>
        </w:rPr>
        <w:t>.</w:t>
      </w:r>
      <w:r w:rsidR="00DB7153">
        <w:rPr>
          <w:rFonts w:asciiTheme="majorHAnsi" w:hAnsiTheme="majorHAnsi"/>
          <w:sz w:val="20"/>
          <w:szCs w:val="20"/>
        </w:rPr>
        <w:t xml:space="preserve"> </w:t>
      </w:r>
      <w:r w:rsidR="007A7080" w:rsidRPr="00DB7153">
        <w:rPr>
          <w:rFonts w:asciiTheme="majorHAnsi" w:hAnsiTheme="majorHAnsi"/>
          <w:sz w:val="20"/>
          <w:szCs w:val="20"/>
        </w:rPr>
        <w:t>They have</w:t>
      </w:r>
      <w:r w:rsidR="004D09E6">
        <w:rPr>
          <w:rFonts w:asciiTheme="majorHAnsi" w:hAnsiTheme="majorHAnsi"/>
          <w:sz w:val="20"/>
          <w:szCs w:val="20"/>
        </w:rPr>
        <w:t xml:space="preserve"> no</w:t>
      </w:r>
      <w:r w:rsidR="007A7080" w:rsidRPr="00DB7153">
        <w:rPr>
          <w:rFonts w:asciiTheme="majorHAnsi" w:hAnsiTheme="majorHAnsi"/>
          <w:sz w:val="20"/>
          <w:szCs w:val="20"/>
        </w:rPr>
        <w:t xml:space="preserve">t heard anything from </w:t>
      </w:r>
      <w:r w:rsidR="006A1C81" w:rsidRPr="00DB7153">
        <w:rPr>
          <w:rFonts w:asciiTheme="majorHAnsi" w:hAnsiTheme="majorHAnsi"/>
          <w:sz w:val="20"/>
          <w:szCs w:val="20"/>
        </w:rPr>
        <w:t>him since then.</w:t>
      </w:r>
      <w:r w:rsidR="00CC07A4" w:rsidRPr="00DB7153">
        <w:rPr>
          <w:rFonts w:asciiTheme="majorHAnsi" w:hAnsiTheme="majorHAnsi"/>
          <w:sz w:val="20"/>
          <w:szCs w:val="20"/>
          <w:vertAlign w:val="superscript"/>
        </w:rPr>
        <w:footnoteReference w:id="41"/>
      </w:r>
      <w:r w:rsidR="00CC07A4" w:rsidRPr="00DB7153">
        <w:rPr>
          <w:rFonts w:asciiTheme="majorHAnsi" w:hAnsiTheme="majorHAnsi"/>
          <w:sz w:val="20"/>
          <w:szCs w:val="20"/>
        </w:rPr>
        <w:t xml:space="preserve"> </w:t>
      </w:r>
      <w:r w:rsidR="00493DF2" w:rsidRPr="00DB7153">
        <w:rPr>
          <w:rFonts w:asciiTheme="majorHAnsi" w:hAnsiTheme="majorHAnsi"/>
          <w:sz w:val="20"/>
          <w:szCs w:val="20"/>
        </w:rPr>
        <w:t xml:space="preserve">On the other hand, </w:t>
      </w:r>
      <w:r w:rsidR="00CC07A4" w:rsidRPr="00DB7153">
        <w:rPr>
          <w:rFonts w:asciiTheme="majorHAnsi" w:hAnsiTheme="majorHAnsi"/>
          <w:sz w:val="20"/>
          <w:szCs w:val="20"/>
        </w:rPr>
        <w:t xml:space="preserve">Mario Toscano, </w:t>
      </w:r>
      <w:r w:rsidRPr="00DB7153">
        <w:rPr>
          <w:rFonts w:asciiTheme="majorHAnsi" w:hAnsiTheme="majorHAnsi"/>
          <w:sz w:val="20"/>
          <w:szCs w:val="20"/>
        </w:rPr>
        <w:t xml:space="preserve">accountant at </w:t>
      </w:r>
      <w:r w:rsidRPr="00DB7153">
        <w:rPr>
          <w:rFonts w:asciiTheme="majorHAnsi" w:hAnsiTheme="majorHAnsi"/>
          <w:i/>
          <w:sz w:val="20"/>
          <w:szCs w:val="20"/>
        </w:rPr>
        <w:t xml:space="preserve">El </w:t>
      </w:r>
      <w:proofErr w:type="spellStart"/>
      <w:r w:rsidRPr="00DB7153">
        <w:rPr>
          <w:rFonts w:asciiTheme="majorHAnsi" w:hAnsiTheme="majorHAnsi"/>
          <w:i/>
          <w:sz w:val="20"/>
          <w:szCs w:val="20"/>
        </w:rPr>
        <w:t>Cone</w:t>
      </w:r>
      <w:r w:rsidR="00CC07A4" w:rsidRPr="00DB7153">
        <w:rPr>
          <w:rFonts w:asciiTheme="majorHAnsi" w:hAnsiTheme="majorHAnsi"/>
          <w:i/>
          <w:sz w:val="20"/>
          <w:szCs w:val="20"/>
        </w:rPr>
        <w:t>jo</w:t>
      </w:r>
      <w:proofErr w:type="spellEnd"/>
      <w:r w:rsidRPr="00DB7153">
        <w:rPr>
          <w:rFonts w:asciiTheme="majorHAnsi" w:hAnsiTheme="majorHAnsi"/>
          <w:sz w:val="20"/>
          <w:szCs w:val="20"/>
        </w:rPr>
        <w:t xml:space="preserve"> Publish</w:t>
      </w:r>
      <w:r w:rsidR="006A1C81" w:rsidRPr="00DB7153">
        <w:rPr>
          <w:rFonts w:asciiTheme="majorHAnsi" w:hAnsiTheme="majorHAnsi"/>
          <w:sz w:val="20"/>
          <w:szCs w:val="20"/>
        </w:rPr>
        <w:t>ing House</w:t>
      </w:r>
      <w:r w:rsidR="00CC07A4" w:rsidRPr="00DB7153">
        <w:rPr>
          <w:rFonts w:asciiTheme="majorHAnsi" w:hAnsiTheme="majorHAnsi"/>
          <w:sz w:val="20"/>
          <w:szCs w:val="20"/>
        </w:rPr>
        <w:t>, confirm</w:t>
      </w:r>
      <w:r w:rsidRPr="00DB7153">
        <w:rPr>
          <w:rFonts w:asciiTheme="majorHAnsi" w:hAnsiTheme="majorHAnsi"/>
          <w:sz w:val="20"/>
          <w:szCs w:val="20"/>
        </w:rPr>
        <w:t xml:space="preserve">ed that Mr. </w:t>
      </w:r>
      <w:r w:rsidR="00CC07A4" w:rsidRPr="00DB7153">
        <w:rPr>
          <w:rFonts w:asciiTheme="majorHAnsi" w:hAnsiTheme="majorHAnsi"/>
          <w:sz w:val="20"/>
          <w:szCs w:val="20"/>
        </w:rPr>
        <w:t xml:space="preserve">Garzón Guzmán </w:t>
      </w:r>
      <w:r w:rsidRPr="00DB7153">
        <w:rPr>
          <w:rFonts w:asciiTheme="majorHAnsi" w:hAnsiTheme="majorHAnsi"/>
          <w:sz w:val="20"/>
          <w:szCs w:val="20"/>
        </w:rPr>
        <w:t xml:space="preserve">went there that afternoon to </w:t>
      </w:r>
      <w:r w:rsidR="006A1C81" w:rsidRPr="00DB7153">
        <w:rPr>
          <w:rFonts w:asciiTheme="majorHAnsi" w:hAnsiTheme="majorHAnsi"/>
          <w:sz w:val="20"/>
          <w:szCs w:val="20"/>
        </w:rPr>
        <w:t>pick</w:t>
      </w:r>
      <w:r w:rsidRPr="00DB7153">
        <w:rPr>
          <w:rFonts w:asciiTheme="majorHAnsi" w:hAnsiTheme="majorHAnsi"/>
          <w:sz w:val="20"/>
          <w:szCs w:val="20"/>
        </w:rPr>
        <w:t xml:space="preserve"> </w:t>
      </w:r>
      <w:r w:rsidR="004D09E6">
        <w:rPr>
          <w:rFonts w:asciiTheme="majorHAnsi" w:hAnsiTheme="majorHAnsi"/>
          <w:sz w:val="20"/>
          <w:szCs w:val="20"/>
        </w:rPr>
        <w:t xml:space="preserve">up </w:t>
      </w:r>
      <w:r w:rsidRPr="00DB7153">
        <w:rPr>
          <w:rFonts w:asciiTheme="majorHAnsi" w:hAnsiTheme="majorHAnsi"/>
          <w:sz w:val="20"/>
          <w:szCs w:val="20"/>
        </w:rPr>
        <w:t>a check.</w:t>
      </w:r>
      <w:r w:rsidR="00CC07A4" w:rsidRPr="00DB7153">
        <w:rPr>
          <w:rStyle w:val="FootnoteReference"/>
          <w:rFonts w:asciiTheme="majorHAnsi" w:hAnsiTheme="majorHAnsi"/>
          <w:sz w:val="20"/>
          <w:szCs w:val="20"/>
        </w:rPr>
        <w:footnoteReference w:id="42"/>
      </w:r>
    </w:p>
    <w:p w14:paraId="7D17BC66"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12A39FAD" w14:textId="44919F49" w:rsidR="00CC07A4" w:rsidRPr="00DB7153" w:rsidRDefault="00CC07A4"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Juan Carlos Valenzuela, disc-jockey</w:t>
      </w:r>
      <w:r w:rsidRPr="00DB7153">
        <w:rPr>
          <w:rFonts w:asciiTheme="majorHAnsi" w:hAnsiTheme="majorHAnsi"/>
          <w:i/>
          <w:sz w:val="20"/>
          <w:szCs w:val="20"/>
        </w:rPr>
        <w:t xml:space="preserve"> </w:t>
      </w:r>
      <w:r w:rsidR="00A70294" w:rsidRPr="00DB7153">
        <w:rPr>
          <w:rFonts w:asciiTheme="majorHAnsi" w:hAnsiTheme="majorHAnsi"/>
          <w:sz w:val="20"/>
          <w:szCs w:val="20"/>
        </w:rPr>
        <w:t>and co</w:t>
      </w:r>
      <w:r w:rsidR="001C7456" w:rsidRPr="00DB7153">
        <w:rPr>
          <w:rFonts w:asciiTheme="majorHAnsi" w:hAnsiTheme="majorHAnsi"/>
          <w:sz w:val="20"/>
          <w:szCs w:val="20"/>
        </w:rPr>
        <w:t xml:space="preserve">-owner </w:t>
      </w:r>
      <w:r w:rsidR="00A70294" w:rsidRPr="00DB7153">
        <w:rPr>
          <w:rFonts w:asciiTheme="majorHAnsi" w:hAnsiTheme="majorHAnsi"/>
          <w:sz w:val="20"/>
          <w:szCs w:val="20"/>
        </w:rPr>
        <w:t>of the</w:t>
      </w:r>
      <w:r w:rsidR="001C7456" w:rsidRPr="00DB7153">
        <w:rPr>
          <w:rFonts w:asciiTheme="majorHAnsi" w:hAnsiTheme="majorHAnsi"/>
          <w:sz w:val="20"/>
          <w:szCs w:val="20"/>
        </w:rPr>
        <w:t xml:space="preserve"> discotheque “Son Candela”</w:t>
      </w:r>
      <w:r w:rsidR="00A70294" w:rsidRPr="00DB7153">
        <w:rPr>
          <w:rFonts w:asciiTheme="majorHAnsi" w:hAnsiTheme="majorHAnsi"/>
          <w:sz w:val="20"/>
          <w:szCs w:val="20"/>
        </w:rPr>
        <w:t>, stated</w:t>
      </w:r>
      <w:r w:rsidR="001C7456" w:rsidRPr="00DB7153">
        <w:rPr>
          <w:rFonts w:asciiTheme="majorHAnsi" w:hAnsiTheme="majorHAnsi"/>
          <w:sz w:val="20"/>
          <w:szCs w:val="20"/>
        </w:rPr>
        <w:t xml:space="preserve"> </w:t>
      </w:r>
      <w:r w:rsidR="00A70294" w:rsidRPr="00DB7153">
        <w:rPr>
          <w:rFonts w:asciiTheme="majorHAnsi" w:hAnsiTheme="majorHAnsi"/>
          <w:sz w:val="20"/>
          <w:szCs w:val="20"/>
        </w:rPr>
        <w:t>that when</w:t>
      </w:r>
      <w:r w:rsidR="001C7456" w:rsidRPr="00DB7153">
        <w:rPr>
          <w:rFonts w:asciiTheme="majorHAnsi" w:hAnsiTheme="majorHAnsi"/>
          <w:sz w:val="20"/>
          <w:szCs w:val="20"/>
        </w:rPr>
        <w:t xml:space="preserve"> he saw the news about the disappearance of </w:t>
      </w:r>
      <w:r w:rsidR="003D420B">
        <w:rPr>
          <w:rFonts w:asciiTheme="majorHAnsi" w:hAnsiTheme="majorHAnsi"/>
          <w:sz w:val="20"/>
          <w:szCs w:val="20"/>
        </w:rPr>
        <w:t>CÉSAR</w:t>
      </w:r>
      <w:r w:rsidRPr="00DB7153">
        <w:rPr>
          <w:rFonts w:asciiTheme="majorHAnsi" w:hAnsiTheme="majorHAnsi"/>
          <w:sz w:val="20"/>
          <w:szCs w:val="20"/>
        </w:rPr>
        <w:t xml:space="preserve"> GUSTAVO GARZÓN GUZMÁN, </w:t>
      </w:r>
      <w:r w:rsidR="001C7456" w:rsidRPr="00DB7153">
        <w:rPr>
          <w:rFonts w:asciiTheme="majorHAnsi" w:hAnsiTheme="majorHAnsi"/>
          <w:sz w:val="20"/>
          <w:szCs w:val="20"/>
        </w:rPr>
        <w:t xml:space="preserve">and saw his picture, he </w:t>
      </w:r>
      <w:r w:rsidRPr="00DB7153">
        <w:rPr>
          <w:rFonts w:asciiTheme="majorHAnsi" w:hAnsiTheme="majorHAnsi"/>
          <w:sz w:val="20"/>
          <w:szCs w:val="20"/>
        </w:rPr>
        <w:t>re</w:t>
      </w:r>
      <w:r w:rsidR="001C7456" w:rsidRPr="00DB7153">
        <w:rPr>
          <w:rFonts w:asciiTheme="majorHAnsi" w:hAnsiTheme="majorHAnsi"/>
          <w:sz w:val="20"/>
          <w:szCs w:val="20"/>
        </w:rPr>
        <w:t xml:space="preserve">membered </w:t>
      </w:r>
      <w:r w:rsidR="00296A92" w:rsidRPr="00DB7153">
        <w:rPr>
          <w:rFonts w:asciiTheme="majorHAnsi" w:hAnsiTheme="majorHAnsi"/>
          <w:sz w:val="20"/>
          <w:szCs w:val="20"/>
        </w:rPr>
        <w:t>he</w:t>
      </w:r>
      <w:r w:rsidR="001C7456" w:rsidRPr="00DB7153">
        <w:rPr>
          <w:rFonts w:asciiTheme="majorHAnsi" w:hAnsiTheme="majorHAnsi"/>
          <w:sz w:val="20"/>
          <w:szCs w:val="20"/>
        </w:rPr>
        <w:t xml:space="preserve"> ha</w:t>
      </w:r>
      <w:r w:rsidR="00296A92" w:rsidRPr="00DB7153">
        <w:rPr>
          <w:rFonts w:asciiTheme="majorHAnsi" w:hAnsiTheme="majorHAnsi"/>
          <w:sz w:val="20"/>
          <w:szCs w:val="20"/>
        </w:rPr>
        <w:t>d</w:t>
      </w:r>
      <w:r w:rsidR="001C7456" w:rsidRPr="00DB7153">
        <w:rPr>
          <w:rFonts w:asciiTheme="majorHAnsi" w:hAnsiTheme="majorHAnsi"/>
          <w:sz w:val="20"/>
          <w:szCs w:val="20"/>
        </w:rPr>
        <w:t xml:space="preserve"> seen him on the night </w:t>
      </w:r>
      <w:r w:rsidR="00A70294" w:rsidRPr="00DB7153">
        <w:rPr>
          <w:rFonts w:asciiTheme="majorHAnsi" w:hAnsiTheme="majorHAnsi"/>
          <w:sz w:val="20"/>
          <w:szCs w:val="20"/>
        </w:rPr>
        <w:t>of November</w:t>
      </w:r>
      <w:r w:rsidR="00C1124E" w:rsidRPr="00DB7153">
        <w:rPr>
          <w:rFonts w:asciiTheme="majorHAnsi" w:hAnsiTheme="majorHAnsi"/>
          <w:sz w:val="20"/>
          <w:szCs w:val="20"/>
        </w:rPr>
        <w:t xml:space="preserve"> 9 </w:t>
      </w:r>
      <w:r w:rsidR="001C7456" w:rsidRPr="00DB7153">
        <w:rPr>
          <w:rFonts w:asciiTheme="majorHAnsi" w:hAnsiTheme="majorHAnsi"/>
          <w:sz w:val="20"/>
          <w:szCs w:val="20"/>
        </w:rPr>
        <w:t xml:space="preserve">of the previous year, together with </w:t>
      </w:r>
      <w:r w:rsidR="00A70294" w:rsidRPr="00DB7153">
        <w:rPr>
          <w:rFonts w:asciiTheme="majorHAnsi" w:hAnsiTheme="majorHAnsi"/>
          <w:sz w:val="20"/>
          <w:szCs w:val="20"/>
        </w:rPr>
        <w:t>Messrs.</w:t>
      </w:r>
      <w:r w:rsidR="00DB7153">
        <w:rPr>
          <w:rFonts w:asciiTheme="majorHAnsi" w:hAnsiTheme="majorHAnsi"/>
          <w:sz w:val="20"/>
          <w:szCs w:val="20"/>
        </w:rPr>
        <w:t xml:space="preserve"> </w:t>
      </w:r>
      <w:r w:rsidRPr="00DB7153">
        <w:rPr>
          <w:rFonts w:asciiTheme="majorHAnsi" w:hAnsiTheme="majorHAnsi"/>
          <w:sz w:val="20"/>
          <w:szCs w:val="20"/>
        </w:rPr>
        <w:t xml:space="preserve">Moreno </w:t>
      </w:r>
      <w:r w:rsidR="00A70294" w:rsidRPr="00DB7153">
        <w:rPr>
          <w:rFonts w:asciiTheme="majorHAnsi" w:hAnsiTheme="majorHAnsi"/>
          <w:sz w:val="20"/>
          <w:szCs w:val="20"/>
        </w:rPr>
        <w:t xml:space="preserve">and </w:t>
      </w:r>
      <w:proofErr w:type="spellStart"/>
      <w:r w:rsidRPr="00DB7153">
        <w:rPr>
          <w:rFonts w:asciiTheme="majorHAnsi" w:hAnsiTheme="majorHAnsi"/>
          <w:sz w:val="20"/>
          <w:szCs w:val="20"/>
        </w:rPr>
        <w:t>Vásconez</w:t>
      </w:r>
      <w:proofErr w:type="spellEnd"/>
      <w:r w:rsidRPr="00DB7153">
        <w:rPr>
          <w:rFonts w:asciiTheme="majorHAnsi" w:hAnsiTheme="majorHAnsi"/>
          <w:sz w:val="20"/>
          <w:szCs w:val="20"/>
        </w:rPr>
        <w:t xml:space="preserve">, </w:t>
      </w:r>
      <w:r w:rsidR="00A70294" w:rsidRPr="00DB7153">
        <w:rPr>
          <w:rFonts w:asciiTheme="majorHAnsi" w:hAnsiTheme="majorHAnsi"/>
          <w:sz w:val="20"/>
          <w:szCs w:val="20"/>
        </w:rPr>
        <w:t xml:space="preserve">but that he </w:t>
      </w:r>
      <w:r w:rsidR="004D09E6">
        <w:rPr>
          <w:rFonts w:asciiTheme="majorHAnsi" w:hAnsiTheme="majorHAnsi"/>
          <w:sz w:val="20"/>
          <w:szCs w:val="20"/>
        </w:rPr>
        <w:t xml:space="preserve">did not </w:t>
      </w:r>
      <w:r w:rsidR="00A70294" w:rsidRPr="00DB7153">
        <w:rPr>
          <w:rFonts w:asciiTheme="majorHAnsi" w:hAnsiTheme="majorHAnsi"/>
          <w:sz w:val="20"/>
          <w:szCs w:val="20"/>
        </w:rPr>
        <w:t>know anything else about the matter and he did</w:t>
      </w:r>
      <w:r w:rsidR="004D09E6">
        <w:rPr>
          <w:rFonts w:asciiTheme="majorHAnsi" w:hAnsiTheme="majorHAnsi"/>
          <w:sz w:val="20"/>
          <w:szCs w:val="20"/>
        </w:rPr>
        <w:t xml:space="preserve"> </w:t>
      </w:r>
      <w:r w:rsidR="00A70294" w:rsidRPr="00DB7153">
        <w:rPr>
          <w:rFonts w:asciiTheme="majorHAnsi" w:hAnsiTheme="majorHAnsi"/>
          <w:sz w:val="20"/>
          <w:szCs w:val="20"/>
        </w:rPr>
        <w:t>n</w:t>
      </w:r>
      <w:r w:rsidR="004D09E6">
        <w:rPr>
          <w:rFonts w:asciiTheme="majorHAnsi" w:hAnsiTheme="majorHAnsi"/>
          <w:sz w:val="20"/>
          <w:szCs w:val="20"/>
        </w:rPr>
        <w:t>o</w:t>
      </w:r>
      <w:r w:rsidR="00A70294" w:rsidRPr="00DB7153">
        <w:rPr>
          <w:rFonts w:asciiTheme="majorHAnsi" w:hAnsiTheme="majorHAnsi"/>
          <w:sz w:val="20"/>
          <w:szCs w:val="20"/>
        </w:rPr>
        <w:t xml:space="preserve">t see </w:t>
      </w:r>
      <w:r w:rsidR="00A70294" w:rsidRPr="00DB7153">
        <w:rPr>
          <w:rFonts w:asciiTheme="majorHAnsi" w:hAnsiTheme="majorHAnsi"/>
          <w:sz w:val="20"/>
          <w:szCs w:val="20"/>
        </w:rPr>
        <w:lastRenderedPageBreak/>
        <w:t>when or with whom he left the place.</w:t>
      </w:r>
      <w:r w:rsidRPr="00DB7153">
        <w:rPr>
          <w:rStyle w:val="FootnoteReference"/>
          <w:rFonts w:asciiTheme="majorHAnsi" w:hAnsiTheme="majorHAnsi"/>
          <w:sz w:val="20"/>
          <w:szCs w:val="20"/>
        </w:rPr>
        <w:footnoteReference w:id="43"/>
      </w:r>
      <w:r w:rsidR="00DB7153">
        <w:rPr>
          <w:rFonts w:asciiTheme="majorHAnsi" w:hAnsiTheme="majorHAnsi"/>
          <w:sz w:val="20"/>
          <w:szCs w:val="20"/>
        </w:rPr>
        <w:t xml:space="preserve"> </w:t>
      </w:r>
      <w:r w:rsidRPr="00DB7153">
        <w:rPr>
          <w:rFonts w:asciiTheme="majorHAnsi" w:hAnsiTheme="majorHAnsi"/>
          <w:sz w:val="20"/>
          <w:szCs w:val="20"/>
        </w:rPr>
        <w:t xml:space="preserve">Patricia </w:t>
      </w:r>
      <w:proofErr w:type="spellStart"/>
      <w:r w:rsidRPr="00DB7153">
        <w:rPr>
          <w:rFonts w:asciiTheme="majorHAnsi" w:hAnsiTheme="majorHAnsi"/>
          <w:sz w:val="20"/>
          <w:szCs w:val="20"/>
        </w:rPr>
        <w:t>Villacis</w:t>
      </w:r>
      <w:proofErr w:type="spellEnd"/>
      <w:r w:rsidRPr="00DB7153">
        <w:rPr>
          <w:rFonts w:asciiTheme="majorHAnsi" w:hAnsiTheme="majorHAnsi"/>
          <w:sz w:val="20"/>
          <w:szCs w:val="20"/>
        </w:rPr>
        <w:t xml:space="preserve">, </w:t>
      </w:r>
      <w:r w:rsidR="00A70294" w:rsidRPr="00DB7153">
        <w:rPr>
          <w:rFonts w:asciiTheme="majorHAnsi" w:hAnsiTheme="majorHAnsi"/>
          <w:sz w:val="20"/>
          <w:szCs w:val="20"/>
        </w:rPr>
        <w:t xml:space="preserve">another co-owner of the discotheque </w:t>
      </w:r>
      <w:r w:rsidRPr="00DB7153">
        <w:rPr>
          <w:rFonts w:asciiTheme="majorHAnsi" w:hAnsiTheme="majorHAnsi"/>
          <w:sz w:val="20"/>
          <w:szCs w:val="20"/>
        </w:rPr>
        <w:t xml:space="preserve">“Son Candela”, </w:t>
      </w:r>
      <w:r w:rsidR="00A70294" w:rsidRPr="00DB7153">
        <w:rPr>
          <w:rFonts w:asciiTheme="majorHAnsi" w:hAnsiTheme="majorHAnsi"/>
          <w:sz w:val="20"/>
          <w:szCs w:val="20"/>
        </w:rPr>
        <w:t xml:space="preserve">stated that the day of the events she saw the alleged victim </w:t>
      </w:r>
      <w:r w:rsidR="00296A92" w:rsidRPr="00DB7153">
        <w:rPr>
          <w:rFonts w:asciiTheme="majorHAnsi" w:hAnsiTheme="majorHAnsi"/>
          <w:sz w:val="20"/>
          <w:szCs w:val="20"/>
        </w:rPr>
        <w:t>arrive at</w:t>
      </w:r>
      <w:r w:rsidR="00A70294" w:rsidRPr="00DB7153">
        <w:rPr>
          <w:rFonts w:asciiTheme="majorHAnsi" w:hAnsiTheme="majorHAnsi"/>
          <w:sz w:val="20"/>
          <w:szCs w:val="20"/>
        </w:rPr>
        <w:t xml:space="preserve"> the discotheque with other people, and that “she served them a </w:t>
      </w:r>
      <w:r w:rsidR="002A703D" w:rsidRPr="00DB7153">
        <w:rPr>
          <w:rFonts w:asciiTheme="majorHAnsi" w:hAnsiTheme="majorHAnsi"/>
          <w:sz w:val="20"/>
          <w:szCs w:val="20"/>
        </w:rPr>
        <w:t>small bottle of</w:t>
      </w:r>
      <w:r w:rsidR="00A70294" w:rsidRPr="00DB7153">
        <w:rPr>
          <w:rFonts w:asciiTheme="majorHAnsi" w:hAnsiTheme="majorHAnsi"/>
          <w:sz w:val="20"/>
          <w:szCs w:val="20"/>
        </w:rPr>
        <w:t xml:space="preserve"> rum</w:t>
      </w:r>
      <w:r w:rsidR="004D09E6">
        <w:rPr>
          <w:rFonts w:asciiTheme="majorHAnsi" w:hAnsiTheme="majorHAnsi"/>
          <w:sz w:val="20"/>
          <w:szCs w:val="20"/>
        </w:rPr>
        <w:t>.</w:t>
      </w:r>
      <w:r w:rsidR="00A70294" w:rsidRPr="00DB7153">
        <w:rPr>
          <w:rFonts w:asciiTheme="majorHAnsi" w:hAnsiTheme="majorHAnsi"/>
          <w:sz w:val="20"/>
          <w:szCs w:val="20"/>
        </w:rPr>
        <w:t xml:space="preserve"> </w:t>
      </w:r>
      <w:r w:rsidRPr="00DB7153">
        <w:rPr>
          <w:rFonts w:asciiTheme="majorHAnsi" w:hAnsiTheme="majorHAnsi"/>
          <w:sz w:val="20"/>
          <w:szCs w:val="20"/>
        </w:rPr>
        <w:t xml:space="preserve">FRANCISCO MORENO </w:t>
      </w:r>
      <w:r w:rsidR="00A70294" w:rsidRPr="00DB7153">
        <w:rPr>
          <w:rFonts w:asciiTheme="majorHAnsi" w:hAnsiTheme="majorHAnsi"/>
          <w:sz w:val="20"/>
          <w:szCs w:val="20"/>
        </w:rPr>
        <w:t xml:space="preserve">AND </w:t>
      </w:r>
      <w:r w:rsidRPr="00DB7153">
        <w:rPr>
          <w:rFonts w:asciiTheme="majorHAnsi" w:hAnsiTheme="majorHAnsi"/>
          <w:sz w:val="20"/>
          <w:szCs w:val="20"/>
        </w:rPr>
        <w:t xml:space="preserve">LILIANA VASCONEZ </w:t>
      </w:r>
      <w:r w:rsidR="00A70294" w:rsidRPr="00DB7153">
        <w:rPr>
          <w:rFonts w:asciiTheme="majorHAnsi" w:hAnsiTheme="majorHAnsi"/>
          <w:sz w:val="20"/>
          <w:szCs w:val="20"/>
        </w:rPr>
        <w:t xml:space="preserve">left the table and thirty minutes later, around </w:t>
      </w:r>
      <w:r w:rsidRPr="00DB7153">
        <w:rPr>
          <w:rFonts w:asciiTheme="majorHAnsi" w:hAnsiTheme="majorHAnsi"/>
          <w:sz w:val="20"/>
          <w:szCs w:val="20"/>
        </w:rPr>
        <w:t xml:space="preserve">01:00 </w:t>
      </w:r>
      <w:r w:rsidR="00A70294" w:rsidRPr="00DB7153">
        <w:rPr>
          <w:rFonts w:asciiTheme="majorHAnsi" w:hAnsiTheme="majorHAnsi"/>
          <w:sz w:val="20"/>
          <w:szCs w:val="20"/>
        </w:rPr>
        <w:t xml:space="preserve">am the </w:t>
      </w:r>
      <w:r w:rsidR="00296A92" w:rsidRPr="00DB7153">
        <w:rPr>
          <w:rFonts w:asciiTheme="majorHAnsi" w:hAnsiTheme="majorHAnsi"/>
          <w:sz w:val="20"/>
          <w:szCs w:val="20"/>
        </w:rPr>
        <w:t>alleged victim</w:t>
      </w:r>
      <w:r w:rsidR="00A70294" w:rsidRPr="00DB7153">
        <w:rPr>
          <w:rFonts w:asciiTheme="majorHAnsi" w:hAnsiTheme="majorHAnsi"/>
          <w:sz w:val="20"/>
          <w:szCs w:val="20"/>
        </w:rPr>
        <w:t xml:space="preserve"> left.</w:t>
      </w:r>
      <w:r w:rsidR="00DB7153">
        <w:rPr>
          <w:rFonts w:asciiTheme="majorHAnsi" w:hAnsiTheme="majorHAnsi"/>
          <w:sz w:val="20"/>
          <w:szCs w:val="20"/>
        </w:rPr>
        <w:t xml:space="preserve"> </w:t>
      </w:r>
      <w:r w:rsidR="00A70294" w:rsidRPr="00DB7153">
        <w:rPr>
          <w:rFonts w:asciiTheme="majorHAnsi" w:hAnsiTheme="majorHAnsi"/>
          <w:sz w:val="20"/>
          <w:szCs w:val="20"/>
        </w:rPr>
        <w:t xml:space="preserve"> She said </w:t>
      </w:r>
      <w:r w:rsidR="002A703D" w:rsidRPr="00DB7153">
        <w:rPr>
          <w:rFonts w:asciiTheme="majorHAnsi" w:hAnsiTheme="majorHAnsi"/>
          <w:sz w:val="20"/>
          <w:szCs w:val="20"/>
        </w:rPr>
        <w:t>that she</w:t>
      </w:r>
      <w:r w:rsidR="00A70294" w:rsidRPr="00DB7153">
        <w:rPr>
          <w:rFonts w:asciiTheme="majorHAnsi" w:hAnsiTheme="majorHAnsi"/>
          <w:sz w:val="20"/>
          <w:szCs w:val="20"/>
        </w:rPr>
        <w:t xml:space="preserve"> </w:t>
      </w:r>
      <w:r w:rsidR="002A703D" w:rsidRPr="00DB7153">
        <w:rPr>
          <w:rFonts w:asciiTheme="majorHAnsi" w:hAnsiTheme="majorHAnsi"/>
          <w:sz w:val="20"/>
          <w:szCs w:val="20"/>
        </w:rPr>
        <w:t xml:space="preserve">opened </w:t>
      </w:r>
      <w:r w:rsidR="00A70294" w:rsidRPr="00DB7153">
        <w:rPr>
          <w:rFonts w:asciiTheme="majorHAnsi" w:hAnsiTheme="majorHAnsi"/>
          <w:sz w:val="20"/>
          <w:szCs w:val="20"/>
        </w:rPr>
        <w:t xml:space="preserve">the door for him to leave and immediately closed it again and went to </w:t>
      </w:r>
      <w:r w:rsidR="001812AF" w:rsidRPr="00DB7153">
        <w:rPr>
          <w:rFonts w:asciiTheme="majorHAnsi" w:hAnsiTheme="majorHAnsi"/>
          <w:sz w:val="20"/>
          <w:szCs w:val="20"/>
        </w:rPr>
        <w:t>help</w:t>
      </w:r>
      <w:r w:rsidR="00A70294" w:rsidRPr="00DB7153">
        <w:rPr>
          <w:rFonts w:asciiTheme="majorHAnsi" w:hAnsiTheme="majorHAnsi"/>
          <w:sz w:val="20"/>
          <w:szCs w:val="20"/>
        </w:rPr>
        <w:t xml:space="preserve"> other clients at the bar.”</w:t>
      </w:r>
      <w:r w:rsidRPr="00DB7153">
        <w:rPr>
          <w:rStyle w:val="FootnoteReference"/>
          <w:rFonts w:asciiTheme="majorHAnsi" w:hAnsiTheme="majorHAnsi"/>
          <w:sz w:val="20"/>
          <w:szCs w:val="20"/>
        </w:rPr>
        <w:footnoteReference w:id="44"/>
      </w:r>
    </w:p>
    <w:p w14:paraId="2A3164D3" w14:textId="77777777" w:rsidR="00CC07A4" w:rsidRPr="00DB7153" w:rsidRDefault="00CC07A4" w:rsidP="00CC07A4">
      <w:pPr>
        <w:pStyle w:val="ListParagraph"/>
        <w:rPr>
          <w:rFonts w:asciiTheme="majorHAnsi" w:hAnsiTheme="majorHAnsi"/>
          <w:sz w:val="20"/>
          <w:szCs w:val="20"/>
        </w:rPr>
      </w:pPr>
    </w:p>
    <w:p w14:paraId="43F5B63D" w14:textId="4DE0FCF2" w:rsidR="00CC07A4" w:rsidRPr="00DB7153" w:rsidRDefault="002A703D"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In the Truth Commission Report</w:t>
      </w:r>
      <w:r w:rsidR="004D09E6">
        <w:rPr>
          <w:rFonts w:asciiTheme="majorHAnsi" w:hAnsiTheme="majorHAnsi"/>
          <w:sz w:val="20"/>
          <w:szCs w:val="20"/>
        </w:rPr>
        <w:t>,</w:t>
      </w:r>
      <w:r w:rsidRPr="00DB7153">
        <w:rPr>
          <w:rFonts w:asciiTheme="majorHAnsi" w:hAnsiTheme="majorHAnsi"/>
          <w:sz w:val="20"/>
          <w:szCs w:val="20"/>
        </w:rPr>
        <w:t xml:space="preserve"> it</w:t>
      </w:r>
      <w:r w:rsidR="004D09E6">
        <w:rPr>
          <w:rFonts w:asciiTheme="majorHAnsi" w:hAnsiTheme="majorHAnsi"/>
          <w:sz w:val="20"/>
          <w:szCs w:val="20"/>
        </w:rPr>
        <w:t xml:space="preserve"> explains </w:t>
      </w:r>
      <w:r w:rsidRPr="00DB7153">
        <w:rPr>
          <w:rFonts w:asciiTheme="majorHAnsi" w:hAnsiTheme="majorHAnsi"/>
          <w:sz w:val="20"/>
          <w:szCs w:val="20"/>
        </w:rPr>
        <w:t xml:space="preserve">that on December </w:t>
      </w:r>
      <w:r w:rsidR="00CC07A4" w:rsidRPr="00DB7153">
        <w:rPr>
          <w:rFonts w:asciiTheme="majorHAnsi" w:hAnsiTheme="majorHAnsi"/>
          <w:sz w:val="20"/>
          <w:szCs w:val="20"/>
        </w:rPr>
        <w:t>3</w:t>
      </w:r>
      <w:r w:rsidRPr="00DB7153">
        <w:rPr>
          <w:rFonts w:asciiTheme="majorHAnsi" w:hAnsiTheme="majorHAnsi"/>
          <w:sz w:val="20"/>
          <w:szCs w:val="20"/>
        </w:rPr>
        <w:t>, 1</w:t>
      </w:r>
      <w:r w:rsidR="00CC07A4" w:rsidRPr="00DB7153">
        <w:rPr>
          <w:rFonts w:asciiTheme="majorHAnsi" w:hAnsiTheme="majorHAnsi"/>
          <w:sz w:val="20"/>
          <w:szCs w:val="20"/>
        </w:rPr>
        <w:t xml:space="preserve">990, </w:t>
      </w:r>
      <w:r w:rsidRPr="00DB7153">
        <w:rPr>
          <w:rFonts w:asciiTheme="majorHAnsi" w:hAnsiTheme="majorHAnsi"/>
          <w:sz w:val="20"/>
          <w:szCs w:val="20"/>
        </w:rPr>
        <w:t xml:space="preserve">when </w:t>
      </w:r>
      <w:r w:rsidR="00CC07A4" w:rsidRPr="00DB7153">
        <w:rPr>
          <w:rFonts w:asciiTheme="majorHAnsi" w:hAnsiTheme="majorHAnsi"/>
          <w:sz w:val="20"/>
          <w:szCs w:val="20"/>
        </w:rPr>
        <w:t xml:space="preserve">Liliana </w:t>
      </w:r>
      <w:proofErr w:type="spellStart"/>
      <w:r w:rsidR="00CC07A4" w:rsidRPr="00DB7153">
        <w:rPr>
          <w:rFonts w:asciiTheme="majorHAnsi" w:hAnsiTheme="majorHAnsi"/>
          <w:sz w:val="20"/>
          <w:szCs w:val="20"/>
        </w:rPr>
        <w:t>Vásconez</w:t>
      </w:r>
      <w:proofErr w:type="spellEnd"/>
      <w:r w:rsidR="00CC07A4" w:rsidRPr="00DB7153">
        <w:rPr>
          <w:rFonts w:asciiTheme="majorHAnsi" w:hAnsiTheme="majorHAnsi"/>
          <w:sz w:val="20"/>
          <w:szCs w:val="20"/>
        </w:rPr>
        <w:t xml:space="preserve"> </w:t>
      </w:r>
      <w:proofErr w:type="spellStart"/>
      <w:r w:rsidR="00CC07A4" w:rsidRPr="00DB7153">
        <w:rPr>
          <w:rFonts w:asciiTheme="majorHAnsi" w:hAnsiTheme="majorHAnsi"/>
          <w:sz w:val="20"/>
          <w:szCs w:val="20"/>
        </w:rPr>
        <w:t>Vaca</w:t>
      </w:r>
      <w:proofErr w:type="spellEnd"/>
      <w:r w:rsidR="00CC07A4" w:rsidRPr="00DB7153">
        <w:rPr>
          <w:rFonts w:asciiTheme="majorHAnsi" w:hAnsiTheme="majorHAnsi"/>
          <w:sz w:val="20"/>
          <w:szCs w:val="20"/>
        </w:rPr>
        <w:t xml:space="preserve"> </w:t>
      </w:r>
      <w:r w:rsidRPr="00DB7153">
        <w:rPr>
          <w:rFonts w:asciiTheme="majorHAnsi" w:hAnsiTheme="majorHAnsi"/>
          <w:sz w:val="20"/>
          <w:szCs w:val="20"/>
        </w:rPr>
        <w:t>was called to render a statement</w:t>
      </w:r>
      <w:r w:rsidR="006D38B1" w:rsidRPr="00DB7153">
        <w:rPr>
          <w:rFonts w:asciiTheme="majorHAnsi" w:hAnsiTheme="majorHAnsi"/>
          <w:sz w:val="20"/>
          <w:szCs w:val="20"/>
        </w:rPr>
        <w:t xml:space="preserve"> to the Homicide Department of </w:t>
      </w:r>
      <w:r w:rsidRPr="00DB7153">
        <w:rPr>
          <w:rFonts w:asciiTheme="majorHAnsi" w:hAnsiTheme="majorHAnsi"/>
          <w:sz w:val="20"/>
          <w:szCs w:val="20"/>
        </w:rPr>
        <w:t xml:space="preserve">the Criminal Investigation Service of </w:t>
      </w:r>
      <w:r w:rsidR="00CC07A4" w:rsidRPr="00DB7153">
        <w:rPr>
          <w:rFonts w:asciiTheme="majorHAnsi" w:hAnsiTheme="majorHAnsi"/>
          <w:sz w:val="20"/>
          <w:szCs w:val="20"/>
        </w:rPr>
        <w:t>Pichincha, “</w:t>
      </w:r>
      <w:r w:rsidRPr="00DB7153">
        <w:rPr>
          <w:rFonts w:asciiTheme="majorHAnsi" w:hAnsiTheme="majorHAnsi"/>
          <w:sz w:val="20"/>
          <w:szCs w:val="20"/>
        </w:rPr>
        <w:t xml:space="preserve">I was accused of being an active member of the </w:t>
      </w:r>
      <w:proofErr w:type="spellStart"/>
      <w:r w:rsidR="00CC07A4" w:rsidRPr="00DB7153">
        <w:rPr>
          <w:rFonts w:asciiTheme="majorHAnsi" w:hAnsiTheme="majorHAnsi"/>
          <w:i/>
          <w:sz w:val="20"/>
          <w:szCs w:val="20"/>
        </w:rPr>
        <w:t>Montoneras</w:t>
      </w:r>
      <w:proofErr w:type="spellEnd"/>
      <w:r w:rsidR="00CC07A4" w:rsidRPr="00DB7153">
        <w:rPr>
          <w:rFonts w:asciiTheme="majorHAnsi" w:hAnsiTheme="majorHAnsi"/>
          <w:i/>
          <w:sz w:val="20"/>
          <w:szCs w:val="20"/>
        </w:rPr>
        <w:t xml:space="preserve"> Patria Libre</w:t>
      </w:r>
      <w:r w:rsidRPr="00DB7153">
        <w:rPr>
          <w:rFonts w:asciiTheme="majorHAnsi" w:hAnsiTheme="majorHAnsi"/>
          <w:sz w:val="20"/>
          <w:szCs w:val="20"/>
        </w:rPr>
        <w:t xml:space="preserve"> Group, they tried to effectively link me with</w:t>
      </w:r>
      <w:r w:rsidR="001812AF" w:rsidRPr="00DB7153">
        <w:rPr>
          <w:rFonts w:asciiTheme="majorHAnsi" w:hAnsiTheme="majorHAnsi"/>
          <w:sz w:val="20"/>
          <w:szCs w:val="20"/>
        </w:rPr>
        <w:t xml:space="preserve"> the disappeared and also threatened</w:t>
      </w:r>
      <w:r w:rsidRPr="00DB7153">
        <w:rPr>
          <w:rFonts w:asciiTheme="majorHAnsi" w:hAnsiTheme="majorHAnsi"/>
          <w:sz w:val="20"/>
          <w:szCs w:val="20"/>
        </w:rPr>
        <w:t xml:space="preserve"> me </w:t>
      </w:r>
      <w:r w:rsidR="001812AF" w:rsidRPr="00DB7153">
        <w:rPr>
          <w:rFonts w:asciiTheme="majorHAnsi" w:hAnsiTheme="majorHAnsi"/>
          <w:sz w:val="20"/>
          <w:szCs w:val="20"/>
        </w:rPr>
        <w:t>with having me say whatever they wanted me to say by using coercive means</w:t>
      </w:r>
      <w:r w:rsidRPr="00DB7153">
        <w:rPr>
          <w:rFonts w:asciiTheme="majorHAnsi" w:hAnsiTheme="majorHAnsi"/>
          <w:sz w:val="20"/>
          <w:szCs w:val="20"/>
        </w:rPr>
        <w:t>.</w:t>
      </w:r>
      <w:r w:rsidR="00DB7153">
        <w:rPr>
          <w:rFonts w:asciiTheme="majorHAnsi" w:hAnsiTheme="majorHAnsi"/>
          <w:sz w:val="20"/>
          <w:szCs w:val="20"/>
        </w:rPr>
        <w:t xml:space="preserve"> </w:t>
      </w:r>
      <w:r w:rsidRPr="00DB7153">
        <w:rPr>
          <w:rFonts w:asciiTheme="majorHAnsi" w:hAnsiTheme="majorHAnsi"/>
          <w:sz w:val="20"/>
          <w:szCs w:val="20"/>
        </w:rPr>
        <w:t xml:space="preserve">Her identification was confiscated until December 4, </w:t>
      </w:r>
      <w:r w:rsidR="00CC07A4" w:rsidRPr="00DB7153">
        <w:rPr>
          <w:rFonts w:asciiTheme="majorHAnsi" w:hAnsiTheme="majorHAnsi"/>
          <w:sz w:val="20"/>
          <w:szCs w:val="20"/>
        </w:rPr>
        <w:t>1990</w:t>
      </w:r>
      <w:r w:rsidRPr="00DB7153">
        <w:rPr>
          <w:rFonts w:asciiTheme="majorHAnsi" w:hAnsiTheme="majorHAnsi"/>
          <w:sz w:val="20"/>
          <w:szCs w:val="20"/>
        </w:rPr>
        <w:t>.</w:t>
      </w:r>
      <w:r w:rsidR="00CC07A4"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45"/>
      </w:r>
    </w:p>
    <w:p w14:paraId="445D15DB"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421C4847" w14:textId="23F0B205" w:rsidR="00CC07A4" w:rsidRPr="00DB7153" w:rsidRDefault="00C1124E"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In 2003</w:t>
      </w:r>
      <w:r w:rsidR="00B1597F">
        <w:rPr>
          <w:rFonts w:asciiTheme="majorHAnsi" w:hAnsiTheme="majorHAnsi"/>
          <w:sz w:val="20"/>
          <w:szCs w:val="20"/>
        </w:rPr>
        <w:t>,</w:t>
      </w:r>
      <w:r w:rsidRPr="00DB7153">
        <w:rPr>
          <w:rFonts w:asciiTheme="majorHAnsi" w:hAnsiTheme="majorHAnsi"/>
          <w:sz w:val="20"/>
          <w:szCs w:val="20"/>
        </w:rPr>
        <w:t xml:space="preserve"> several </w:t>
      </w:r>
      <w:r w:rsidR="001812AF" w:rsidRPr="00DB7153">
        <w:rPr>
          <w:rFonts w:asciiTheme="majorHAnsi" w:hAnsiTheme="majorHAnsi"/>
          <w:sz w:val="20"/>
          <w:szCs w:val="20"/>
        </w:rPr>
        <w:t>media</w:t>
      </w:r>
      <w:r w:rsidRPr="00DB7153">
        <w:rPr>
          <w:rFonts w:asciiTheme="majorHAnsi" w:hAnsiTheme="majorHAnsi"/>
          <w:sz w:val="20"/>
          <w:szCs w:val="20"/>
        </w:rPr>
        <w:t xml:space="preserve"> reports </w:t>
      </w:r>
      <w:r w:rsidR="001812AF" w:rsidRPr="00DB7153">
        <w:rPr>
          <w:rFonts w:asciiTheme="majorHAnsi" w:hAnsiTheme="majorHAnsi"/>
          <w:sz w:val="20"/>
          <w:szCs w:val="20"/>
        </w:rPr>
        <w:t xml:space="preserve">that </w:t>
      </w:r>
      <w:proofErr w:type="gramStart"/>
      <w:r w:rsidR="001812AF" w:rsidRPr="00DB7153">
        <w:rPr>
          <w:rFonts w:asciiTheme="majorHAnsi" w:hAnsiTheme="majorHAnsi"/>
          <w:sz w:val="20"/>
          <w:szCs w:val="20"/>
        </w:rPr>
        <w:t>made reference</w:t>
      </w:r>
      <w:proofErr w:type="gramEnd"/>
      <w:r w:rsidRPr="00DB7153">
        <w:rPr>
          <w:rFonts w:asciiTheme="majorHAnsi" w:hAnsiTheme="majorHAnsi"/>
          <w:sz w:val="20"/>
          <w:szCs w:val="20"/>
        </w:rPr>
        <w:t xml:space="preserve"> to the disappearance of </w:t>
      </w:r>
      <w:r w:rsidR="00CC07A4" w:rsidRPr="00DB7153">
        <w:rPr>
          <w:rFonts w:asciiTheme="majorHAnsi" w:hAnsiTheme="majorHAnsi"/>
          <w:sz w:val="20"/>
          <w:szCs w:val="20"/>
        </w:rPr>
        <w:t>César Gustavo Garzón Guzmán</w:t>
      </w:r>
      <w:r w:rsidRPr="00DB7153">
        <w:rPr>
          <w:rFonts w:asciiTheme="majorHAnsi" w:hAnsiTheme="majorHAnsi"/>
          <w:sz w:val="20"/>
          <w:szCs w:val="20"/>
        </w:rPr>
        <w:t xml:space="preserve"> were published</w:t>
      </w:r>
      <w:r w:rsidR="00CC07A4" w:rsidRPr="00DB7153">
        <w:rPr>
          <w:rFonts w:asciiTheme="majorHAnsi" w:hAnsiTheme="majorHAnsi"/>
          <w:sz w:val="20"/>
          <w:szCs w:val="20"/>
        </w:rPr>
        <w:t xml:space="preserve">. </w:t>
      </w:r>
      <w:r w:rsidRPr="00DB7153">
        <w:rPr>
          <w:rFonts w:asciiTheme="majorHAnsi" w:hAnsiTheme="majorHAnsi"/>
          <w:sz w:val="20"/>
          <w:szCs w:val="20"/>
        </w:rPr>
        <w:t xml:space="preserve">Some of </w:t>
      </w:r>
      <w:r w:rsidR="006D38B1" w:rsidRPr="00DB7153">
        <w:rPr>
          <w:rFonts w:asciiTheme="majorHAnsi" w:hAnsiTheme="majorHAnsi"/>
          <w:sz w:val="20"/>
          <w:szCs w:val="20"/>
        </w:rPr>
        <w:t xml:space="preserve">these </w:t>
      </w:r>
      <w:r w:rsidR="001812AF" w:rsidRPr="00DB7153">
        <w:rPr>
          <w:rFonts w:asciiTheme="majorHAnsi" w:hAnsiTheme="majorHAnsi"/>
          <w:sz w:val="20"/>
          <w:szCs w:val="20"/>
        </w:rPr>
        <w:t>reports</w:t>
      </w:r>
      <w:r w:rsidRPr="00DB7153">
        <w:rPr>
          <w:rFonts w:asciiTheme="majorHAnsi" w:hAnsiTheme="majorHAnsi"/>
          <w:sz w:val="20"/>
          <w:szCs w:val="20"/>
        </w:rPr>
        <w:t xml:space="preserve"> were also </w:t>
      </w:r>
      <w:r w:rsidR="001812AF" w:rsidRPr="00DB7153">
        <w:rPr>
          <w:rFonts w:asciiTheme="majorHAnsi" w:hAnsiTheme="majorHAnsi"/>
          <w:sz w:val="20"/>
          <w:szCs w:val="20"/>
        </w:rPr>
        <w:t>mentioned by</w:t>
      </w:r>
      <w:r w:rsidRPr="00DB7153">
        <w:rPr>
          <w:rFonts w:asciiTheme="majorHAnsi" w:hAnsiTheme="majorHAnsi"/>
          <w:sz w:val="20"/>
          <w:szCs w:val="20"/>
        </w:rPr>
        <w:t xml:space="preserve"> the Truth Commission. </w:t>
      </w:r>
    </w:p>
    <w:p w14:paraId="520D9DD7" w14:textId="77777777" w:rsidR="00CC07A4" w:rsidRPr="00DB7153" w:rsidRDefault="00CC07A4" w:rsidP="00CC07A4">
      <w:pPr>
        <w:pStyle w:val="ListParagraph"/>
        <w:rPr>
          <w:rFonts w:asciiTheme="majorHAnsi" w:hAnsiTheme="majorHAnsi"/>
          <w:sz w:val="20"/>
          <w:szCs w:val="20"/>
        </w:rPr>
      </w:pPr>
    </w:p>
    <w:p w14:paraId="6F6D16F9" w14:textId="59AC5EDC" w:rsidR="00CC07A4" w:rsidRPr="00DB7153" w:rsidRDefault="00C055F5"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Due to a news story</w:t>
      </w:r>
      <w:r w:rsidR="00FA24FC" w:rsidRPr="00DB7153">
        <w:rPr>
          <w:rFonts w:asciiTheme="majorHAnsi" w:hAnsiTheme="majorHAnsi"/>
          <w:sz w:val="20"/>
          <w:szCs w:val="20"/>
        </w:rPr>
        <w:t xml:space="preserve"> published </w:t>
      </w:r>
      <w:r w:rsidR="00BC3FAB" w:rsidRPr="00DB7153">
        <w:rPr>
          <w:rFonts w:asciiTheme="majorHAnsi" w:hAnsiTheme="majorHAnsi"/>
          <w:sz w:val="20"/>
          <w:szCs w:val="20"/>
        </w:rPr>
        <w:t>on</w:t>
      </w:r>
      <w:r w:rsidR="00C1124E" w:rsidRPr="00DB7153">
        <w:rPr>
          <w:rFonts w:asciiTheme="majorHAnsi" w:hAnsiTheme="majorHAnsi"/>
          <w:sz w:val="20"/>
          <w:szCs w:val="20"/>
        </w:rPr>
        <w:t xml:space="preserve"> May 4,</w:t>
      </w:r>
      <w:r w:rsidR="00CC07A4" w:rsidRPr="00DB7153">
        <w:rPr>
          <w:rFonts w:asciiTheme="majorHAnsi" w:hAnsiTheme="majorHAnsi"/>
          <w:sz w:val="20"/>
          <w:szCs w:val="20"/>
        </w:rPr>
        <w:t xml:space="preserve"> 2003</w:t>
      </w:r>
      <w:r w:rsidR="00FA24FC" w:rsidRPr="00DB7153">
        <w:rPr>
          <w:rFonts w:asciiTheme="majorHAnsi" w:hAnsiTheme="majorHAnsi"/>
          <w:sz w:val="20"/>
          <w:szCs w:val="20"/>
        </w:rPr>
        <w:t xml:space="preserve">, in which a former intelligence agent from the Army assured that “General </w:t>
      </w:r>
      <w:proofErr w:type="spellStart"/>
      <w:r w:rsidR="00FA24FC" w:rsidRPr="00DB7153">
        <w:rPr>
          <w:rFonts w:asciiTheme="majorHAnsi" w:hAnsiTheme="majorHAnsi"/>
          <w:sz w:val="20"/>
          <w:szCs w:val="20"/>
        </w:rPr>
        <w:t>Vaca</w:t>
      </w:r>
      <w:proofErr w:type="spellEnd"/>
      <w:r w:rsidR="00FA24FC" w:rsidRPr="00DB7153">
        <w:rPr>
          <w:rFonts w:asciiTheme="majorHAnsi" w:hAnsiTheme="majorHAnsi"/>
          <w:sz w:val="20"/>
          <w:szCs w:val="20"/>
        </w:rPr>
        <w:t xml:space="preserve"> knows the whereabouts of the skeletal remains of writer Gustavo Garzón and he knows how Arturo </w:t>
      </w:r>
      <w:proofErr w:type="spellStart"/>
      <w:r w:rsidR="00FA24FC" w:rsidRPr="00DB7153">
        <w:rPr>
          <w:rFonts w:asciiTheme="majorHAnsi" w:hAnsiTheme="majorHAnsi"/>
          <w:sz w:val="20"/>
          <w:szCs w:val="20"/>
        </w:rPr>
        <w:t>Jarrín</w:t>
      </w:r>
      <w:proofErr w:type="spellEnd"/>
      <w:r w:rsidR="00FA24FC" w:rsidRPr="00DB7153">
        <w:rPr>
          <w:rFonts w:asciiTheme="majorHAnsi" w:hAnsiTheme="majorHAnsi"/>
          <w:sz w:val="20"/>
          <w:szCs w:val="20"/>
        </w:rPr>
        <w:t xml:space="preserve">, leader of </w:t>
      </w:r>
      <w:r w:rsidR="00FA24FC" w:rsidRPr="00DB7153">
        <w:rPr>
          <w:rFonts w:asciiTheme="majorHAnsi" w:hAnsiTheme="majorHAnsi"/>
          <w:i/>
          <w:sz w:val="20"/>
          <w:szCs w:val="20"/>
        </w:rPr>
        <w:t xml:space="preserve">Alfaro </w:t>
      </w:r>
      <w:proofErr w:type="spellStart"/>
      <w:r w:rsidR="00FA24FC" w:rsidRPr="00DB7153">
        <w:rPr>
          <w:rFonts w:asciiTheme="majorHAnsi" w:hAnsiTheme="majorHAnsi"/>
          <w:i/>
          <w:sz w:val="20"/>
          <w:szCs w:val="20"/>
        </w:rPr>
        <w:t>Vive</w:t>
      </w:r>
      <w:proofErr w:type="spellEnd"/>
      <w:r w:rsidR="00FA24FC" w:rsidRPr="00DB7153">
        <w:rPr>
          <w:rFonts w:asciiTheme="majorHAnsi" w:hAnsiTheme="majorHAnsi"/>
          <w:i/>
          <w:sz w:val="20"/>
          <w:szCs w:val="20"/>
        </w:rPr>
        <w:t xml:space="preserve"> </w:t>
      </w:r>
      <w:proofErr w:type="spellStart"/>
      <w:r w:rsidR="00FA24FC" w:rsidRPr="00DB7153">
        <w:rPr>
          <w:rFonts w:asciiTheme="majorHAnsi" w:hAnsiTheme="majorHAnsi"/>
          <w:i/>
          <w:sz w:val="20"/>
          <w:szCs w:val="20"/>
        </w:rPr>
        <w:t>Carajo</w:t>
      </w:r>
      <w:proofErr w:type="spellEnd"/>
      <w:r w:rsidR="00FA24FC" w:rsidRPr="00DB7153">
        <w:rPr>
          <w:rFonts w:asciiTheme="majorHAnsi" w:hAnsiTheme="majorHAnsi"/>
          <w:sz w:val="20"/>
          <w:szCs w:val="20"/>
        </w:rPr>
        <w:t>, was killed in the 80’s,”</w:t>
      </w:r>
      <w:r w:rsidR="00FA24FC" w:rsidRPr="00DB7153">
        <w:rPr>
          <w:rFonts w:asciiTheme="majorHAnsi" w:hAnsiTheme="majorHAnsi"/>
          <w:sz w:val="20"/>
          <w:szCs w:val="20"/>
          <w:vertAlign w:val="superscript"/>
        </w:rPr>
        <w:footnoteReference w:id="46"/>
      </w:r>
      <w:r w:rsidR="00FA24FC" w:rsidRPr="00DB7153">
        <w:rPr>
          <w:rFonts w:asciiTheme="majorHAnsi" w:hAnsiTheme="majorHAnsi"/>
          <w:sz w:val="20"/>
          <w:szCs w:val="20"/>
        </w:rPr>
        <w:t xml:space="preserve"> </w:t>
      </w:r>
      <w:r w:rsidR="00BC3FAB" w:rsidRPr="00DB7153">
        <w:rPr>
          <w:rFonts w:asciiTheme="majorHAnsi" w:hAnsiTheme="majorHAnsi"/>
          <w:sz w:val="20"/>
          <w:szCs w:val="20"/>
        </w:rPr>
        <w:t xml:space="preserve">General </w:t>
      </w:r>
      <w:proofErr w:type="spellStart"/>
      <w:r w:rsidR="00BC3FAB" w:rsidRPr="00DB7153">
        <w:rPr>
          <w:rFonts w:asciiTheme="majorHAnsi" w:hAnsiTheme="majorHAnsi"/>
          <w:sz w:val="20"/>
          <w:szCs w:val="20"/>
        </w:rPr>
        <w:t>Vaca</w:t>
      </w:r>
      <w:proofErr w:type="spellEnd"/>
      <w:r w:rsidR="00BC3FAB" w:rsidRPr="00DB7153">
        <w:rPr>
          <w:rFonts w:asciiTheme="majorHAnsi" w:hAnsiTheme="majorHAnsi"/>
          <w:sz w:val="20"/>
          <w:szCs w:val="20"/>
        </w:rPr>
        <w:t xml:space="preserve"> responded </w:t>
      </w:r>
      <w:r w:rsidR="006D38B1" w:rsidRPr="00DB7153">
        <w:rPr>
          <w:rFonts w:asciiTheme="majorHAnsi" w:hAnsiTheme="majorHAnsi"/>
          <w:sz w:val="20"/>
          <w:szCs w:val="20"/>
        </w:rPr>
        <w:t>to the allegations about</w:t>
      </w:r>
      <w:r w:rsidR="00DB7153">
        <w:rPr>
          <w:rFonts w:asciiTheme="majorHAnsi" w:hAnsiTheme="majorHAnsi"/>
          <w:sz w:val="20"/>
          <w:szCs w:val="20"/>
        </w:rPr>
        <w:t xml:space="preserve"> </w:t>
      </w:r>
      <w:r w:rsidR="006D38B1" w:rsidRPr="00DB7153">
        <w:rPr>
          <w:rFonts w:asciiTheme="majorHAnsi" w:hAnsiTheme="majorHAnsi"/>
          <w:sz w:val="20"/>
          <w:szCs w:val="20"/>
        </w:rPr>
        <w:t>being the mastermind of a police force that tortured and killed members of the Group</w:t>
      </w:r>
      <w:r w:rsidR="00CC07A4" w:rsidRPr="00DB7153">
        <w:rPr>
          <w:rFonts w:asciiTheme="majorHAnsi" w:hAnsiTheme="majorHAnsi"/>
          <w:sz w:val="20"/>
          <w:szCs w:val="20"/>
        </w:rPr>
        <w:t xml:space="preserve"> “</w:t>
      </w:r>
      <w:r w:rsidR="00CC07A4" w:rsidRPr="00DB7153">
        <w:rPr>
          <w:rFonts w:asciiTheme="majorHAnsi" w:hAnsiTheme="majorHAnsi"/>
          <w:i/>
          <w:sz w:val="20"/>
          <w:szCs w:val="20"/>
        </w:rPr>
        <w:t xml:space="preserve">Alfaro </w:t>
      </w:r>
      <w:proofErr w:type="spellStart"/>
      <w:r w:rsidR="00CC07A4" w:rsidRPr="00DB7153">
        <w:rPr>
          <w:rFonts w:asciiTheme="majorHAnsi" w:hAnsiTheme="majorHAnsi"/>
          <w:i/>
          <w:sz w:val="20"/>
          <w:szCs w:val="20"/>
        </w:rPr>
        <w:t>Vive</w:t>
      </w:r>
      <w:proofErr w:type="spellEnd"/>
      <w:r w:rsidR="00CC07A4" w:rsidRPr="00DB7153">
        <w:rPr>
          <w:rFonts w:asciiTheme="majorHAnsi" w:hAnsiTheme="majorHAnsi"/>
          <w:i/>
          <w:sz w:val="20"/>
          <w:szCs w:val="20"/>
        </w:rPr>
        <w:t xml:space="preserve"> </w:t>
      </w:r>
      <w:proofErr w:type="spellStart"/>
      <w:r w:rsidR="00CC07A4" w:rsidRPr="00DB7153">
        <w:rPr>
          <w:rFonts w:asciiTheme="majorHAnsi" w:hAnsiTheme="majorHAnsi"/>
          <w:i/>
          <w:sz w:val="20"/>
          <w:szCs w:val="20"/>
        </w:rPr>
        <w:t>Carajo</w:t>
      </w:r>
      <w:proofErr w:type="spellEnd"/>
      <w:r w:rsidR="00CC07A4" w:rsidRPr="00DB7153">
        <w:rPr>
          <w:rFonts w:asciiTheme="majorHAnsi" w:hAnsiTheme="majorHAnsi"/>
          <w:sz w:val="20"/>
          <w:szCs w:val="20"/>
        </w:rPr>
        <w:t>”</w:t>
      </w:r>
      <w:r w:rsidR="00BC3FAB" w:rsidRPr="00DB7153">
        <w:rPr>
          <w:rFonts w:asciiTheme="majorHAnsi" w:hAnsiTheme="majorHAnsi"/>
          <w:sz w:val="20"/>
          <w:szCs w:val="20"/>
        </w:rPr>
        <w:t xml:space="preserve"> </w:t>
      </w:r>
      <w:r w:rsidR="00FA24FC" w:rsidRPr="00DB7153">
        <w:rPr>
          <w:rFonts w:asciiTheme="majorHAnsi" w:hAnsiTheme="majorHAnsi"/>
          <w:sz w:val="20"/>
          <w:szCs w:val="20"/>
        </w:rPr>
        <w:t>by stating that</w:t>
      </w:r>
      <w:r w:rsidR="00DB7153">
        <w:rPr>
          <w:rFonts w:asciiTheme="majorHAnsi" w:hAnsiTheme="majorHAnsi"/>
          <w:sz w:val="20"/>
          <w:szCs w:val="20"/>
        </w:rPr>
        <w:t xml:space="preserve"> </w:t>
      </w:r>
      <w:r w:rsidR="00CC07A4" w:rsidRPr="00DB7153">
        <w:rPr>
          <w:rFonts w:asciiTheme="majorHAnsi" w:hAnsiTheme="majorHAnsi"/>
          <w:sz w:val="20"/>
          <w:szCs w:val="20"/>
        </w:rPr>
        <w:t>“</w:t>
      </w:r>
      <w:r w:rsidR="004E4912" w:rsidRPr="00DB7153">
        <w:rPr>
          <w:rFonts w:asciiTheme="majorHAnsi" w:hAnsiTheme="majorHAnsi"/>
          <w:sz w:val="20"/>
          <w:szCs w:val="20"/>
        </w:rPr>
        <w:t>then</w:t>
      </w:r>
      <w:r w:rsidR="00DB7153">
        <w:rPr>
          <w:rFonts w:asciiTheme="majorHAnsi" w:hAnsiTheme="majorHAnsi"/>
          <w:sz w:val="20"/>
          <w:szCs w:val="20"/>
        </w:rPr>
        <w:t xml:space="preserve"> </w:t>
      </w:r>
      <w:r w:rsidR="004E4912" w:rsidRPr="00DB7153">
        <w:rPr>
          <w:rFonts w:asciiTheme="majorHAnsi" w:hAnsiTheme="majorHAnsi"/>
          <w:sz w:val="20"/>
          <w:szCs w:val="20"/>
        </w:rPr>
        <w:t xml:space="preserve">I had a </w:t>
      </w:r>
      <w:r w:rsidR="00395F1F" w:rsidRPr="00DB7153">
        <w:rPr>
          <w:rFonts w:asciiTheme="majorHAnsi" w:hAnsiTheme="majorHAnsi"/>
          <w:sz w:val="20"/>
          <w:szCs w:val="20"/>
        </w:rPr>
        <w:t>hierarchical position and over me laid a</w:t>
      </w:r>
      <w:r w:rsidR="00DB7153">
        <w:rPr>
          <w:rFonts w:asciiTheme="majorHAnsi" w:hAnsiTheme="majorHAnsi"/>
          <w:sz w:val="20"/>
          <w:szCs w:val="20"/>
        </w:rPr>
        <w:t xml:space="preserve"> </w:t>
      </w:r>
      <w:r w:rsidR="00395F1F" w:rsidRPr="00DB7153">
        <w:rPr>
          <w:rFonts w:asciiTheme="majorHAnsi" w:hAnsiTheme="majorHAnsi"/>
          <w:sz w:val="20"/>
          <w:szCs w:val="20"/>
        </w:rPr>
        <w:t>whole institutional structure.</w:t>
      </w:r>
      <w:r w:rsidR="00DB7153">
        <w:rPr>
          <w:rFonts w:asciiTheme="majorHAnsi" w:hAnsiTheme="majorHAnsi"/>
          <w:sz w:val="20"/>
          <w:szCs w:val="20"/>
        </w:rPr>
        <w:t xml:space="preserve"> </w:t>
      </w:r>
      <w:r w:rsidR="00395F1F" w:rsidRPr="00DB7153">
        <w:rPr>
          <w:rFonts w:asciiTheme="majorHAnsi" w:hAnsiTheme="majorHAnsi"/>
          <w:sz w:val="20"/>
          <w:szCs w:val="20"/>
        </w:rPr>
        <w:t xml:space="preserve">It was not a policy of Edgar </w:t>
      </w:r>
      <w:proofErr w:type="spellStart"/>
      <w:r w:rsidR="00395F1F" w:rsidRPr="00DB7153">
        <w:rPr>
          <w:rFonts w:asciiTheme="majorHAnsi" w:hAnsiTheme="majorHAnsi"/>
          <w:sz w:val="20"/>
          <w:szCs w:val="20"/>
        </w:rPr>
        <w:t>Vaca</w:t>
      </w:r>
      <w:proofErr w:type="spellEnd"/>
      <w:r w:rsidR="00395F1F" w:rsidRPr="00DB7153">
        <w:rPr>
          <w:rFonts w:asciiTheme="majorHAnsi" w:hAnsiTheme="majorHAnsi"/>
          <w:sz w:val="20"/>
          <w:szCs w:val="20"/>
        </w:rPr>
        <w:t xml:space="preserve"> against the criminals, but of the institution in fulfillment of its institutional mission.</w:t>
      </w:r>
      <w:r w:rsidR="00CC07A4"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47"/>
      </w:r>
      <w:r w:rsidR="00CC07A4" w:rsidRPr="00DB7153">
        <w:rPr>
          <w:rFonts w:asciiTheme="majorHAnsi" w:eastAsiaTheme="minorHAnsi" w:hAnsiTheme="majorHAnsi"/>
          <w:sz w:val="20"/>
          <w:szCs w:val="20"/>
        </w:rPr>
        <w:t xml:space="preserve"> </w:t>
      </w:r>
    </w:p>
    <w:p w14:paraId="47172E71"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5F5D72C0" w14:textId="0689F8B1" w:rsidR="00CC07A4" w:rsidRPr="00DB7153" w:rsidRDefault="00993C82"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In response to said news report, the Ecumenical Commission for Human Rights addressed letters to the Ministry of Government and the Ministry of </w:t>
      </w:r>
      <w:r w:rsidR="00B018AA" w:rsidRPr="00DB7153">
        <w:rPr>
          <w:rFonts w:asciiTheme="majorHAnsi" w:hAnsiTheme="majorHAnsi"/>
          <w:sz w:val="20"/>
          <w:szCs w:val="20"/>
        </w:rPr>
        <w:t>Defense</w:t>
      </w:r>
      <w:r w:rsidRPr="00DB7153">
        <w:rPr>
          <w:rFonts w:asciiTheme="majorHAnsi" w:hAnsiTheme="majorHAnsi"/>
          <w:sz w:val="20"/>
          <w:szCs w:val="20"/>
        </w:rPr>
        <w:t xml:space="preserve"> on May </w:t>
      </w:r>
      <w:r w:rsidR="00CC07A4" w:rsidRPr="00DB7153">
        <w:rPr>
          <w:rFonts w:asciiTheme="majorHAnsi" w:hAnsiTheme="majorHAnsi"/>
          <w:sz w:val="20"/>
          <w:szCs w:val="20"/>
        </w:rPr>
        <w:t>5</w:t>
      </w:r>
      <w:r w:rsidRPr="00DB7153">
        <w:rPr>
          <w:rFonts w:asciiTheme="majorHAnsi" w:hAnsiTheme="majorHAnsi"/>
          <w:sz w:val="20"/>
          <w:szCs w:val="20"/>
        </w:rPr>
        <w:t xml:space="preserve">, </w:t>
      </w:r>
      <w:r w:rsidR="00CC07A4" w:rsidRPr="00DB7153">
        <w:rPr>
          <w:rFonts w:asciiTheme="majorHAnsi" w:hAnsiTheme="majorHAnsi"/>
          <w:sz w:val="20"/>
          <w:szCs w:val="20"/>
        </w:rPr>
        <w:t>2003</w:t>
      </w:r>
      <w:r w:rsidRPr="00DB7153">
        <w:rPr>
          <w:rFonts w:asciiTheme="majorHAnsi" w:hAnsiTheme="majorHAnsi"/>
          <w:sz w:val="20"/>
          <w:szCs w:val="20"/>
        </w:rPr>
        <w:t>.</w:t>
      </w:r>
      <w:r w:rsidR="00DB7153">
        <w:rPr>
          <w:rFonts w:asciiTheme="majorHAnsi" w:hAnsiTheme="majorHAnsi"/>
          <w:sz w:val="20"/>
          <w:szCs w:val="20"/>
        </w:rPr>
        <w:t xml:space="preserve"> </w:t>
      </w:r>
      <w:r w:rsidRPr="00DB7153">
        <w:rPr>
          <w:rFonts w:asciiTheme="majorHAnsi" w:hAnsiTheme="majorHAnsi"/>
          <w:sz w:val="20"/>
          <w:szCs w:val="20"/>
        </w:rPr>
        <w:t xml:space="preserve">In </w:t>
      </w:r>
      <w:r w:rsidR="00C7338E" w:rsidRPr="00DB7153">
        <w:rPr>
          <w:rFonts w:asciiTheme="majorHAnsi" w:hAnsiTheme="majorHAnsi"/>
          <w:sz w:val="20"/>
          <w:szCs w:val="20"/>
        </w:rPr>
        <w:t>t</w:t>
      </w:r>
      <w:r w:rsidR="00A460FA" w:rsidRPr="00DB7153">
        <w:rPr>
          <w:rFonts w:asciiTheme="majorHAnsi" w:hAnsiTheme="majorHAnsi"/>
          <w:sz w:val="20"/>
          <w:szCs w:val="20"/>
        </w:rPr>
        <w:t>ho</w:t>
      </w:r>
      <w:r w:rsidR="00C7338E" w:rsidRPr="00DB7153">
        <w:rPr>
          <w:rFonts w:asciiTheme="majorHAnsi" w:hAnsiTheme="majorHAnsi"/>
          <w:sz w:val="20"/>
          <w:szCs w:val="20"/>
        </w:rPr>
        <w:t>se</w:t>
      </w:r>
      <w:r w:rsidRPr="00DB7153">
        <w:rPr>
          <w:rFonts w:asciiTheme="majorHAnsi" w:hAnsiTheme="majorHAnsi"/>
          <w:sz w:val="20"/>
          <w:szCs w:val="20"/>
        </w:rPr>
        <w:t xml:space="preserve"> letters</w:t>
      </w:r>
      <w:r w:rsidR="00C7338E" w:rsidRPr="00DB7153">
        <w:rPr>
          <w:rFonts w:asciiTheme="majorHAnsi" w:hAnsiTheme="majorHAnsi"/>
          <w:sz w:val="20"/>
          <w:szCs w:val="20"/>
        </w:rPr>
        <w:t>,</w:t>
      </w:r>
      <w:r w:rsidRPr="00DB7153">
        <w:rPr>
          <w:rFonts w:asciiTheme="majorHAnsi" w:hAnsiTheme="majorHAnsi"/>
          <w:sz w:val="20"/>
          <w:szCs w:val="20"/>
        </w:rPr>
        <w:t xml:space="preserve"> the Ecumenical Commission requested that a comprehensive investigation be ordered to shed light on the events.</w:t>
      </w:r>
      <w:r w:rsidR="00DB7153">
        <w:rPr>
          <w:rFonts w:asciiTheme="majorHAnsi" w:hAnsiTheme="majorHAnsi"/>
          <w:sz w:val="20"/>
          <w:szCs w:val="20"/>
        </w:rPr>
        <w:t xml:space="preserve"> </w:t>
      </w:r>
      <w:r w:rsidR="00C7338E" w:rsidRPr="00DB7153">
        <w:rPr>
          <w:rFonts w:asciiTheme="majorHAnsi" w:hAnsiTheme="majorHAnsi"/>
          <w:sz w:val="20"/>
          <w:szCs w:val="20"/>
        </w:rPr>
        <w:t>The petitioners stated that they did not receive a</w:t>
      </w:r>
      <w:r w:rsidR="00A460FA" w:rsidRPr="00DB7153">
        <w:rPr>
          <w:rFonts w:asciiTheme="majorHAnsi" w:hAnsiTheme="majorHAnsi"/>
          <w:sz w:val="20"/>
          <w:szCs w:val="20"/>
        </w:rPr>
        <w:t xml:space="preserve">ny </w:t>
      </w:r>
      <w:r w:rsidR="00C7338E" w:rsidRPr="00DB7153">
        <w:rPr>
          <w:rFonts w:asciiTheme="majorHAnsi" w:hAnsiTheme="majorHAnsi"/>
          <w:sz w:val="20"/>
          <w:szCs w:val="20"/>
        </w:rPr>
        <w:t xml:space="preserve">reply </w:t>
      </w:r>
      <w:r w:rsidR="00505959">
        <w:rPr>
          <w:rFonts w:asciiTheme="majorHAnsi" w:hAnsiTheme="majorHAnsi"/>
          <w:sz w:val="20"/>
          <w:szCs w:val="20"/>
        </w:rPr>
        <w:t>indicating that an</w:t>
      </w:r>
      <w:r w:rsidRPr="00DB7153">
        <w:rPr>
          <w:rFonts w:asciiTheme="majorHAnsi" w:hAnsiTheme="majorHAnsi"/>
          <w:sz w:val="20"/>
          <w:szCs w:val="20"/>
        </w:rPr>
        <w:t xml:space="preserve"> investigation </w:t>
      </w:r>
      <w:r w:rsidR="00505959">
        <w:rPr>
          <w:rFonts w:asciiTheme="majorHAnsi" w:hAnsiTheme="majorHAnsi"/>
          <w:sz w:val="20"/>
          <w:szCs w:val="20"/>
        </w:rPr>
        <w:t xml:space="preserve">was </w:t>
      </w:r>
      <w:r w:rsidRPr="00DB7153">
        <w:rPr>
          <w:rFonts w:asciiTheme="majorHAnsi" w:hAnsiTheme="majorHAnsi"/>
          <w:sz w:val="20"/>
          <w:szCs w:val="20"/>
        </w:rPr>
        <w:t>carried out.</w:t>
      </w:r>
      <w:r w:rsidR="00CC07A4" w:rsidRPr="00DB7153">
        <w:rPr>
          <w:rStyle w:val="FootnoteReference"/>
          <w:rFonts w:asciiTheme="majorHAnsi" w:hAnsiTheme="majorHAnsi"/>
          <w:sz w:val="20"/>
          <w:szCs w:val="20"/>
        </w:rPr>
        <w:footnoteReference w:id="48"/>
      </w:r>
      <w:r w:rsidR="00CC07A4" w:rsidRPr="00DB7153">
        <w:rPr>
          <w:rFonts w:asciiTheme="majorHAnsi" w:hAnsiTheme="majorHAnsi"/>
          <w:sz w:val="20"/>
          <w:szCs w:val="20"/>
        </w:rPr>
        <w:t xml:space="preserve"> </w:t>
      </w:r>
    </w:p>
    <w:p w14:paraId="1F081774" w14:textId="77777777" w:rsidR="00CC07A4" w:rsidRPr="00DB7153" w:rsidRDefault="00CC07A4" w:rsidP="00CC07A4">
      <w:pPr>
        <w:pStyle w:val="ListParagraph"/>
        <w:rPr>
          <w:rFonts w:asciiTheme="majorHAnsi" w:hAnsiTheme="majorHAnsi"/>
          <w:sz w:val="20"/>
          <w:szCs w:val="20"/>
        </w:rPr>
      </w:pPr>
    </w:p>
    <w:p w14:paraId="14787F9B" w14:textId="12A66872" w:rsidR="00CC07A4" w:rsidRPr="00DB7153" w:rsidRDefault="00505959" w:rsidP="00B018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The letters </w:t>
      </w:r>
      <w:r w:rsidR="00B018AA" w:rsidRPr="00DB7153">
        <w:rPr>
          <w:rFonts w:asciiTheme="majorHAnsi" w:hAnsiTheme="majorHAnsi"/>
          <w:sz w:val="20"/>
          <w:szCs w:val="20"/>
        </w:rPr>
        <w:t>stated that “since the beginning of the disappea</w:t>
      </w:r>
      <w:r w:rsidR="00C46B42" w:rsidRPr="00DB7153">
        <w:rPr>
          <w:rFonts w:asciiTheme="majorHAnsi" w:hAnsiTheme="majorHAnsi"/>
          <w:sz w:val="20"/>
          <w:szCs w:val="20"/>
        </w:rPr>
        <w:t xml:space="preserve">rance there was no interest </w:t>
      </w:r>
      <w:r>
        <w:rPr>
          <w:rFonts w:asciiTheme="majorHAnsi" w:hAnsiTheme="majorHAnsi"/>
          <w:sz w:val="20"/>
          <w:szCs w:val="20"/>
        </w:rPr>
        <w:t xml:space="preserve">on the part </w:t>
      </w:r>
      <w:r w:rsidR="00C46B42" w:rsidRPr="00DB7153">
        <w:rPr>
          <w:rFonts w:asciiTheme="majorHAnsi" w:hAnsiTheme="majorHAnsi"/>
          <w:sz w:val="20"/>
          <w:szCs w:val="20"/>
        </w:rPr>
        <w:t xml:space="preserve">of </w:t>
      </w:r>
      <w:r w:rsidR="00CD7533" w:rsidRPr="00DB7153">
        <w:rPr>
          <w:rFonts w:asciiTheme="majorHAnsi" w:hAnsiTheme="majorHAnsi"/>
          <w:sz w:val="20"/>
          <w:szCs w:val="20"/>
        </w:rPr>
        <w:t>t</w:t>
      </w:r>
      <w:r w:rsidR="00B018AA" w:rsidRPr="00DB7153">
        <w:rPr>
          <w:rFonts w:asciiTheme="majorHAnsi" w:hAnsiTheme="majorHAnsi"/>
          <w:sz w:val="20"/>
          <w:szCs w:val="20"/>
        </w:rPr>
        <w:t xml:space="preserve">he competent authorities and there even were signs of cover up. </w:t>
      </w:r>
      <w:r w:rsidR="00CC07A4" w:rsidRPr="00DB7153">
        <w:rPr>
          <w:rFonts w:asciiTheme="majorHAnsi" w:hAnsiTheme="majorHAnsi"/>
          <w:sz w:val="20"/>
          <w:szCs w:val="20"/>
        </w:rPr>
        <w:t xml:space="preserve">César </w:t>
      </w:r>
      <w:proofErr w:type="spellStart"/>
      <w:r w:rsidR="00CC07A4" w:rsidRPr="00DB7153">
        <w:rPr>
          <w:rFonts w:asciiTheme="majorHAnsi" w:hAnsiTheme="majorHAnsi"/>
          <w:sz w:val="20"/>
          <w:szCs w:val="20"/>
        </w:rPr>
        <w:t>Verduga</w:t>
      </w:r>
      <w:proofErr w:type="spellEnd"/>
      <w:r w:rsidR="00CC07A4" w:rsidRPr="00DB7153">
        <w:rPr>
          <w:rFonts w:asciiTheme="majorHAnsi" w:hAnsiTheme="majorHAnsi"/>
          <w:sz w:val="20"/>
          <w:szCs w:val="20"/>
        </w:rPr>
        <w:t xml:space="preserve">, </w:t>
      </w:r>
      <w:r>
        <w:rPr>
          <w:rFonts w:asciiTheme="majorHAnsi" w:hAnsiTheme="majorHAnsi"/>
          <w:sz w:val="20"/>
          <w:szCs w:val="20"/>
        </w:rPr>
        <w:t>the then-</w:t>
      </w:r>
      <w:r w:rsidR="00B018AA" w:rsidRPr="00DB7153">
        <w:rPr>
          <w:rFonts w:asciiTheme="majorHAnsi" w:hAnsiTheme="majorHAnsi"/>
          <w:sz w:val="20"/>
          <w:szCs w:val="20"/>
        </w:rPr>
        <w:t>Minister of Government, hinted to the mother</w:t>
      </w:r>
      <w:r w:rsidR="00CC07A4" w:rsidRPr="00DB7153">
        <w:rPr>
          <w:rFonts w:asciiTheme="majorHAnsi" w:hAnsiTheme="majorHAnsi"/>
          <w:sz w:val="20"/>
          <w:szCs w:val="20"/>
        </w:rPr>
        <w:t xml:space="preserve">, </w:t>
      </w:r>
      <w:r w:rsidR="00B018AA" w:rsidRPr="00DB7153">
        <w:rPr>
          <w:rFonts w:asciiTheme="majorHAnsi" w:hAnsiTheme="majorHAnsi"/>
          <w:sz w:val="20"/>
          <w:szCs w:val="20"/>
        </w:rPr>
        <w:t>Mrs.</w:t>
      </w:r>
      <w:r w:rsidR="00CC07A4" w:rsidRPr="00DB7153">
        <w:rPr>
          <w:rFonts w:asciiTheme="majorHAnsi" w:hAnsiTheme="majorHAnsi"/>
          <w:sz w:val="20"/>
          <w:szCs w:val="20"/>
        </w:rPr>
        <w:t xml:space="preserve"> Clorinda Guzmán, </w:t>
      </w:r>
      <w:r w:rsidR="00CD7533" w:rsidRPr="00DB7153">
        <w:rPr>
          <w:rFonts w:asciiTheme="majorHAnsi" w:hAnsiTheme="majorHAnsi"/>
          <w:sz w:val="20"/>
          <w:szCs w:val="20"/>
        </w:rPr>
        <w:t xml:space="preserve">that her son </w:t>
      </w:r>
      <w:r w:rsidR="00B018AA" w:rsidRPr="00DB7153">
        <w:rPr>
          <w:rFonts w:asciiTheme="majorHAnsi" w:hAnsiTheme="majorHAnsi"/>
          <w:sz w:val="20"/>
          <w:szCs w:val="20"/>
        </w:rPr>
        <w:t>wante</w:t>
      </w:r>
      <w:r>
        <w:rPr>
          <w:rFonts w:asciiTheme="majorHAnsi" w:hAnsiTheme="majorHAnsi"/>
          <w:sz w:val="20"/>
          <w:szCs w:val="20"/>
        </w:rPr>
        <w:t>d to disappear because of</w:t>
      </w:r>
      <w:r w:rsidR="00B018AA" w:rsidRPr="00DB7153">
        <w:rPr>
          <w:rFonts w:asciiTheme="majorHAnsi" w:hAnsiTheme="majorHAnsi"/>
          <w:sz w:val="20"/>
          <w:szCs w:val="20"/>
        </w:rPr>
        <w:t xml:space="preserve"> disappointment </w:t>
      </w:r>
      <w:r>
        <w:rPr>
          <w:rFonts w:asciiTheme="majorHAnsi" w:hAnsiTheme="majorHAnsi"/>
          <w:sz w:val="20"/>
          <w:szCs w:val="20"/>
        </w:rPr>
        <w:t xml:space="preserve">in love </w:t>
      </w:r>
      <w:r w:rsidR="00B018AA" w:rsidRPr="00DB7153">
        <w:rPr>
          <w:rFonts w:asciiTheme="majorHAnsi" w:hAnsiTheme="majorHAnsi"/>
          <w:sz w:val="20"/>
          <w:szCs w:val="20"/>
        </w:rPr>
        <w:t>(...)</w:t>
      </w:r>
      <w:r w:rsidR="003D420B">
        <w:rPr>
          <w:rFonts w:asciiTheme="majorHAnsi" w:hAnsiTheme="majorHAnsi"/>
          <w:sz w:val="20"/>
          <w:szCs w:val="20"/>
        </w:rPr>
        <w:t>”</w:t>
      </w:r>
      <w:r w:rsidR="003D420B" w:rsidRPr="00DB7153">
        <w:rPr>
          <w:rStyle w:val="FootnoteReference"/>
          <w:rFonts w:asciiTheme="majorHAnsi" w:hAnsiTheme="majorHAnsi"/>
          <w:sz w:val="20"/>
          <w:szCs w:val="20"/>
        </w:rPr>
        <w:footnoteReference w:id="49"/>
      </w:r>
      <w:r w:rsidR="003D420B">
        <w:rPr>
          <w:rFonts w:asciiTheme="majorHAnsi" w:hAnsiTheme="majorHAnsi"/>
          <w:sz w:val="20"/>
          <w:szCs w:val="20"/>
        </w:rPr>
        <w:t>.</w:t>
      </w:r>
      <w:r w:rsidR="00B018AA" w:rsidRPr="00DB7153">
        <w:rPr>
          <w:rFonts w:asciiTheme="majorHAnsi" w:hAnsiTheme="majorHAnsi"/>
          <w:sz w:val="20"/>
          <w:szCs w:val="20"/>
        </w:rPr>
        <w:t xml:space="preserve"> Others commented that </w:t>
      </w:r>
      <w:r w:rsidR="00CD7533" w:rsidRPr="00DB7153">
        <w:rPr>
          <w:rFonts w:asciiTheme="majorHAnsi" w:hAnsiTheme="majorHAnsi"/>
          <w:sz w:val="20"/>
          <w:szCs w:val="20"/>
        </w:rPr>
        <w:t xml:space="preserve">he would have left for </w:t>
      </w:r>
      <w:r w:rsidR="00B018AA" w:rsidRPr="00DB7153">
        <w:rPr>
          <w:rFonts w:asciiTheme="majorHAnsi" w:hAnsiTheme="majorHAnsi"/>
          <w:sz w:val="20"/>
          <w:szCs w:val="20"/>
        </w:rPr>
        <w:t xml:space="preserve">Colombia (...) </w:t>
      </w:r>
      <w:r w:rsidR="00CD7533" w:rsidRPr="00DB7153">
        <w:rPr>
          <w:rFonts w:asciiTheme="majorHAnsi" w:hAnsiTheme="majorHAnsi"/>
          <w:sz w:val="20"/>
          <w:szCs w:val="20"/>
        </w:rPr>
        <w:t xml:space="preserve">In its letter, the </w:t>
      </w:r>
      <w:r w:rsidR="00CD7533" w:rsidRPr="00DB7153">
        <w:rPr>
          <w:rFonts w:asciiTheme="majorHAnsi" w:hAnsiTheme="majorHAnsi"/>
          <w:sz w:val="20"/>
          <w:szCs w:val="20"/>
        </w:rPr>
        <w:lastRenderedPageBreak/>
        <w:t xml:space="preserve">Ecumenical Commission requested an investigation </w:t>
      </w:r>
      <w:r w:rsidR="00C46B42" w:rsidRPr="00DB7153">
        <w:rPr>
          <w:rFonts w:asciiTheme="majorHAnsi" w:hAnsiTheme="majorHAnsi"/>
          <w:sz w:val="20"/>
          <w:szCs w:val="20"/>
        </w:rPr>
        <w:t>to the identif</w:t>
      </w:r>
      <w:r w:rsidR="00B018AA" w:rsidRPr="00DB7153">
        <w:rPr>
          <w:rFonts w:asciiTheme="majorHAnsi" w:hAnsiTheme="majorHAnsi"/>
          <w:sz w:val="20"/>
          <w:szCs w:val="20"/>
        </w:rPr>
        <w:t>y the former official of army intelligence wh</w:t>
      </w:r>
      <w:r w:rsidR="00CD7533" w:rsidRPr="00DB7153">
        <w:rPr>
          <w:rFonts w:asciiTheme="majorHAnsi" w:hAnsiTheme="majorHAnsi"/>
          <w:sz w:val="20"/>
          <w:szCs w:val="20"/>
        </w:rPr>
        <w:t xml:space="preserve">o states that the </w:t>
      </w:r>
      <w:r w:rsidR="00B018AA" w:rsidRPr="00DB7153">
        <w:rPr>
          <w:rFonts w:asciiTheme="majorHAnsi" w:hAnsiTheme="majorHAnsi"/>
          <w:sz w:val="20"/>
          <w:szCs w:val="20"/>
        </w:rPr>
        <w:t xml:space="preserve">Commander General of the police knows </w:t>
      </w:r>
      <w:r w:rsidR="00CD7533" w:rsidRPr="00DB7153">
        <w:rPr>
          <w:rFonts w:asciiTheme="majorHAnsi" w:hAnsiTheme="majorHAnsi"/>
          <w:sz w:val="20"/>
          <w:szCs w:val="20"/>
        </w:rPr>
        <w:t>the whereabouts of the alleged victim.</w:t>
      </w:r>
      <w:r w:rsidR="00CC07A4" w:rsidRPr="00DB7153">
        <w:rPr>
          <w:rStyle w:val="FootnoteReference"/>
          <w:rFonts w:asciiTheme="majorHAnsi" w:hAnsiTheme="majorHAnsi"/>
          <w:sz w:val="20"/>
          <w:szCs w:val="20"/>
        </w:rPr>
        <w:footnoteReference w:id="50"/>
      </w:r>
    </w:p>
    <w:p w14:paraId="6DC41534"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166E5910" w14:textId="61AFEFEE" w:rsidR="00CC07A4" w:rsidRPr="00DB7153" w:rsidRDefault="00C7338E"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w:t>
      </w:r>
      <w:r w:rsidR="00C46B42" w:rsidRPr="00DB7153">
        <w:rPr>
          <w:rFonts w:asciiTheme="majorHAnsi" w:hAnsiTheme="majorHAnsi"/>
          <w:sz w:val="20"/>
          <w:szCs w:val="20"/>
        </w:rPr>
        <w:t xml:space="preserve">June 18th </w:t>
      </w:r>
      <w:r w:rsidR="00C055F5">
        <w:rPr>
          <w:rFonts w:asciiTheme="majorHAnsi" w:hAnsiTheme="majorHAnsi"/>
          <w:sz w:val="20"/>
          <w:szCs w:val="20"/>
        </w:rPr>
        <w:t xml:space="preserve">news </w:t>
      </w:r>
      <w:r w:rsidRPr="00DB7153">
        <w:rPr>
          <w:rFonts w:asciiTheme="majorHAnsi" w:hAnsiTheme="majorHAnsi"/>
          <w:sz w:val="20"/>
          <w:szCs w:val="20"/>
        </w:rPr>
        <w:t>report informed</w:t>
      </w:r>
      <w:r w:rsidR="00C46B42" w:rsidRPr="00DB7153">
        <w:rPr>
          <w:rFonts w:asciiTheme="majorHAnsi" w:hAnsiTheme="majorHAnsi"/>
          <w:sz w:val="20"/>
          <w:szCs w:val="20"/>
        </w:rPr>
        <w:t xml:space="preserve"> that a friend, who requested not to be identified, stated that </w:t>
      </w:r>
      <w:r w:rsidR="00505959">
        <w:rPr>
          <w:rFonts w:asciiTheme="majorHAnsi" w:hAnsiTheme="majorHAnsi"/>
          <w:sz w:val="20"/>
          <w:szCs w:val="20"/>
        </w:rPr>
        <w:t xml:space="preserve">on </w:t>
      </w:r>
      <w:r w:rsidR="00C46B42" w:rsidRPr="00DB7153">
        <w:rPr>
          <w:rFonts w:asciiTheme="majorHAnsi" w:hAnsiTheme="majorHAnsi"/>
          <w:sz w:val="20"/>
          <w:szCs w:val="20"/>
        </w:rPr>
        <w:t xml:space="preserve">the day of the events he was with the alleged victim at the </w:t>
      </w:r>
      <w:r w:rsidR="00CC07A4" w:rsidRPr="00DB7153">
        <w:rPr>
          <w:rFonts w:asciiTheme="majorHAnsi" w:hAnsiTheme="majorHAnsi"/>
          <w:sz w:val="20"/>
          <w:szCs w:val="20"/>
        </w:rPr>
        <w:t xml:space="preserve">“Son Candela” </w:t>
      </w:r>
      <w:r w:rsidR="00C46B42" w:rsidRPr="00DB7153">
        <w:rPr>
          <w:rFonts w:asciiTheme="majorHAnsi" w:hAnsiTheme="majorHAnsi"/>
          <w:sz w:val="20"/>
          <w:szCs w:val="20"/>
        </w:rPr>
        <w:t xml:space="preserve">discotheque and that he will never forget what Mr. </w:t>
      </w:r>
      <w:r w:rsidR="00CC07A4" w:rsidRPr="00DB7153">
        <w:rPr>
          <w:rFonts w:asciiTheme="majorHAnsi" w:hAnsiTheme="majorHAnsi"/>
          <w:sz w:val="20"/>
          <w:szCs w:val="20"/>
        </w:rPr>
        <w:t xml:space="preserve">Garzón Guzmán </w:t>
      </w:r>
      <w:r w:rsidR="00C46B42" w:rsidRPr="00DB7153">
        <w:rPr>
          <w:rFonts w:asciiTheme="majorHAnsi" w:hAnsiTheme="majorHAnsi"/>
          <w:sz w:val="20"/>
          <w:szCs w:val="20"/>
        </w:rPr>
        <w:t xml:space="preserve">confided </w:t>
      </w:r>
      <w:r w:rsidR="00505959">
        <w:rPr>
          <w:rFonts w:asciiTheme="majorHAnsi" w:hAnsiTheme="majorHAnsi"/>
          <w:sz w:val="20"/>
          <w:szCs w:val="20"/>
        </w:rPr>
        <w:t>t</w:t>
      </w:r>
      <w:r w:rsidR="00C46B42" w:rsidRPr="00DB7153">
        <w:rPr>
          <w:rFonts w:asciiTheme="majorHAnsi" w:hAnsiTheme="majorHAnsi"/>
          <w:sz w:val="20"/>
          <w:szCs w:val="20"/>
        </w:rPr>
        <w:t>hat night</w:t>
      </w:r>
      <w:r w:rsidR="00CC07A4" w:rsidRPr="00DB7153">
        <w:rPr>
          <w:rFonts w:asciiTheme="majorHAnsi" w:hAnsiTheme="majorHAnsi"/>
          <w:sz w:val="20"/>
          <w:szCs w:val="20"/>
        </w:rPr>
        <w:t>: “</w:t>
      </w:r>
      <w:r w:rsidR="00C46B42" w:rsidRPr="00DB7153">
        <w:rPr>
          <w:rFonts w:asciiTheme="majorHAnsi" w:hAnsiTheme="majorHAnsi"/>
          <w:sz w:val="20"/>
          <w:szCs w:val="20"/>
        </w:rPr>
        <w:t>I know they are following me, the agents are following my steps closely.</w:t>
      </w:r>
      <w:r w:rsidR="00CC07A4"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51"/>
      </w:r>
      <w:r w:rsidR="00C46B42" w:rsidRPr="00DB7153">
        <w:rPr>
          <w:rFonts w:asciiTheme="majorHAnsi" w:hAnsiTheme="majorHAnsi"/>
          <w:sz w:val="20"/>
          <w:szCs w:val="20"/>
        </w:rPr>
        <w:t xml:space="preserve"> The report also states that “</w:t>
      </w:r>
      <w:r w:rsidR="00A460FA" w:rsidRPr="00DB7153">
        <w:rPr>
          <w:rFonts w:asciiTheme="majorHAnsi" w:hAnsiTheme="majorHAnsi"/>
          <w:sz w:val="20"/>
          <w:szCs w:val="20"/>
        </w:rPr>
        <w:t>S</w:t>
      </w:r>
      <w:r w:rsidR="0089768D" w:rsidRPr="00DB7153">
        <w:rPr>
          <w:rFonts w:asciiTheme="majorHAnsi" w:hAnsiTheme="majorHAnsi"/>
          <w:sz w:val="20"/>
          <w:szCs w:val="20"/>
        </w:rPr>
        <w:t>tate se</w:t>
      </w:r>
      <w:r w:rsidR="009D600C" w:rsidRPr="00DB7153">
        <w:rPr>
          <w:rFonts w:asciiTheme="majorHAnsi" w:hAnsiTheme="majorHAnsi"/>
          <w:sz w:val="20"/>
          <w:szCs w:val="20"/>
        </w:rPr>
        <w:t xml:space="preserve">curity forces were </w:t>
      </w:r>
      <w:r w:rsidR="00C46B42" w:rsidRPr="00DB7153">
        <w:rPr>
          <w:rFonts w:asciiTheme="majorHAnsi" w:hAnsiTheme="majorHAnsi"/>
          <w:sz w:val="20"/>
          <w:szCs w:val="20"/>
        </w:rPr>
        <w:t>behind the writer’s disappearance</w:t>
      </w:r>
      <w:r w:rsidRPr="00DB7153">
        <w:rPr>
          <w:rFonts w:asciiTheme="majorHAnsi" w:hAnsiTheme="majorHAnsi"/>
          <w:sz w:val="20"/>
          <w:szCs w:val="20"/>
        </w:rPr>
        <w:t>,</w:t>
      </w:r>
      <w:r w:rsidR="009D600C" w:rsidRPr="00DB7153">
        <w:rPr>
          <w:rFonts w:asciiTheme="majorHAnsi" w:hAnsiTheme="majorHAnsi"/>
          <w:sz w:val="20"/>
          <w:szCs w:val="20"/>
        </w:rPr>
        <w:t>”</w:t>
      </w:r>
      <w:r w:rsidRPr="00DB7153">
        <w:rPr>
          <w:rFonts w:asciiTheme="majorHAnsi" w:hAnsiTheme="majorHAnsi"/>
          <w:sz w:val="20"/>
          <w:szCs w:val="20"/>
        </w:rPr>
        <w:t xml:space="preserve"> according to an army intelligence officer.</w:t>
      </w:r>
      <w:r w:rsidR="00CC07A4" w:rsidRPr="00DB7153">
        <w:rPr>
          <w:rStyle w:val="FootnoteReference"/>
          <w:rFonts w:asciiTheme="majorHAnsi" w:hAnsiTheme="majorHAnsi"/>
          <w:sz w:val="20"/>
          <w:szCs w:val="20"/>
        </w:rPr>
        <w:footnoteReference w:id="52"/>
      </w:r>
    </w:p>
    <w:p w14:paraId="225B8751"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2C62F35D" w14:textId="77777777" w:rsidR="00CC07A4" w:rsidRPr="00DB7153" w:rsidRDefault="00A460FA"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heme="minorHAnsi" w:hAnsiTheme="majorHAnsi"/>
          <w:sz w:val="20"/>
          <w:szCs w:val="20"/>
        </w:rPr>
      </w:pPr>
      <w:r w:rsidRPr="00DB7153">
        <w:rPr>
          <w:rFonts w:asciiTheme="majorHAnsi" w:hAnsiTheme="majorHAnsi"/>
          <w:sz w:val="20"/>
          <w:szCs w:val="20"/>
        </w:rPr>
        <w:t xml:space="preserve">Also </w:t>
      </w:r>
      <w:proofErr w:type="gramStart"/>
      <w:r w:rsidRPr="00DB7153">
        <w:rPr>
          <w:rFonts w:asciiTheme="majorHAnsi" w:hAnsiTheme="majorHAnsi"/>
          <w:sz w:val="20"/>
          <w:szCs w:val="20"/>
        </w:rPr>
        <w:t>on</w:t>
      </w:r>
      <w:proofErr w:type="gramEnd"/>
      <w:r w:rsidRPr="00DB7153">
        <w:rPr>
          <w:rFonts w:asciiTheme="majorHAnsi" w:hAnsiTheme="majorHAnsi"/>
          <w:sz w:val="20"/>
          <w:szCs w:val="20"/>
        </w:rPr>
        <w:t xml:space="preserve"> June, </w:t>
      </w:r>
      <w:r w:rsidR="00CC07A4" w:rsidRPr="00DB7153">
        <w:rPr>
          <w:rFonts w:asciiTheme="majorHAnsi" w:hAnsiTheme="majorHAnsi"/>
          <w:i/>
          <w:sz w:val="20"/>
          <w:szCs w:val="20"/>
        </w:rPr>
        <w:t>El Comercio</w:t>
      </w:r>
      <w:r w:rsidR="00CC07A4" w:rsidRPr="00DB7153">
        <w:rPr>
          <w:rFonts w:asciiTheme="majorHAnsi" w:hAnsiTheme="majorHAnsi"/>
          <w:sz w:val="20"/>
          <w:szCs w:val="20"/>
        </w:rPr>
        <w:t xml:space="preserve"> publi</w:t>
      </w:r>
      <w:r w:rsidRPr="00DB7153">
        <w:rPr>
          <w:rFonts w:asciiTheme="majorHAnsi" w:hAnsiTheme="majorHAnsi"/>
          <w:sz w:val="20"/>
          <w:szCs w:val="20"/>
        </w:rPr>
        <w:t>shed another report making reference again to the fact that “</w:t>
      </w:r>
      <w:r w:rsidR="00CC07A4" w:rsidRPr="00DB7153">
        <w:rPr>
          <w:rFonts w:asciiTheme="majorHAnsi" w:hAnsiTheme="majorHAnsi"/>
          <w:sz w:val="20"/>
          <w:szCs w:val="20"/>
        </w:rPr>
        <w:t xml:space="preserve">General </w:t>
      </w:r>
      <w:proofErr w:type="spellStart"/>
      <w:r w:rsidR="00CC07A4" w:rsidRPr="00DB7153">
        <w:rPr>
          <w:rFonts w:asciiTheme="majorHAnsi" w:hAnsiTheme="majorHAnsi"/>
          <w:sz w:val="20"/>
          <w:szCs w:val="20"/>
        </w:rPr>
        <w:t>Vaca</w:t>
      </w:r>
      <w:proofErr w:type="spellEnd"/>
      <w:r w:rsidR="00CC07A4" w:rsidRPr="00DB7153">
        <w:rPr>
          <w:rFonts w:asciiTheme="majorHAnsi" w:hAnsiTheme="majorHAnsi"/>
          <w:sz w:val="20"/>
          <w:szCs w:val="20"/>
        </w:rPr>
        <w:t xml:space="preserve"> </w:t>
      </w:r>
      <w:r w:rsidRPr="00DB7153">
        <w:rPr>
          <w:rFonts w:asciiTheme="majorHAnsi" w:hAnsiTheme="majorHAnsi"/>
          <w:sz w:val="20"/>
          <w:szCs w:val="20"/>
        </w:rPr>
        <w:t>knew exactly where the skeletal remains of the writer Gustavo Garzón were.</w:t>
      </w:r>
      <w:r w:rsidR="00CC07A4"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53"/>
      </w:r>
      <w:r w:rsidR="00CC07A4" w:rsidRPr="00DB7153">
        <w:rPr>
          <w:rFonts w:asciiTheme="majorHAnsi" w:hAnsiTheme="majorHAnsi"/>
          <w:sz w:val="20"/>
          <w:szCs w:val="20"/>
        </w:rPr>
        <w:t xml:space="preserve"> </w:t>
      </w:r>
    </w:p>
    <w:p w14:paraId="6B1EEE74"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heme="minorHAnsi" w:hAnsiTheme="majorHAnsi"/>
          <w:sz w:val="20"/>
          <w:szCs w:val="20"/>
        </w:rPr>
      </w:pPr>
    </w:p>
    <w:p w14:paraId="1CAED6C6" w14:textId="77777777" w:rsidR="00CC07A4" w:rsidRPr="00DB7153" w:rsidRDefault="00B9122C" w:rsidP="00CC07A4">
      <w:pPr>
        <w:pStyle w:val="Heading3"/>
        <w:rPr>
          <w:lang w:val="en-US"/>
        </w:rPr>
      </w:pPr>
      <w:bookmarkStart w:id="28" w:name="_Toc477355558"/>
      <w:bookmarkStart w:id="29" w:name="_Toc350344478"/>
      <w:r w:rsidRPr="00DB7153">
        <w:rPr>
          <w:lang w:val="en-US"/>
        </w:rPr>
        <w:t>The references to Mr.</w:t>
      </w:r>
      <w:r w:rsidR="00CC07A4" w:rsidRPr="00DB7153">
        <w:rPr>
          <w:lang w:val="en-US"/>
        </w:rPr>
        <w:t xml:space="preserve"> Garzón Guzmán </w:t>
      </w:r>
      <w:r w:rsidRPr="00DB7153">
        <w:rPr>
          <w:lang w:val="en-US"/>
        </w:rPr>
        <w:t>in the Report of the Truth Commission</w:t>
      </w:r>
      <w:bookmarkEnd w:id="28"/>
      <w:r w:rsidRPr="00DB7153">
        <w:rPr>
          <w:lang w:val="en-US"/>
        </w:rPr>
        <w:t xml:space="preserve"> </w:t>
      </w:r>
      <w:bookmarkEnd w:id="29"/>
    </w:p>
    <w:p w14:paraId="7A721C81" w14:textId="77777777" w:rsidR="00CC07A4" w:rsidRPr="00DB7153" w:rsidRDefault="00CC07A4" w:rsidP="00CC07A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hAnsiTheme="majorHAnsi"/>
          <w:i/>
          <w:sz w:val="20"/>
          <w:szCs w:val="20"/>
        </w:rPr>
      </w:pPr>
    </w:p>
    <w:p w14:paraId="06BC7202" w14:textId="68062638" w:rsidR="00CC07A4" w:rsidRPr="00DB7153" w:rsidRDefault="00B9122C"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Truth Commission recorded the case of </w:t>
      </w:r>
      <w:r w:rsidR="00CC07A4" w:rsidRPr="00DB7153">
        <w:rPr>
          <w:rFonts w:asciiTheme="majorHAnsi" w:hAnsiTheme="majorHAnsi"/>
          <w:sz w:val="20"/>
          <w:szCs w:val="20"/>
        </w:rPr>
        <w:t xml:space="preserve">César Gustavo Garzón Guzman, </w:t>
      </w:r>
      <w:r w:rsidRPr="00DB7153">
        <w:rPr>
          <w:rFonts w:asciiTheme="majorHAnsi" w:hAnsiTheme="majorHAnsi"/>
          <w:sz w:val="20"/>
          <w:szCs w:val="20"/>
        </w:rPr>
        <w:t>as a forced disappearance</w:t>
      </w:r>
      <w:r w:rsidR="00505959">
        <w:rPr>
          <w:rFonts w:asciiTheme="majorHAnsi" w:hAnsiTheme="majorHAnsi"/>
          <w:sz w:val="20"/>
          <w:szCs w:val="20"/>
        </w:rPr>
        <w:t>,</w:t>
      </w:r>
      <w:r w:rsidRPr="00DB7153">
        <w:rPr>
          <w:rFonts w:asciiTheme="majorHAnsi" w:hAnsiTheme="majorHAnsi"/>
          <w:sz w:val="20"/>
          <w:szCs w:val="20"/>
        </w:rPr>
        <w:t xml:space="preserve"> described as follows</w:t>
      </w:r>
      <w:r w:rsidR="00CC07A4" w:rsidRPr="00DB7153">
        <w:rPr>
          <w:rFonts w:asciiTheme="majorHAnsi" w:hAnsiTheme="majorHAnsi"/>
          <w:sz w:val="20"/>
          <w:szCs w:val="20"/>
        </w:rPr>
        <w:t>:</w:t>
      </w:r>
    </w:p>
    <w:p w14:paraId="066E74FF" w14:textId="77777777" w:rsidR="00CC07A4" w:rsidRPr="00DB7153" w:rsidRDefault="00CC07A4" w:rsidP="00CC07A4">
      <w:pPr>
        <w:suppressAutoHyphens/>
        <w:jc w:val="both"/>
        <w:rPr>
          <w:rFonts w:asciiTheme="majorHAnsi" w:hAnsiTheme="majorHAnsi"/>
          <w:sz w:val="20"/>
          <w:szCs w:val="20"/>
        </w:rPr>
      </w:pPr>
    </w:p>
    <w:p w14:paraId="568B0BF0" w14:textId="77777777" w:rsidR="00CC07A4" w:rsidRPr="00DB7153" w:rsidRDefault="00B9122C" w:rsidP="00CC07A4">
      <w:pPr>
        <w:pStyle w:val="ListParagraph"/>
        <w:ind w:right="720"/>
        <w:jc w:val="both"/>
        <w:rPr>
          <w:rFonts w:asciiTheme="majorHAnsi" w:hAnsiTheme="majorHAnsi"/>
          <w:sz w:val="20"/>
          <w:szCs w:val="20"/>
        </w:rPr>
      </w:pPr>
      <w:r w:rsidRPr="00DB7153">
        <w:rPr>
          <w:rFonts w:asciiTheme="majorHAnsi" w:hAnsiTheme="majorHAnsi"/>
          <w:b/>
          <w:sz w:val="20"/>
          <w:szCs w:val="20"/>
        </w:rPr>
        <w:t>Place and date of the events</w:t>
      </w:r>
      <w:r w:rsidR="00CC07A4" w:rsidRPr="00DB7153">
        <w:rPr>
          <w:rFonts w:asciiTheme="majorHAnsi" w:hAnsiTheme="majorHAnsi"/>
          <w:b/>
          <w:sz w:val="20"/>
          <w:szCs w:val="20"/>
        </w:rPr>
        <w:t>:</w:t>
      </w:r>
      <w:r w:rsidR="00CC07A4" w:rsidRPr="00DB7153">
        <w:rPr>
          <w:rFonts w:asciiTheme="majorHAnsi" w:hAnsiTheme="majorHAnsi"/>
          <w:sz w:val="20"/>
          <w:szCs w:val="20"/>
        </w:rPr>
        <w:t xml:space="preserve"> Quito, </w:t>
      </w:r>
      <w:r w:rsidRPr="00DB7153">
        <w:rPr>
          <w:rFonts w:asciiTheme="majorHAnsi" w:hAnsiTheme="majorHAnsi"/>
          <w:sz w:val="20"/>
          <w:szCs w:val="20"/>
        </w:rPr>
        <w:t xml:space="preserve">November </w:t>
      </w:r>
      <w:r w:rsidR="00CC07A4" w:rsidRPr="00DB7153">
        <w:rPr>
          <w:rFonts w:asciiTheme="majorHAnsi" w:hAnsiTheme="majorHAnsi"/>
          <w:sz w:val="20"/>
          <w:szCs w:val="20"/>
        </w:rPr>
        <w:t>9</w:t>
      </w:r>
      <w:r w:rsidRPr="00DB7153">
        <w:rPr>
          <w:rFonts w:asciiTheme="majorHAnsi" w:hAnsiTheme="majorHAnsi"/>
          <w:sz w:val="20"/>
          <w:szCs w:val="20"/>
        </w:rPr>
        <w:t>,</w:t>
      </w:r>
      <w:r w:rsidR="00CC07A4" w:rsidRPr="00DB7153">
        <w:rPr>
          <w:rFonts w:asciiTheme="majorHAnsi" w:hAnsiTheme="majorHAnsi"/>
          <w:sz w:val="20"/>
          <w:szCs w:val="20"/>
        </w:rPr>
        <w:t xml:space="preserve"> 1990</w:t>
      </w:r>
    </w:p>
    <w:p w14:paraId="2F55E3F5" w14:textId="77777777" w:rsidR="00CC07A4" w:rsidRPr="00DB7153" w:rsidRDefault="00B9122C" w:rsidP="00CC07A4">
      <w:pPr>
        <w:pStyle w:val="ListParagraph"/>
        <w:ind w:right="720"/>
        <w:jc w:val="both"/>
        <w:rPr>
          <w:rFonts w:asciiTheme="majorHAnsi" w:hAnsiTheme="majorHAnsi"/>
          <w:sz w:val="20"/>
          <w:szCs w:val="20"/>
        </w:rPr>
      </w:pPr>
      <w:r w:rsidRPr="00DB7153">
        <w:rPr>
          <w:rFonts w:asciiTheme="majorHAnsi" w:hAnsiTheme="majorHAnsi"/>
          <w:b/>
          <w:sz w:val="20"/>
          <w:szCs w:val="20"/>
        </w:rPr>
        <w:t>Fil</w:t>
      </w:r>
      <w:r w:rsidR="00CC07A4" w:rsidRPr="00DB7153">
        <w:rPr>
          <w:rFonts w:asciiTheme="majorHAnsi" w:hAnsiTheme="majorHAnsi"/>
          <w:b/>
          <w:sz w:val="20"/>
          <w:szCs w:val="20"/>
        </w:rPr>
        <w:t>e:</w:t>
      </w:r>
      <w:r w:rsidR="00CC07A4" w:rsidRPr="00DB7153">
        <w:rPr>
          <w:rFonts w:asciiTheme="majorHAnsi" w:hAnsiTheme="majorHAnsi"/>
          <w:sz w:val="20"/>
          <w:szCs w:val="20"/>
        </w:rPr>
        <w:t xml:space="preserve"> 232021</w:t>
      </w:r>
    </w:p>
    <w:p w14:paraId="0D170BD1" w14:textId="77777777" w:rsidR="00CC07A4" w:rsidRPr="00DB7153" w:rsidRDefault="00CC07A4" w:rsidP="00CC07A4">
      <w:pPr>
        <w:pStyle w:val="ListParagraph"/>
        <w:ind w:right="720"/>
        <w:jc w:val="both"/>
        <w:rPr>
          <w:rFonts w:asciiTheme="majorHAnsi" w:hAnsiTheme="majorHAnsi"/>
          <w:sz w:val="20"/>
          <w:szCs w:val="20"/>
        </w:rPr>
      </w:pPr>
      <w:r w:rsidRPr="00DB7153">
        <w:rPr>
          <w:rFonts w:asciiTheme="majorHAnsi" w:hAnsiTheme="majorHAnsi"/>
          <w:b/>
          <w:sz w:val="20"/>
          <w:szCs w:val="20"/>
        </w:rPr>
        <w:t xml:space="preserve">Total </w:t>
      </w:r>
      <w:r w:rsidR="00B9122C" w:rsidRPr="00DB7153">
        <w:rPr>
          <w:rFonts w:asciiTheme="majorHAnsi" w:hAnsiTheme="majorHAnsi"/>
          <w:b/>
          <w:sz w:val="20"/>
          <w:szCs w:val="20"/>
        </w:rPr>
        <w:t>of victims</w:t>
      </w:r>
      <w:r w:rsidRPr="00DB7153">
        <w:rPr>
          <w:rFonts w:asciiTheme="majorHAnsi" w:hAnsiTheme="majorHAnsi"/>
          <w:b/>
          <w:sz w:val="20"/>
          <w:szCs w:val="20"/>
        </w:rPr>
        <w:t>:</w:t>
      </w:r>
      <w:r w:rsidRPr="00DB7153">
        <w:rPr>
          <w:rFonts w:asciiTheme="majorHAnsi" w:hAnsiTheme="majorHAnsi"/>
          <w:sz w:val="20"/>
          <w:szCs w:val="20"/>
        </w:rPr>
        <w:t xml:space="preserve"> 1</w:t>
      </w:r>
    </w:p>
    <w:p w14:paraId="482D1449" w14:textId="3D5321E7" w:rsidR="00CC07A4" w:rsidRPr="00DB7153" w:rsidRDefault="00B9122C" w:rsidP="00CC07A4">
      <w:pPr>
        <w:pStyle w:val="ListParagraph"/>
        <w:ind w:right="720"/>
        <w:jc w:val="both"/>
        <w:rPr>
          <w:rFonts w:asciiTheme="majorHAnsi" w:hAnsiTheme="majorHAnsi"/>
          <w:sz w:val="20"/>
          <w:szCs w:val="20"/>
        </w:rPr>
      </w:pPr>
      <w:r w:rsidRPr="00DB7153">
        <w:rPr>
          <w:rFonts w:asciiTheme="majorHAnsi" w:hAnsiTheme="majorHAnsi"/>
          <w:b/>
          <w:sz w:val="20"/>
          <w:szCs w:val="20"/>
        </w:rPr>
        <w:t>Alleged responsible</w:t>
      </w:r>
      <w:r w:rsidR="00CC07A4" w:rsidRPr="00DB7153">
        <w:rPr>
          <w:rFonts w:asciiTheme="majorHAnsi" w:hAnsiTheme="majorHAnsi"/>
          <w:b/>
          <w:sz w:val="20"/>
          <w:szCs w:val="20"/>
        </w:rPr>
        <w:t>:</w:t>
      </w:r>
      <w:r w:rsidR="00534AA4">
        <w:rPr>
          <w:rFonts w:asciiTheme="majorHAnsi" w:hAnsiTheme="majorHAnsi"/>
          <w:sz w:val="20"/>
          <w:szCs w:val="20"/>
        </w:rPr>
        <w:t xml:space="preserve"> N/A</w:t>
      </w:r>
    </w:p>
    <w:p w14:paraId="047019AD" w14:textId="77777777" w:rsidR="00CC07A4" w:rsidRPr="00D40ABD" w:rsidRDefault="00CC07A4" w:rsidP="00CC07A4">
      <w:pPr>
        <w:pStyle w:val="ListParagraph"/>
        <w:ind w:right="720"/>
        <w:jc w:val="both"/>
        <w:rPr>
          <w:rFonts w:asciiTheme="majorHAnsi" w:hAnsiTheme="majorHAnsi"/>
          <w:sz w:val="20"/>
          <w:szCs w:val="20"/>
          <w:lang w:val="es-CR"/>
        </w:rPr>
      </w:pPr>
      <w:proofErr w:type="spellStart"/>
      <w:r w:rsidRPr="00D40ABD">
        <w:rPr>
          <w:rFonts w:asciiTheme="majorHAnsi" w:hAnsiTheme="majorHAnsi"/>
          <w:b/>
          <w:sz w:val="20"/>
          <w:szCs w:val="20"/>
          <w:lang w:val="es-CR"/>
        </w:rPr>
        <w:t>V</w:t>
      </w:r>
      <w:r w:rsidR="00B9122C" w:rsidRPr="00D40ABD">
        <w:rPr>
          <w:rFonts w:asciiTheme="majorHAnsi" w:hAnsiTheme="majorHAnsi"/>
          <w:b/>
          <w:sz w:val="20"/>
          <w:szCs w:val="20"/>
          <w:lang w:val="es-CR"/>
        </w:rPr>
        <w:t>ictim</w:t>
      </w:r>
      <w:proofErr w:type="spellEnd"/>
      <w:r w:rsidRPr="00D40ABD">
        <w:rPr>
          <w:rFonts w:asciiTheme="majorHAnsi" w:hAnsiTheme="majorHAnsi"/>
          <w:b/>
          <w:sz w:val="20"/>
          <w:szCs w:val="20"/>
          <w:lang w:val="es-CR"/>
        </w:rPr>
        <w:t>:</w:t>
      </w:r>
      <w:r w:rsidRPr="00D40ABD">
        <w:rPr>
          <w:rFonts w:asciiTheme="majorHAnsi" w:hAnsiTheme="majorHAnsi"/>
          <w:sz w:val="20"/>
          <w:szCs w:val="20"/>
          <w:lang w:val="es-CR"/>
        </w:rPr>
        <w:t xml:space="preserve"> Garzón Guzmán César Gustavo</w:t>
      </w:r>
    </w:p>
    <w:p w14:paraId="5B95BD90" w14:textId="77777777" w:rsidR="00CC07A4" w:rsidRPr="00D40ABD" w:rsidRDefault="00B9122C" w:rsidP="00CC07A4">
      <w:pPr>
        <w:pStyle w:val="ListParagraph"/>
        <w:ind w:right="720"/>
        <w:jc w:val="both"/>
        <w:rPr>
          <w:rFonts w:asciiTheme="majorHAnsi" w:hAnsiTheme="majorHAnsi"/>
          <w:sz w:val="20"/>
          <w:szCs w:val="20"/>
          <w:lang w:val="es-CR"/>
        </w:rPr>
      </w:pPr>
      <w:proofErr w:type="spellStart"/>
      <w:r w:rsidRPr="00D40ABD">
        <w:rPr>
          <w:rFonts w:asciiTheme="majorHAnsi" w:hAnsiTheme="majorHAnsi"/>
          <w:b/>
          <w:sz w:val="20"/>
          <w:szCs w:val="20"/>
          <w:lang w:val="es-CR"/>
        </w:rPr>
        <w:t>Volume</w:t>
      </w:r>
      <w:proofErr w:type="spellEnd"/>
      <w:r w:rsidR="00CC07A4" w:rsidRPr="00D40ABD">
        <w:rPr>
          <w:rFonts w:asciiTheme="majorHAnsi" w:hAnsiTheme="majorHAnsi"/>
          <w:b/>
          <w:sz w:val="20"/>
          <w:szCs w:val="20"/>
          <w:lang w:val="es-CR"/>
        </w:rPr>
        <w:t xml:space="preserve"> </w:t>
      </w:r>
      <w:r w:rsidR="00CC07A4" w:rsidRPr="00D40ABD">
        <w:rPr>
          <w:rFonts w:asciiTheme="majorHAnsi" w:hAnsiTheme="majorHAnsi"/>
          <w:sz w:val="20"/>
          <w:szCs w:val="20"/>
          <w:lang w:val="es-CR"/>
        </w:rPr>
        <w:t>5 – V 180</w:t>
      </w:r>
    </w:p>
    <w:p w14:paraId="1A96349A" w14:textId="77777777" w:rsidR="00CC07A4" w:rsidRPr="00DB7153" w:rsidRDefault="00CC07A4" w:rsidP="00CC07A4">
      <w:pPr>
        <w:pStyle w:val="ListParagraph"/>
        <w:ind w:right="720"/>
        <w:jc w:val="both"/>
        <w:rPr>
          <w:rFonts w:asciiTheme="majorHAnsi" w:hAnsiTheme="majorHAnsi"/>
          <w:sz w:val="20"/>
          <w:szCs w:val="20"/>
        </w:rPr>
      </w:pPr>
      <w:r w:rsidRPr="00DB7153">
        <w:rPr>
          <w:rFonts w:asciiTheme="majorHAnsi" w:hAnsiTheme="majorHAnsi"/>
          <w:b/>
          <w:sz w:val="20"/>
          <w:szCs w:val="20"/>
        </w:rPr>
        <w:t>Viola</w:t>
      </w:r>
      <w:r w:rsidR="00B9122C" w:rsidRPr="00DB7153">
        <w:rPr>
          <w:rFonts w:asciiTheme="majorHAnsi" w:hAnsiTheme="majorHAnsi"/>
          <w:b/>
          <w:sz w:val="20"/>
          <w:szCs w:val="20"/>
        </w:rPr>
        <w:t>tions committed against him</w:t>
      </w:r>
      <w:r w:rsidRPr="00DB7153">
        <w:rPr>
          <w:rFonts w:asciiTheme="majorHAnsi" w:hAnsiTheme="majorHAnsi"/>
          <w:b/>
          <w:sz w:val="20"/>
          <w:szCs w:val="20"/>
        </w:rPr>
        <w:t>:</w:t>
      </w:r>
      <w:r w:rsidRPr="00DB7153">
        <w:rPr>
          <w:rFonts w:asciiTheme="majorHAnsi" w:hAnsiTheme="majorHAnsi"/>
          <w:sz w:val="20"/>
          <w:szCs w:val="20"/>
        </w:rPr>
        <w:t xml:space="preserve"> </w:t>
      </w:r>
      <w:r w:rsidR="00B9122C" w:rsidRPr="00DB7153">
        <w:rPr>
          <w:rFonts w:asciiTheme="majorHAnsi" w:hAnsiTheme="majorHAnsi"/>
          <w:sz w:val="20"/>
          <w:szCs w:val="20"/>
        </w:rPr>
        <w:t>Forced Disappearance</w:t>
      </w:r>
    </w:p>
    <w:p w14:paraId="0F6CB205" w14:textId="77777777" w:rsidR="00CC07A4" w:rsidRPr="00DB7153" w:rsidRDefault="00CC07A4" w:rsidP="00CC07A4">
      <w:pPr>
        <w:ind w:left="720"/>
        <w:jc w:val="both"/>
        <w:rPr>
          <w:rFonts w:asciiTheme="majorHAnsi" w:hAnsiTheme="majorHAnsi"/>
          <w:sz w:val="20"/>
          <w:szCs w:val="20"/>
        </w:rPr>
      </w:pPr>
    </w:p>
    <w:p w14:paraId="57F61486" w14:textId="77777777" w:rsidR="00CC07A4" w:rsidRPr="00DB7153" w:rsidRDefault="00B9122C"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Truth Commission </w:t>
      </w:r>
      <w:r w:rsidR="005A3C98" w:rsidRPr="00DB7153">
        <w:rPr>
          <w:rFonts w:asciiTheme="majorHAnsi" w:hAnsiTheme="majorHAnsi"/>
          <w:sz w:val="20"/>
          <w:szCs w:val="20"/>
        </w:rPr>
        <w:t>describes the facts, literally, as follows</w:t>
      </w:r>
      <w:r w:rsidR="00CC07A4" w:rsidRPr="00DB7153">
        <w:rPr>
          <w:rFonts w:asciiTheme="majorHAnsi" w:hAnsiTheme="majorHAnsi"/>
          <w:sz w:val="20"/>
          <w:szCs w:val="20"/>
        </w:rPr>
        <w:t>:</w:t>
      </w:r>
    </w:p>
    <w:p w14:paraId="167E470D" w14:textId="77777777" w:rsidR="00CC07A4" w:rsidRPr="00DB7153" w:rsidRDefault="00CC07A4" w:rsidP="00CC07A4">
      <w:pPr>
        <w:suppressAutoHyphens/>
        <w:ind w:left="709"/>
        <w:jc w:val="both"/>
        <w:rPr>
          <w:rFonts w:asciiTheme="majorHAnsi" w:hAnsiTheme="majorHAnsi"/>
          <w:sz w:val="20"/>
          <w:szCs w:val="20"/>
        </w:rPr>
      </w:pPr>
    </w:p>
    <w:p w14:paraId="0578868F" w14:textId="77777777" w:rsidR="00CC07A4" w:rsidRPr="00DB7153" w:rsidRDefault="005A3C98" w:rsidP="00CC07A4">
      <w:pPr>
        <w:suppressAutoHyphens/>
        <w:ind w:left="709"/>
        <w:jc w:val="both"/>
        <w:rPr>
          <w:rFonts w:asciiTheme="majorHAnsi" w:hAnsiTheme="majorHAnsi"/>
          <w:b/>
          <w:sz w:val="20"/>
          <w:szCs w:val="20"/>
        </w:rPr>
      </w:pPr>
      <w:r w:rsidRPr="00DB7153">
        <w:rPr>
          <w:rFonts w:asciiTheme="majorHAnsi" w:hAnsiTheme="majorHAnsi"/>
          <w:b/>
          <w:sz w:val="20"/>
          <w:szCs w:val="20"/>
        </w:rPr>
        <w:t xml:space="preserve">Forced </w:t>
      </w:r>
      <w:r w:rsidR="009513FE" w:rsidRPr="00DB7153">
        <w:rPr>
          <w:rFonts w:asciiTheme="majorHAnsi" w:hAnsiTheme="majorHAnsi"/>
          <w:b/>
          <w:sz w:val="20"/>
          <w:szCs w:val="20"/>
        </w:rPr>
        <w:t>Disappearance of</w:t>
      </w:r>
      <w:r w:rsidRPr="00DB7153">
        <w:rPr>
          <w:rFonts w:asciiTheme="majorHAnsi" w:hAnsiTheme="majorHAnsi"/>
          <w:b/>
          <w:sz w:val="20"/>
          <w:szCs w:val="20"/>
        </w:rPr>
        <w:t xml:space="preserve"> the writer</w:t>
      </w:r>
    </w:p>
    <w:p w14:paraId="7BCEBE57" w14:textId="77777777" w:rsidR="00CC07A4" w:rsidRPr="00DB7153" w:rsidRDefault="00CC07A4" w:rsidP="00CC07A4">
      <w:pPr>
        <w:suppressAutoHyphens/>
        <w:jc w:val="both"/>
        <w:rPr>
          <w:rFonts w:asciiTheme="majorHAnsi" w:hAnsiTheme="majorHAnsi"/>
          <w:sz w:val="20"/>
          <w:szCs w:val="20"/>
        </w:rPr>
      </w:pPr>
    </w:p>
    <w:p w14:paraId="4568F7C1" w14:textId="45CD8909" w:rsidR="00CC07A4" w:rsidRPr="00DB7153" w:rsidRDefault="000222F7" w:rsidP="00351B9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DB7153">
        <w:rPr>
          <w:rFonts w:asciiTheme="majorHAnsi" w:hAnsiTheme="majorHAnsi"/>
          <w:sz w:val="20"/>
          <w:szCs w:val="20"/>
        </w:rPr>
        <w:t xml:space="preserve">In the afternoon of November </w:t>
      </w:r>
      <w:r w:rsidR="00CC07A4" w:rsidRPr="00DB7153">
        <w:rPr>
          <w:rFonts w:asciiTheme="majorHAnsi" w:hAnsiTheme="majorHAnsi"/>
          <w:sz w:val="20"/>
          <w:szCs w:val="20"/>
        </w:rPr>
        <w:t>9</w:t>
      </w:r>
      <w:r w:rsidRPr="00DB7153">
        <w:rPr>
          <w:rFonts w:asciiTheme="majorHAnsi" w:hAnsiTheme="majorHAnsi"/>
          <w:sz w:val="20"/>
          <w:szCs w:val="20"/>
        </w:rPr>
        <w:t xml:space="preserve">, </w:t>
      </w:r>
      <w:r w:rsidR="00CC07A4" w:rsidRPr="00DB7153">
        <w:rPr>
          <w:rFonts w:asciiTheme="majorHAnsi" w:hAnsiTheme="majorHAnsi"/>
          <w:sz w:val="20"/>
          <w:szCs w:val="20"/>
        </w:rPr>
        <w:t xml:space="preserve">1990, Gustavo Garzón Guzmán </w:t>
      </w:r>
      <w:r w:rsidRPr="00DB7153">
        <w:rPr>
          <w:rFonts w:asciiTheme="majorHAnsi" w:hAnsiTheme="majorHAnsi"/>
          <w:sz w:val="20"/>
          <w:szCs w:val="20"/>
        </w:rPr>
        <w:t>left this house located</w:t>
      </w:r>
      <w:r w:rsidR="009B3AB0" w:rsidRPr="00DB7153">
        <w:rPr>
          <w:rFonts w:asciiTheme="majorHAnsi" w:hAnsiTheme="majorHAnsi"/>
          <w:sz w:val="20"/>
          <w:szCs w:val="20"/>
        </w:rPr>
        <w:t xml:space="preserve"> </w:t>
      </w:r>
      <w:r w:rsidRPr="00DB7153">
        <w:rPr>
          <w:rFonts w:asciiTheme="majorHAnsi" w:hAnsiTheme="majorHAnsi"/>
          <w:sz w:val="20"/>
          <w:szCs w:val="20"/>
        </w:rPr>
        <w:t xml:space="preserve">in the city of </w:t>
      </w:r>
      <w:r w:rsidR="00CC07A4" w:rsidRPr="00DB7153">
        <w:rPr>
          <w:rFonts w:asciiTheme="majorHAnsi" w:hAnsiTheme="majorHAnsi"/>
          <w:sz w:val="20"/>
          <w:szCs w:val="20"/>
        </w:rPr>
        <w:t>Quito</w:t>
      </w:r>
      <w:r w:rsidRPr="00DB7153">
        <w:rPr>
          <w:rFonts w:asciiTheme="majorHAnsi" w:hAnsiTheme="majorHAnsi"/>
          <w:sz w:val="20"/>
          <w:szCs w:val="20"/>
        </w:rPr>
        <w:t>,</w:t>
      </w:r>
      <w:r w:rsidR="00CC07A4" w:rsidRPr="00DB7153">
        <w:rPr>
          <w:rFonts w:asciiTheme="majorHAnsi" w:hAnsiTheme="majorHAnsi"/>
          <w:sz w:val="20"/>
          <w:szCs w:val="20"/>
        </w:rPr>
        <w:t xml:space="preserve"> San Juan</w:t>
      </w:r>
      <w:r w:rsidRPr="00DB7153">
        <w:rPr>
          <w:rFonts w:asciiTheme="majorHAnsi" w:hAnsiTheme="majorHAnsi"/>
          <w:sz w:val="20"/>
          <w:szCs w:val="20"/>
        </w:rPr>
        <w:t xml:space="preserve"> sector</w:t>
      </w:r>
      <w:r w:rsidR="00CC07A4" w:rsidRPr="00DB7153">
        <w:rPr>
          <w:rFonts w:asciiTheme="majorHAnsi" w:hAnsiTheme="majorHAnsi"/>
          <w:sz w:val="20"/>
          <w:szCs w:val="20"/>
        </w:rPr>
        <w:t>,</w:t>
      </w:r>
      <w:r w:rsidRPr="00DB7153">
        <w:rPr>
          <w:rFonts w:asciiTheme="majorHAnsi" w:hAnsiTheme="majorHAnsi"/>
          <w:sz w:val="20"/>
          <w:szCs w:val="20"/>
        </w:rPr>
        <w:t xml:space="preserve"> to </w:t>
      </w:r>
      <w:r w:rsidR="00CC07A4" w:rsidRPr="00DB7153">
        <w:rPr>
          <w:rFonts w:asciiTheme="majorHAnsi" w:hAnsiTheme="majorHAnsi"/>
          <w:sz w:val="20"/>
          <w:szCs w:val="20"/>
        </w:rPr>
        <w:t xml:space="preserve">“El </w:t>
      </w:r>
      <w:proofErr w:type="spellStart"/>
      <w:r w:rsidR="00CC07A4" w:rsidRPr="00DB7153">
        <w:rPr>
          <w:rFonts w:asciiTheme="majorHAnsi" w:hAnsiTheme="majorHAnsi"/>
          <w:sz w:val="20"/>
          <w:szCs w:val="20"/>
        </w:rPr>
        <w:t>Conejo</w:t>
      </w:r>
      <w:proofErr w:type="spellEnd"/>
      <w:r w:rsidR="00CC07A4" w:rsidRPr="00DB7153">
        <w:rPr>
          <w:rFonts w:asciiTheme="majorHAnsi" w:hAnsiTheme="majorHAnsi"/>
          <w:sz w:val="20"/>
          <w:szCs w:val="20"/>
        </w:rPr>
        <w:t xml:space="preserve">” </w:t>
      </w:r>
      <w:r w:rsidRPr="00DB7153">
        <w:rPr>
          <w:rFonts w:asciiTheme="majorHAnsi" w:hAnsiTheme="majorHAnsi"/>
          <w:sz w:val="20"/>
          <w:szCs w:val="20"/>
        </w:rPr>
        <w:t>Publishing House to pick up a check for the publi</w:t>
      </w:r>
      <w:r w:rsidR="009B3AB0" w:rsidRPr="00DB7153">
        <w:rPr>
          <w:rFonts w:asciiTheme="majorHAnsi" w:hAnsiTheme="majorHAnsi"/>
          <w:sz w:val="20"/>
          <w:szCs w:val="20"/>
        </w:rPr>
        <w:t>cation</w:t>
      </w:r>
      <w:r w:rsidRPr="00DB7153">
        <w:rPr>
          <w:rFonts w:asciiTheme="majorHAnsi" w:hAnsiTheme="majorHAnsi"/>
          <w:sz w:val="20"/>
          <w:szCs w:val="20"/>
        </w:rPr>
        <w:t xml:space="preserve"> of a literary piece he</w:t>
      </w:r>
      <w:r w:rsidR="00505959">
        <w:rPr>
          <w:rFonts w:asciiTheme="majorHAnsi" w:hAnsiTheme="majorHAnsi"/>
          <w:sz w:val="20"/>
          <w:szCs w:val="20"/>
        </w:rPr>
        <w:t xml:space="preserve"> has written</w:t>
      </w:r>
      <w:r w:rsidRPr="00DB7153">
        <w:rPr>
          <w:rFonts w:asciiTheme="majorHAnsi" w:hAnsiTheme="majorHAnsi"/>
          <w:sz w:val="20"/>
          <w:szCs w:val="20"/>
        </w:rPr>
        <w:t>.</w:t>
      </w:r>
      <w:r w:rsidR="00DB7153">
        <w:rPr>
          <w:rFonts w:asciiTheme="majorHAnsi" w:hAnsiTheme="majorHAnsi"/>
          <w:sz w:val="20"/>
          <w:szCs w:val="20"/>
        </w:rPr>
        <w:t xml:space="preserve"> </w:t>
      </w:r>
      <w:r w:rsidRPr="00DB7153">
        <w:rPr>
          <w:rFonts w:asciiTheme="majorHAnsi" w:hAnsiTheme="majorHAnsi"/>
          <w:sz w:val="20"/>
          <w:szCs w:val="20"/>
        </w:rPr>
        <w:t xml:space="preserve">At </w:t>
      </w:r>
      <w:r w:rsidR="00CC07A4" w:rsidRPr="00DB7153">
        <w:rPr>
          <w:rFonts w:asciiTheme="majorHAnsi" w:hAnsiTheme="majorHAnsi"/>
          <w:sz w:val="20"/>
          <w:szCs w:val="20"/>
        </w:rPr>
        <w:t xml:space="preserve">17:30 </w:t>
      </w:r>
      <w:r w:rsidR="009B3AB0" w:rsidRPr="00DB7153">
        <w:rPr>
          <w:rFonts w:asciiTheme="majorHAnsi" w:hAnsiTheme="majorHAnsi"/>
          <w:sz w:val="20"/>
          <w:szCs w:val="20"/>
        </w:rPr>
        <w:t xml:space="preserve">he </w:t>
      </w:r>
      <w:r w:rsidRPr="00DB7153">
        <w:rPr>
          <w:rFonts w:asciiTheme="majorHAnsi" w:hAnsiTheme="majorHAnsi"/>
          <w:sz w:val="20"/>
          <w:szCs w:val="20"/>
        </w:rPr>
        <w:t xml:space="preserve">met with </w:t>
      </w:r>
      <w:r w:rsidR="00CC07A4" w:rsidRPr="00DB7153">
        <w:rPr>
          <w:rFonts w:asciiTheme="majorHAnsi" w:hAnsiTheme="majorHAnsi"/>
          <w:sz w:val="20"/>
          <w:szCs w:val="20"/>
        </w:rPr>
        <w:t xml:space="preserve">Miriam Liliana </w:t>
      </w:r>
      <w:proofErr w:type="spellStart"/>
      <w:r w:rsidR="00CC07A4" w:rsidRPr="00DB7153">
        <w:rPr>
          <w:rFonts w:asciiTheme="majorHAnsi" w:hAnsiTheme="majorHAnsi"/>
          <w:sz w:val="20"/>
          <w:szCs w:val="20"/>
        </w:rPr>
        <w:t>Vásconez</w:t>
      </w:r>
      <w:proofErr w:type="spellEnd"/>
      <w:r w:rsidR="00CC07A4" w:rsidRPr="00DB7153">
        <w:rPr>
          <w:rFonts w:asciiTheme="majorHAnsi" w:hAnsiTheme="majorHAnsi"/>
          <w:sz w:val="20"/>
          <w:szCs w:val="20"/>
        </w:rPr>
        <w:t xml:space="preserve"> </w:t>
      </w:r>
      <w:proofErr w:type="spellStart"/>
      <w:r w:rsidR="00CC07A4" w:rsidRPr="00DB7153">
        <w:rPr>
          <w:rFonts w:asciiTheme="majorHAnsi" w:hAnsiTheme="majorHAnsi"/>
          <w:sz w:val="20"/>
          <w:szCs w:val="20"/>
        </w:rPr>
        <w:t>Vaca</w:t>
      </w:r>
      <w:proofErr w:type="spellEnd"/>
      <w:r w:rsidR="00CC07A4" w:rsidRPr="00DB7153">
        <w:rPr>
          <w:rFonts w:asciiTheme="majorHAnsi" w:hAnsiTheme="majorHAnsi"/>
          <w:sz w:val="20"/>
          <w:szCs w:val="20"/>
        </w:rPr>
        <w:t xml:space="preserve"> </w:t>
      </w:r>
      <w:r w:rsidRPr="00DB7153">
        <w:rPr>
          <w:rFonts w:asciiTheme="majorHAnsi" w:hAnsiTheme="majorHAnsi"/>
          <w:sz w:val="20"/>
          <w:szCs w:val="20"/>
        </w:rPr>
        <w:t xml:space="preserve">at the Coffee shop located in </w:t>
      </w:r>
      <w:r w:rsidR="00CC07A4" w:rsidRPr="00DB7153">
        <w:rPr>
          <w:rFonts w:asciiTheme="majorHAnsi" w:hAnsiTheme="majorHAnsi"/>
          <w:sz w:val="20"/>
          <w:szCs w:val="20"/>
        </w:rPr>
        <w:t xml:space="preserve">Amazonas </w:t>
      </w:r>
      <w:r w:rsidRPr="00DB7153">
        <w:rPr>
          <w:rFonts w:asciiTheme="majorHAnsi" w:hAnsiTheme="majorHAnsi"/>
          <w:sz w:val="20"/>
          <w:szCs w:val="20"/>
        </w:rPr>
        <w:t xml:space="preserve">Avenue and </w:t>
      </w:r>
      <w:r w:rsidR="00CC07A4" w:rsidRPr="00DB7153">
        <w:rPr>
          <w:rFonts w:asciiTheme="majorHAnsi" w:hAnsiTheme="majorHAnsi"/>
          <w:sz w:val="20"/>
          <w:szCs w:val="20"/>
        </w:rPr>
        <w:t xml:space="preserve">Moreno </w:t>
      </w:r>
      <w:proofErr w:type="spellStart"/>
      <w:r w:rsidR="00CC07A4" w:rsidRPr="00DB7153">
        <w:rPr>
          <w:rFonts w:asciiTheme="majorHAnsi" w:hAnsiTheme="majorHAnsi"/>
          <w:sz w:val="20"/>
          <w:szCs w:val="20"/>
        </w:rPr>
        <w:t>Bellido</w:t>
      </w:r>
      <w:proofErr w:type="spellEnd"/>
      <w:r w:rsidR="00CC07A4" w:rsidRPr="00DB7153">
        <w:rPr>
          <w:rFonts w:asciiTheme="majorHAnsi" w:hAnsiTheme="majorHAnsi"/>
          <w:sz w:val="20"/>
          <w:szCs w:val="20"/>
        </w:rPr>
        <w:t xml:space="preserve"> </w:t>
      </w:r>
      <w:r w:rsidRPr="00DB7153">
        <w:rPr>
          <w:rFonts w:asciiTheme="majorHAnsi" w:hAnsiTheme="majorHAnsi"/>
          <w:sz w:val="20"/>
          <w:szCs w:val="20"/>
        </w:rPr>
        <w:t xml:space="preserve">and together they went to Quito’s Expo Center from where </w:t>
      </w:r>
      <w:r w:rsidR="00CC07A4" w:rsidRPr="00DB7153">
        <w:rPr>
          <w:rFonts w:asciiTheme="majorHAnsi" w:hAnsiTheme="majorHAnsi"/>
          <w:sz w:val="20"/>
          <w:szCs w:val="20"/>
        </w:rPr>
        <w:t xml:space="preserve">Francisco Antonio Moreno </w:t>
      </w:r>
      <w:r w:rsidRPr="00DB7153">
        <w:rPr>
          <w:rFonts w:asciiTheme="majorHAnsi" w:hAnsiTheme="majorHAnsi"/>
          <w:sz w:val="20"/>
          <w:szCs w:val="20"/>
        </w:rPr>
        <w:t>picked them up an hour later.</w:t>
      </w:r>
      <w:r w:rsidR="00DB7153">
        <w:rPr>
          <w:rFonts w:asciiTheme="majorHAnsi" w:hAnsiTheme="majorHAnsi"/>
          <w:sz w:val="20"/>
          <w:szCs w:val="20"/>
        </w:rPr>
        <w:t xml:space="preserve"> </w:t>
      </w:r>
      <w:r w:rsidR="009B3AB0" w:rsidRPr="00DB7153">
        <w:rPr>
          <w:rFonts w:asciiTheme="majorHAnsi" w:hAnsiTheme="majorHAnsi"/>
          <w:sz w:val="20"/>
          <w:szCs w:val="20"/>
        </w:rPr>
        <w:t xml:space="preserve">Together </w:t>
      </w:r>
      <w:r w:rsidRPr="00DB7153">
        <w:rPr>
          <w:rFonts w:asciiTheme="majorHAnsi" w:hAnsiTheme="majorHAnsi"/>
          <w:sz w:val="20"/>
          <w:szCs w:val="20"/>
        </w:rPr>
        <w:t xml:space="preserve">they went to the Construction Chamber to pick up </w:t>
      </w:r>
      <w:r w:rsidR="00CC07A4" w:rsidRPr="00DB7153">
        <w:rPr>
          <w:rFonts w:asciiTheme="majorHAnsi" w:hAnsiTheme="majorHAnsi"/>
          <w:sz w:val="20"/>
          <w:szCs w:val="20"/>
        </w:rPr>
        <w:t xml:space="preserve">Alfredo Pérez. </w:t>
      </w:r>
      <w:r w:rsidRPr="00DB7153">
        <w:rPr>
          <w:rFonts w:asciiTheme="majorHAnsi" w:hAnsiTheme="majorHAnsi"/>
          <w:sz w:val="20"/>
          <w:szCs w:val="20"/>
        </w:rPr>
        <w:t>They then went to the Bar “</w:t>
      </w:r>
      <w:r w:rsidR="00CC07A4" w:rsidRPr="00DB7153">
        <w:rPr>
          <w:rFonts w:asciiTheme="majorHAnsi" w:hAnsiTheme="majorHAnsi"/>
          <w:sz w:val="20"/>
          <w:szCs w:val="20"/>
        </w:rPr>
        <w:t>Tropical</w:t>
      </w:r>
      <w:r w:rsidRPr="00DB7153">
        <w:rPr>
          <w:rFonts w:asciiTheme="majorHAnsi" w:hAnsiTheme="majorHAnsi"/>
          <w:sz w:val="20"/>
          <w:szCs w:val="20"/>
        </w:rPr>
        <w:t>”</w:t>
      </w:r>
      <w:r w:rsidR="00A55374" w:rsidRPr="00DB7153">
        <w:rPr>
          <w:rFonts w:asciiTheme="majorHAnsi" w:hAnsiTheme="majorHAnsi"/>
          <w:sz w:val="20"/>
          <w:szCs w:val="20"/>
        </w:rPr>
        <w:t xml:space="preserve"> located </w:t>
      </w:r>
      <w:r w:rsidRPr="00DB7153">
        <w:rPr>
          <w:rFonts w:asciiTheme="majorHAnsi" w:hAnsiTheme="majorHAnsi"/>
          <w:sz w:val="20"/>
          <w:szCs w:val="20"/>
        </w:rPr>
        <w:t xml:space="preserve">at the </w:t>
      </w:r>
      <w:r w:rsidR="00A55374" w:rsidRPr="00DB7153">
        <w:rPr>
          <w:rFonts w:asciiTheme="majorHAnsi" w:hAnsiTheme="majorHAnsi"/>
          <w:sz w:val="20"/>
          <w:szCs w:val="20"/>
        </w:rPr>
        <w:t xml:space="preserve">city’s southern part, between the </w:t>
      </w:r>
      <w:r w:rsidR="00CC07A4" w:rsidRPr="00DB7153">
        <w:rPr>
          <w:rFonts w:asciiTheme="majorHAnsi" w:hAnsiTheme="majorHAnsi"/>
          <w:sz w:val="20"/>
          <w:szCs w:val="20"/>
        </w:rPr>
        <w:t xml:space="preserve">Quijano </w:t>
      </w:r>
      <w:r w:rsidR="00A55374" w:rsidRPr="00DB7153">
        <w:rPr>
          <w:rFonts w:asciiTheme="majorHAnsi" w:hAnsiTheme="majorHAnsi"/>
          <w:sz w:val="20"/>
          <w:szCs w:val="20"/>
        </w:rPr>
        <w:t>and</w:t>
      </w:r>
      <w:r w:rsidR="00CC07A4" w:rsidRPr="00DB7153">
        <w:rPr>
          <w:rFonts w:asciiTheme="majorHAnsi" w:hAnsiTheme="majorHAnsi"/>
          <w:sz w:val="20"/>
          <w:szCs w:val="20"/>
        </w:rPr>
        <w:t xml:space="preserve"> Maldonado</w:t>
      </w:r>
      <w:r w:rsidR="00A55374" w:rsidRPr="00DB7153">
        <w:rPr>
          <w:rFonts w:asciiTheme="majorHAnsi" w:hAnsiTheme="majorHAnsi"/>
          <w:sz w:val="20"/>
          <w:szCs w:val="20"/>
        </w:rPr>
        <w:t xml:space="preserve"> </w:t>
      </w:r>
      <w:r w:rsidR="009B3AB0" w:rsidRPr="00DB7153">
        <w:rPr>
          <w:rFonts w:asciiTheme="majorHAnsi" w:hAnsiTheme="majorHAnsi"/>
          <w:sz w:val="20"/>
          <w:szCs w:val="20"/>
        </w:rPr>
        <w:t>S</w:t>
      </w:r>
      <w:r w:rsidR="00A55374" w:rsidRPr="00DB7153">
        <w:rPr>
          <w:rFonts w:asciiTheme="majorHAnsi" w:hAnsiTheme="majorHAnsi"/>
          <w:sz w:val="20"/>
          <w:szCs w:val="20"/>
        </w:rPr>
        <w:t xml:space="preserve">treets. They had some drinks there and </w:t>
      </w:r>
      <w:r w:rsidR="00FA5A1F" w:rsidRPr="00DB7153">
        <w:rPr>
          <w:rFonts w:asciiTheme="majorHAnsi" w:hAnsiTheme="majorHAnsi"/>
          <w:sz w:val="20"/>
          <w:szCs w:val="20"/>
        </w:rPr>
        <w:t>left</w:t>
      </w:r>
      <w:r w:rsidR="00A55374" w:rsidRPr="00DB7153">
        <w:rPr>
          <w:rFonts w:asciiTheme="majorHAnsi" w:hAnsiTheme="majorHAnsi"/>
          <w:sz w:val="20"/>
          <w:szCs w:val="20"/>
        </w:rPr>
        <w:t xml:space="preserve"> around </w:t>
      </w:r>
      <w:r w:rsidR="00CC07A4" w:rsidRPr="00DB7153">
        <w:rPr>
          <w:rFonts w:asciiTheme="majorHAnsi" w:hAnsiTheme="majorHAnsi"/>
          <w:sz w:val="20"/>
          <w:szCs w:val="20"/>
        </w:rPr>
        <w:t>22:00</w:t>
      </w:r>
      <w:r w:rsidR="00A55374" w:rsidRPr="00DB7153">
        <w:rPr>
          <w:rFonts w:asciiTheme="majorHAnsi" w:hAnsiTheme="majorHAnsi"/>
          <w:sz w:val="20"/>
          <w:szCs w:val="20"/>
        </w:rPr>
        <w:t xml:space="preserve"> to the Discot</w:t>
      </w:r>
      <w:r w:rsidR="00945E8A" w:rsidRPr="00DB7153">
        <w:rPr>
          <w:rFonts w:asciiTheme="majorHAnsi" w:hAnsiTheme="majorHAnsi"/>
          <w:sz w:val="20"/>
          <w:szCs w:val="20"/>
        </w:rPr>
        <w:t>h</w:t>
      </w:r>
      <w:r w:rsidR="00A55374" w:rsidRPr="00DB7153">
        <w:rPr>
          <w:rFonts w:asciiTheme="majorHAnsi" w:hAnsiTheme="majorHAnsi"/>
          <w:sz w:val="20"/>
          <w:szCs w:val="20"/>
        </w:rPr>
        <w:t>eque “Son Candela</w:t>
      </w:r>
      <w:r w:rsidR="00FA5A1F" w:rsidRPr="00DB7153">
        <w:rPr>
          <w:rFonts w:asciiTheme="majorHAnsi" w:hAnsiTheme="majorHAnsi"/>
          <w:sz w:val="20"/>
          <w:szCs w:val="20"/>
        </w:rPr>
        <w:t>,</w:t>
      </w:r>
      <w:r w:rsidR="00A55374" w:rsidRPr="00DB7153">
        <w:rPr>
          <w:rFonts w:asciiTheme="majorHAnsi" w:hAnsiTheme="majorHAnsi"/>
          <w:sz w:val="20"/>
          <w:szCs w:val="20"/>
        </w:rPr>
        <w:t>”</w:t>
      </w:r>
      <w:r w:rsidR="00CC07A4" w:rsidRPr="00DB7153">
        <w:rPr>
          <w:rFonts w:asciiTheme="majorHAnsi" w:hAnsiTheme="majorHAnsi"/>
          <w:sz w:val="20"/>
          <w:szCs w:val="20"/>
        </w:rPr>
        <w:t xml:space="preserve"> </w:t>
      </w:r>
      <w:r w:rsidR="00FA5A1F" w:rsidRPr="00DB7153">
        <w:rPr>
          <w:rFonts w:asciiTheme="majorHAnsi" w:hAnsiTheme="majorHAnsi"/>
          <w:sz w:val="20"/>
          <w:szCs w:val="20"/>
        </w:rPr>
        <w:t>at</w:t>
      </w:r>
      <w:r w:rsidR="00CC07A4" w:rsidRPr="00DB7153">
        <w:rPr>
          <w:rFonts w:asciiTheme="majorHAnsi" w:hAnsiTheme="majorHAnsi"/>
          <w:sz w:val="20"/>
          <w:szCs w:val="20"/>
        </w:rPr>
        <w:t xml:space="preserve"> </w:t>
      </w:r>
      <w:proofErr w:type="spellStart"/>
      <w:r w:rsidR="00CC07A4" w:rsidRPr="00DB7153">
        <w:rPr>
          <w:rFonts w:asciiTheme="majorHAnsi" w:hAnsiTheme="majorHAnsi"/>
          <w:sz w:val="20"/>
          <w:szCs w:val="20"/>
        </w:rPr>
        <w:t>Carrión</w:t>
      </w:r>
      <w:proofErr w:type="spellEnd"/>
      <w:r w:rsidR="00CC07A4" w:rsidRPr="00DB7153">
        <w:rPr>
          <w:rFonts w:asciiTheme="majorHAnsi" w:hAnsiTheme="majorHAnsi"/>
          <w:sz w:val="20"/>
          <w:szCs w:val="20"/>
        </w:rPr>
        <w:t xml:space="preserve"> </w:t>
      </w:r>
      <w:r w:rsidR="00FA5A1F" w:rsidRPr="00DB7153">
        <w:rPr>
          <w:rFonts w:asciiTheme="majorHAnsi" w:hAnsiTheme="majorHAnsi"/>
          <w:sz w:val="20"/>
          <w:szCs w:val="20"/>
        </w:rPr>
        <w:t xml:space="preserve">Street and </w:t>
      </w:r>
      <w:r w:rsidR="00CC07A4" w:rsidRPr="00DB7153">
        <w:rPr>
          <w:rFonts w:asciiTheme="majorHAnsi" w:hAnsiTheme="majorHAnsi"/>
          <w:sz w:val="20"/>
          <w:szCs w:val="20"/>
        </w:rPr>
        <w:t xml:space="preserve">Reina Victoria </w:t>
      </w:r>
      <w:r w:rsidR="00FA5A1F" w:rsidRPr="00DB7153">
        <w:rPr>
          <w:rFonts w:asciiTheme="majorHAnsi" w:hAnsiTheme="majorHAnsi"/>
          <w:sz w:val="20"/>
          <w:szCs w:val="20"/>
        </w:rPr>
        <w:t xml:space="preserve">where they met </w:t>
      </w:r>
      <w:r w:rsidR="00CC07A4" w:rsidRPr="00DB7153">
        <w:rPr>
          <w:rFonts w:asciiTheme="majorHAnsi" w:hAnsiTheme="majorHAnsi"/>
          <w:sz w:val="20"/>
          <w:szCs w:val="20"/>
        </w:rPr>
        <w:t xml:space="preserve">Raúl Roberto </w:t>
      </w:r>
      <w:proofErr w:type="spellStart"/>
      <w:r w:rsidR="00CC07A4" w:rsidRPr="00DB7153">
        <w:rPr>
          <w:rFonts w:asciiTheme="majorHAnsi" w:hAnsiTheme="majorHAnsi"/>
          <w:sz w:val="20"/>
          <w:szCs w:val="20"/>
        </w:rPr>
        <w:t>Ricaurte</w:t>
      </w:r>
      <w:proofErr w:type="spellEnd"/>
      <w:r w:rsidR="00CC07A4" w:rsidRPr="00DB7153">
        <w:rPr>
          <w:rFonts w:asciiTheme="majorHAnsi" w:hAnsiTheme="majorHAnsi"/>
          <w:sz w:val="20"/>
          <w:szCs w:val="20"/>
        </w:rPr>
        <w:t xml:space="preserve"> Rodríguez. A</w:t>
      </w:r>
      <w:r w:rsidR="00FA5A1F" w:rsidRPr="00DB7153">
        <w:rPr>
          <w:rFonts w:asciiTheme="majorHAnsi" w:hAnsiTheme="majorHAnsi"/>
          <w:sz w:val="20"/>
          <w:szCs w:val="20"/>
        </w:rPr>
        <w:t xml:space="preserve">t </w:t>
      </w:r>
      <w:r w:rsidR="00CC07A4" w:rsidRPr="00DB7153">
        <w:rPr>
          <w:rFonts w:asciiTheme="majorHAnsi" w:hAnsiTheme="majorHAnsi"/>
          <w:sz w:val="20"/>
          <w:szCs w:val="20"/>
        </w:rPr>
        <w:t xml:space="preserve">1:00 Francisco Moreno </w:t>
      </w:r>
      <w:r w:rsidR="00FA5A1F" w:rsidRPr="00DB7153">
        <w:rPr>
          <w:rFonts w:asciiTheme="majorHAnsi" w:hAnsiTheme="majorHAnsi"/>
          <w:sz w:val="20"/>
          <w:szCs w:val="20"/>
        </w:rPr>
        <w:t>and</w:t>
      </w:r>
      <w:r w:rsidR="00CC07A4" w:rsidRPr="00DB7153">
        <w:rPr>
          <w:rFonts w:asciiTheme="majorHAnsi" w:hAnsiTheme="majorHAnsi"/>
          <w:sz w:val="20"/>
          <w:szCs w:val="20"/>
        </w:rPr>
        <w:t xml:space="preserve"> Miriam Liliana </w:t>
      </w:r>
      <w:proofErr w:type="spellStart"/>
      <w:r w:rsidR="00CC07A4" w:rsidRPr="00DB7153">
        <w:rPr>
          <w:rFonts w:asciiTheme="majorHAnsi" w:hAnsiTheme="majorHAnsi"/>
          <w:sz w:val="20"/>
          <w:szCs w:val="20"/>
        </w:rPr>
        <w:t>Vásconez</w:t>
      </w:r>
      <w:proofErr w:type="spellEnd"/>
      <w:r w:rsidR="00FA5A1F" w:rsidRPr="00DB7153">
        <w:rPr>
          <w:rFonts w:asciiTheme="majorHAnsi" w:hAnsiTheme="majorHAnsi"/>
          <w:sz w:val="20"/>
          <w:szCs w:val="20"/>
        </w:rPr>
        <w:t xml:space="preserve"> left leaving </w:t>
      </w:r>
      <w:r w:rsidR="00CC07A4" w:rsidRPr="00DB7153">
        <w:rPr>
          <w:rFonts w:asciiTheme="majorHAnsi" w:hAnsiTheme="majorHAnsi"/>
          <w:sz w:val="20"/>
          <w:szCs w:val="20"/>
        </w:rPr>
        <w:t>Gustavo Garzón “</w:t>
      </w:r>
      <w:r w:rsidR="00FA5A1F" w:rsidRPr="00DB7153">
        <w:rPr>
          <w:rFonts w:asciiTheme="majorHAnsi" w:hAnsiTheme="majorHAnsi"/>
          <w:sz w:val="20"/>
          <w:szCs w:val="20"/>
        </w:rPr>
        <w:t xml:space="preserve">in perfect </w:t>
      </w:r>
      <w:r w:rsidR="00546E48" w:rsidRPr="00DB7153">
        <w:rPr>
          <w:rFonts w:asciiTheme="majorHAnsi" w:hAnsiTheme="majorHAnsi"/>
          <w:sz w:val="20"/>
          <w:szCs w:val="20"/>
        </w:rPr>
        <w:t>physical</w:t>
      </w:r>
      <w:r w:rsidR="00FA5A1F" w:rsidRPr="00DB7153">
        <w:rPr>
          <w:rFonts w:asciiTheme="majorHAnsi" w:hAnsiTheme="majorHAnsi"/>
          <w:sz w:val="20"/>
          <w:szCs w:val="20"/>
        </w:rPr>
        <w:t xml:space="preserve"> and mental health, sober and relaxed.</w:t>
      </w:r>
      <w:r w:rsidR="00CC07A4" w:rsidRPr="00DB7153">
        <w:rPr>
          <w:rFonts w:asciiTheme="majorHAnsi" w:hAnsiTheme="majorHAnsi"/>
          <w:sz w:val="20"/>
          <w:szCs w:val="20"/>
        </w:rPr>
        <w:t>” Gustavo Garzón Guzmán d</w:t>
      </w:r>
      <w:r w:rsidR="00FA5A1F" w:rsidRPr="00DB7153">
        <w:rPr>
          <w:rFonts w:asciiTheme="majorHAnsi" w:hAnsiTheme="majorHAnsi"/>
          <w:sz w:val="20"/>
          <w:szCs w:val="20"/>
        </w:rPr>
        <w:t xml:space="preserve">isappeared </w:t>
      </w:r>
      <w:r w:rsidR="00351B9A" w:rsidRPr="00DB7153">
        <w:rPr>
          <w:rFonts w:asciiTheme="majorHAnsi" w:hAnsiTheme="majorHAnsi"/>
          <w:sz w:val="20"/>
          <w:szCs w:val="20"/>
        </w:rPr>
        <w:t xml:space="preserve">early in the morning of November 10, </w:t>
      </w:r>
      <w:r w:rsidR="00945E8A" w:rsidRPr="00DB7153">
        <w:rPr>
          <w:rFonts w:asciiTheme="majorHAnsi" w:hAnsiTheme="majorHAnsi"/>
          <w:sz w:val="20"/>
          <w:szCs w:val="20"/>
        </w:rPr>
        <w:t>1990;</w:t>
      </w:r>
      <w:r w:rsidR="00351B9A" w:rsidRPr="00DB7153">
        <w:rPr>
          <w:rFonts w:asciiTheme="majorHAnsi" w:hAnsiTheme="majorHAnsi"/>
          <w:sz w:val="20"/>
          <w:szCs w:val="20"/>
        </w:rPr>
        <w:t xml:space="preserve"> he didn’t make it to his house after he met his friends so his family looked for him in "hospitals, clinics and even the morgue </w:t>
      </w:r>
      <w:r w:rsidR="00351B9A" w:rsidRPr="00DB7153">
        <w:rPr>
          <w:rFonts w:asciiTheme="majorHAnsi" w:hAnsiTheme="majorHAnsi"/>
          <w:sz w:val="20"/>
          <w:szCs w:val="20"/>
        </w:rPr>
        <w:lastRenderedPageBreak/>
        <w:t>without success".</w:t>
      </w:r>
      <w:r w:rsidR="00351B9A" w:rsidRPr="00DB7153">
        <w:rPr>
          <w:rStyle w:val="FootnoteReference"/>
          <w:rFonts w:asciiTheme="majorHAnsi" w:hAnsiTheme="majorHAnsi"/>
          <w:sz w:val="20"/>
          <w:szCs w:val="20"/>
        </w:rPr>
        <w:footnoteReference w:id="54"/>
      </w:r>
      <w:r w:rsidR="00351B9A" w:rsidRPr="00DB7153">
        <w:rPr>
          <w:rFonts w:asciiTheme="majorHAnsi" w:hAnsiTheme="majorHAnsi"/>
          <w:sz w:val="20"/>
          <w:szCs w:val="20"/>
        </w:rPr>
        <w:t xml:space="preserve"> The Truth Commission said this </w:t>
      </w:r>
      <w:r w:rsidR="00546E48" w:rsidRPr="00DB7153">
        <w:rPr>
          <w:rFonts w:asciiTheme="majorHAnsi" w:hAnsiTheme="majorHAnsi"/>
          <w:sz w:val="20"/>
          <w:szCs w:val="20"/>
        </w:rPr>
        <w:t xml:space="preserve">case </w:t>
      </w:r>
      <w:r w:rsidR="00351B9A" w:rsidRPr="00DB7153">
        <w:rPr>
          <w:rFonts w:asciiTheme="majorHAnsi" w:hAnsiTheme="majorHAnsi"/>
          <w:sz w:val="20"/>
          <w:szCs w:val="20"/>
        </w:rPr>
        <w:t>was attributable to "</w:t>
      </w:r>
      <w:r w:rsidR="00546E48" w:rsidRPr="00DB7153">
        <w:rPr>
          <w:rFonts w:asciiTheme="majorHAnsi" w:hAnsiTheme="majorHAnsi"/>
          <w:sz w:val="20"/>
          <w:szCs w:val="20"/>
        </w:rPr>
        <w:t>late</w:t>
      </w:r>
      <w:r w:rsidR="00351B9A" w:rsidRPr="00DB7153">
        <w:rPr>
          <w:rFonts w:asciiTheme="majorHAnsi" w:hAnsiTheme="majorHAnsi"/>
          <w:sz w:val="20"/>
          <w:szCs w:val="20"/>
        </w:rPr>
        <w:t xml:space="preserve"> anti-subversive actions" </w:t>
      </w:r>
      <w:r w:rsidR="00546E48" w:rsidRPr="00DB7153">
        <w:rPr>
          <w:rFonts w:asciiTheme="majorHAnsi" w:hAnsiTheme="majorHAnsi"/>
          <w:sz w:val="20"/>
          <w:szCs w:val="20"/>
        </w:rPr>
        <w:t xml:space="preserve">left </w:t>
      </w:r>
      <w:r w:rsidR="00036008" w:rsidRPr="00DB7153">
        <w:rPr>
          <w:rFonts w:asciiTheme="majorHAnsi" w:hAnsiTheme="majorHAnsi"/>
          <w:sz w:val="20"/>
          <w:szCs w:val="20"/>
        </w:rPr>
        <w:t>from</w:t>
      </w:r>
      <w:r w:rsidR="00351B9A" w:rsidRPr="00DB7153">
        <w:rPr>
          <w:rFonts w:asciiTheme="majorHAnsi" w:hAnsiTheme="majorHAnsi"/>
          <w:sz w:val="20"/>
          <w:szCs w:val="20"/>
        </w:rPr>
        <w:t xml:space="preserve"> the Presidency of </w:t>
      </w:r>
      <w:proofErr w:type="spellStart"/>
      <w:r w:rsidR="00351B9A" w:rsidRPr="00DB7153">
        <w:rPr>
          <w:rFonts w:asciiTheme="majorHAnsi" w:hAnsiTheme="majorHAnsi"/>
          <w:sz w:val="20"/>
          <w:szCs w:val="20"/>
        </w:rPr>
        <w:t>Febres</w:t>
      </w:r>
      <w:proofErr w:type="spellEnd"/>
      <w:r w:rsidR="00351B9A" w:rsidRPr="00DB7153">
        <w:rPr>
          <w:rFonts w:asciiTheme="majorHAnsi" w:hAnsiTheme="majorHAnsi"/>
          <w:sz w:val="20"/>
          <w:szCs w:val="20"/>
        </w:rPr>
        <w:t xml:space="preserve"> Cordero.</w:t>
      </w:r>
      <w:r w:rsidR="00CC07A4" w:rsidRPr="00DB7153">
        <w:rPr>
          <w:rFonts w:asciiTheme="majorHAnsi" w:hAnsiTheme="majorHAnsi"/>
          <w:sz w:val="20"/>
          <w:szCs w:val="20"/>
          <w:vertAlign w:val="superscript"/>
        </w:rPr>
        <w:footnoteReference w:id="55"/>
      </w:r>
      <w:r w:rsidR="00CC07A4" w:rsidRPr="00DB7153">
        <w:rPr>
          <w:rFonts w:asciiTheme="majorHAnsi" w:hAnsiTheme="majorHAnsi"/>
          <w:sz w:val="20"/>
          <w:szCs w:val="20"/>
        </w:rPr>
        <w:t xml:space="preserve"> </w:t>
      </w:r>
    </w:p>
    <w:p w14:paraId="66F59388"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7629C23D" w14:textId="227B8BD9" w:rsidR="00CC07A4" w:rsidRPr="00DB7153" w:rsidRDefault="00036008"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Truth Commission’s Report names members of the national police as those responsible of the forced disappearance of the alleged victim, in several </w:t>
      </w:r>
      <w:r w:rsidR="00546E48" w:rsidRPr="00DB7153">
        <w:rPr>
          <w:rFonts w:asciiTheme="majorHAnsi" w:hAnsiTheme="majorHAnsi"/>
          <w:sz w:val="20"/>
          <w:szCs w:val="20"/>
        </w:rPr>
        <w:t>parts of the report; h</w:t>
      </w:r>
      <w:r w:rsidRPr="00DB7153">
        <w:rPr>
          <w:rFonts w:asciiTheme="majorHAnsi" w:hAnsiTheme="majorHAnsi"/>
          <w:sz w:val="20"/>
          <w:szCs w:val="20"/>
        </w:rPr>
        <w:t>owever, it does not individually identify those responsible.</w:t>
      </w:r>
      <w:r w:rsidR="00DB7153">
        <w:rPr>
          <w:rFonts w:asciiTheme="majorHAnsi" w:hAnsiTheme="majorHAnsi"/>
          <w:sz w:val="20"/>
          <w:szCs w:val="20"/>
        </w:rPr>
        <w:t xml:space="preserve"> </w:t>
      </w:r>
      <w:r w:rsidRPr="00DB7153">
        <w:rPr>
          <w:rFonts w:asciiTheme="majorHAnsi" w:hAnsiTheme="majorHAnsi"/>
          <w:sz w:val="20"/>
          <w:szCs w:val="20"/>
        </w:rPr>
        <w:t>Volume 1 of the Report includes a chart of forced disappearances in Ecuador between 1985 and</w:t>
      </w:r>
      <w:r w:rsidR="00CC07A4" w:rsidRPr="00DB7153">
        <w:rPr>
          <w:rFonts w:asciiTheme="majorHAnsi" w:hAnsiTheme="majorHAnsi"/>
          <w:sz w:val="20"/>
          <w:szCs w:val="20"/>
        </w:rPr>
        <w:t xml:space="preserve"> 2005</w:t>
      </w:r>
      <w:r w:rsidRPr="00DB7153">
        <w:rPr>
          <w:rFonts w:asciiTheme="majorHAnsi" w:hAnsiTheme="majorHAnsi"/>
          <w:sz w:val="20"/>
          <w:szCs w:val="20"/>
        </w:rPr>
        <w:t xml:space="preserve"> </w:t>
      </w:r>
      <w:r w:rsidR="00945E8A" w:rsidRPr="00DB7153">
        <w:rPr>
          <w:rFonts w:asciiTheme="majorHAnsi" w:hAnsiTheme="majorHAnsi"/>
          <w:sz w:val="20"/>
          <w:szCs w:val="20"/>
        </w:rPr>
        <w:t>where it included the following</w:t>
      </w:r>
      <w:r w:rsidRPr="00DB7153">
        <w:rPr>
          <w:rFonts w:asciiTheme="majorHAnsi" w:hAnsiTheme="majorHAnsi"/>
          <w:sz w:val="20"/>
          <w:szCs w:val="20"/>
        </w:rPr>
        <w:t xml:space="preserve"> informa</w:t>
      </w:r>
      <w:r w:rsidR="00945E8A" w:rsidRPr="00DB7153">
        <w:rPr>
          <w:rFonts w:asciiTheme="majorHAnsi" w:hAnsiTheme="majorHAnsi"/>
          <w:sz w:val="20"/>
          <w:szCs w:val="20"/>
        </w:rPr>
        <w:t>tion about the alleged victim</w:t>
      </w:r>
      <w:r w:rsidR="00CC07A4" w:rsidRPr="00DB7153">
        <w:rPr>
          <w:rFonts w:asciiTheme="majorHAnsi" w:hAnsiTheme="majorHAnsi"/>
          <w:sz w:val="20"/>
          <w:szCs w:val="20"/>
        </w:rPr>
        <w:t xml:space="preserve">: </w:t>
      </w:r>
    </w:p>
    <w:p w14:paraId="3B0D8556"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10C112BB" w14:textId="77777777" w:rsidR="00CC07A4" w:rsidRPr="00DB7153" w:rsidRDefault="00945E8A" w:rsidP="00CC07A4">
      <w:pPr>
        <w:suppressAutoHyphens/>
        <w:ind w:left="709"/>
        <w:jc w:val="both"/>
        <w:rPr>
          <w:rFonts w:asciiTheme="majorHAnsi" w:hAnsiTheme="majorHAnsi"/>
          <w:sz w:val="20"/>
          <w:szCs w:val="20"/>
        </w:rPr>
      </w:pPr>
      <w:r w:rsidRPr="00DB7153">
        <w:rPr>
          <w:rFonts w:asciiTheme="majorHAnsi" w:hAnsiTheme="majorHAnsi"/>
          <w:b/>
          <w:sz w:val="20"/>
          <w:szCs w:val="20"/>
        </w:rPr>
        <w:t>Year</w:t>
      </w:r>
      <w:r w:rsidR="00CC07A4" w:rsidRPr="00DB7153">
        <w:rPr>
          <w:rFonts w:asciiTheme="majorHAnsi" w:hAnsiTheme="majorHAnsi"/>
          <w:sz w:val="20"/>
          <w:szCs w:val="20"/>
        </w:rPr>
        <w:t>: 1990</w:t>
      </w:r>
    </w:p>
    <w:p w14:paraId="59F84548" w14:textId="77777777" w:rsidR="00CC07A4" w:rsidRPr="00DB7153" w:rsidRDefault="00CC07A4" w:rsidP="00CC07A4">
      <w:pPr>
        <w:suppressAutoHyphens/>
        <w:ind w:left="709"/>
        <w:jc w:val="both"/>
        <w:rPr>
          <w:rFonts w:asciiTheme="majorHAnsi" w:hAnsiTheme="majorHAnsi"/>
          <w:sz w:val="20"/>
          <w:szCs w:val="20"/>
        </w:rPr>
      </w:pPr>
      <w:r w:rsidRPr="00DB7153">
        <w:rPr>
          <w:rFonts w:asciiTheme="majorHAnsi" w:hAnsiTheme="majorHAnsi"/>
          <w:b/>
          <w:sz w:val="20"/>
          <w:szCs w:val="20"/>
        </w:rPr>
        <w:t>Provinc</w:t>
      </w:r>
      <w:r w:rsidR="00945E8A" w:rsidRPr="00DB7153">
        <w:rPr>
          <w:rFonts w:asciiTheme="majorHAnsi" w:hAnsiTheme="majorHAnsi"/>
          <w:b/>
          <w:sz w:val="20"/>
          <w:szCs w:val="20"/>
        </w:rPr>
        <w:t>e</w:t>
      </w:r>
      <w:r w:rsidRPr="00DB7153">
        <w:rPr>
          <w:rFonts w:asciiTheme="majorHAnsi" w:hAnsiTheme="majorHAnsi"/>
          <w:sz w:val="20"/>
          <w:szCs w:val="20"/>
        </w:rPr>
        <w:t>: Pichincha</w:t>
      </w:r>
    </w:p>
    <w:p w14:paraId="2486C196" w14:textId="77777777" w:rsidR="00CC07A4" w:rsidRPr="00DB7153" w:rsidRDefault="00945E8A" w:rsidP="00CC07A4">
      <w:pPr>
        <w:suppressAutoHyphens/>
        <w:ind w:left="709"/>
        <w:jc w:val="both"/>
        <w:rPr>
          <w:rFonts w:asciiTheme="majorHAnsi" w:hAnsiTheme="majorHAnsi"/>
          <w:sz w:val="20"/>
          <w:szCs w:val="20"/>
        </w:rPr>
      </w:pPr>
      <w:r w:rsidRPr="00DB7153">
        <w:rPr>
          <w:rFonts w:asciiTheme="majorHAnsi" w:hAnsiTheme="majorHAnsi"/>
          <w:b/>
          <w:sz w:val="20"/>
          <w:szCs w:val="20"/>
        </w:rPr>
        <w:t>Case</w:t>
      </w:r>
      <w:r w:rsidR="00CC07A4" w:rsidRPr="00DB7153">
        <w:rPr>
          <w:rFonts w:asciiTheme="majorHAnsi" w:hAnsiTheme="majorHAnsi"/>
          <w:b/>
          <w:sz w:val="20"/>
          <w:szCs w:val="20"/>
        </w:rPr>
        <w:t>s</w:t>
      </w:r>
      <w:r w:rsidR="00CC07A4" w:rsidRPr="00DB7153">
        <w:rPr>
          <w:rFonts w:asciiTheme="majorHAnsi" w:hAnsiTheme="majorHAnsi"/>
          <w:sz w:val="20"/>
          <w:szCs w:val="20"/>
        </w:rPr>
        <w:t>: Gustavo Garzón</w:t>
      </w:r>
    </w:p>
    <w:p w14:paraId="60BD5695" w14:textId="77777777" w:rsidR="00CC07A4" w:rsidRPr="00DB7153" w:rsidRDefault="00945E8A" w:rsidP="00CC07A4">
      <w:pPr>
        <w:suppressAutoHyphens/>
        <w:ind w:left="709"/>
        <w:jc w:val="both"/>
        <w:rPr>
          <w:rFonts w:asciiTheme="majorHAnsi" w:hAnsiTheme="majorHAnsi"/>
          <w:sz w:val="20"/>
          <w:szCs w:val="20"/>
        </w:rPr>
      </w:pPr>
      <w:r w:rsidRPr="00DB7153">
        <w:rPr>
          <w:rFonts w:asciiTheme="majorHAnsi" w:hAnsiTheme="majorHAnsi"/>
          <w:b/>
          <w:sz w:val="20"/>
          <w:szCs w:val="20"/>
        </w:rPr>
        <w:t>Number of Victims</w:t>
      </w:r>
      <w:r w:rsidR="00CC07A4" w:rsidRPr="00DB7153">
        <w:rPr>
          <w:rFonts w:asciiTheme="majorHAnsi" w:hAnsiTheme="majorHAnsi"/>
          <w:sz w:val="20"/>
          <w:szCs w:val="20"/>
        </w:rPr>
        <w:t>: 1</w:t>
      </w:r>
    </w:p>
    <w:p w14:paraId="5AAF69B8" w14:textId="77777777" w:rsidR="00CC07A4" w:rsidRPr="00DB7153" w:rsidRDefault="00945E8A" w:rsidP="00CC07A4">
      <w:pPr>
        <w:suppressAutoHyphens/>
        <w:ind w:left="709"/>
        <w:jc w:val="both"/>
        <w:rPr>
          <w:rFonts w:asciiTheme="majorHAnsi" w:hAnsiTheme="majorHAnsi"/>
          <w:sz w:val="20"/>
          <w:szCs w:val="20"/>
        </w:rPr>
      </w:pPr>
      <w:r w:rsidRPr="00DB7153">
        <w:rPr>
          <w:rFonts w:asciiTheme="majorHAnsi" w:hAnsiTheme="majorHAnsi"/>
          <w:b/>
          <w:sz w:val="20"/>
          <w:szCs w:val="20"/>
        </w:rPr>
        <w:t>Locations</w:t>
      </w:r>
      <w:r w:rsidR="00CC07A4" w:rsidRPr="00DB7153">
        <w:rPr>
          <w:rFonts w:asciiTheme="majorHAnsi" w:hAnsiTheme="majorHAnsi"/>
          <w:sz w:val="20"/>
          <w:szCs w:val="20"/>
        </w:rPr>
        <w:t xml:space="preserve">: </w:t>
      </w:r>
      <w:r w:rsidRPr="00DB7153">
        <w:rPr>
          <w:rFonts w:asciiTheme="majorHAnsi" w:hAnsiTheme="majorHAnsi"/>
          <w:sz w:val="20"/>
          <w:szCs w:val="20"/>
        </w:rPr>
        <w:t xml:space="preserve">Criminal Investigation Service </w:t>
      </w:r>
      <w:r w:rsidR="00CC07A4" w:rsidRPr="00DB7153">
        <w:rPr>
          <w:rFonts w:asciiTheme="majorHAnsi" w:hAnsiTheme="majorHAnsi"/>
          <w:sz w:val="20"/>
          <w:szCs w:val="20"/>
        </w:rPr>
        <w:t>(SIC-P)</w:t>
      </w:r>
    </w:p>
    <w:p w14:paraId="16779EA6" w14:textId="77777777" w:rsidR="00CC07A4" w:rsidRPr="00DB7153" w:rsidRDefault="00945E8A" w:rsidP="00CC07A4">
      <w:pPr>
        <w:suppressAutoHyphens/>
        <w:ind w:left="709"/>
        <w:jc w:val="both"/>
        <w:rPr>
          <w:rFonts w:asciiTheme="majorHAnsi" w:hAnsiTheme="majorHAnsi"/>
          <w:sz w:val="20"/>
          <w:szCs w:val="20"/>
        </w:rPr>
      </w:pPr>
      <w:r w:rsidRPr="00DB7153">
        <w:rPr>
          <w:rFonts w:asciiTheme="majorHAnsi" w:hAnsiTheme="majorHAnsi"/>
          <w:b/>
          <w:sz w:val="20"/>
          <w:szCs w:val="20"/>
        </w:rPr>
        <w:t>Branch of the Security Forces</w:t>
      </w:r>
      <w:r w:rsidR="00CC07A4" w:rsidRPr="00DB7153">
        <w:rPr>
          <w:rFonts w:asciiTheme="majorHAnsi" w:hAnsiTheme="majorHAnsi"/>
          <w:sz w:val="20"/>
          <w:szCs w:val="20"/>
        </w:rPr>
        <w:t xml:space="preserve">: </w:t>
      </w:r>
      <w:r w:rsidRPr="00DB7153">
        <w:rPr>
          <w:rFonts w:asciiTheme="majorHAnsi" w:hAnsiTheme="majorHAnsi"/>
          <w:sz w:val="20"/>
          <w:szCs w:val="20"/>
        </w:rPr>
        <w:t>National Police</w:t>
      </w:r>
      <w:r w:rsidR="00CC07A4" w:rsidRPr="00DB7153">
        <w:rPr>
          <w:rStyle w:val="FootnoteReference"/>
          <w:rFonts w:asciiTheme="majorHAnsi" w:hAnsiTheme="majorHAnsi"/>
          <w:sz w:val="20"/>
          <w:szCs w:val="20"/>
        </w:rPr>
        <w:footnoteReference w:id="56"/>
      </w:r>
    </w:p>
    <w:p w14:paraId="060E01E0"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26AB15C" w14:textId="311883D1" w:rsidR="00CC07A4" w:rsidRPr="00DB7153" w:rsidRDefault="00546E48"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In Volume</w:t>
      </w:r>
      <w:r w:rsidR="00CC07A4" w:rsidRPr="00DB7153">
        <w:rPr>
          <w:rFonts w:asciiTheme="majorHAnsi" w:hAnsiTheme="majorHAnsi"/>
          <w:sz w:val="20"/>
          <w:szCs w:val="20"/>
        </w:rPr>
        <w:t xml:space="preserve"> 5</w:t>
      </w:r>
      <w:r w:rsidRPr="00DB7153">
        <w:rPr>
          <w:rFonts w:asciiTheme="majorHAnsi" w:hAnsiTheme="majorHAnsi"/>
          <w:sz w:val="20"/>
          <w:szCs w:val="20"/>
        </w:rPr>
        <w:t>, of Conclusions and Recommendations, the Truth Commission des</w:t>
      </w:r>
      <w:r w:rsidR="00D9574E" w:rsidRPr="00DB7153">
        <w:rPr>
          <w:rFonts w:asciiTheme="majorHAnsi" w:hAnsiTheme="majorHAnsi"/>
          <w:sz w:val="20"/>
          <w:szCs w:val="20"/>
        </w:rPr>
        <w:t>cribed 24 cases</w:t>
      </w:r>
      <w:r w:rsidR="00DB7153">
        <w:rPr>
          <w:rFonts w:asciiTheme="majorHAnsi" w:hAnsiTheme="majorHAnsi"/>
          <w:sz w:val="20"/>
          <w:szCs w:val="20"/>
        </w:rPr>
        <w:t xml:space="preserve"> </w:t>
      </w:r>
      <w:r w:rsidR="00D9574E" w:rsidRPr="00DB7153">
        <w:rPr>
          <w:rFonts w:asciiTheme="majorHAnsi" w:hAnsiTheme="majorHAnsi"/>
          <w:sz w:val="20"/>
          <w:szCs w:val="20"/>
        </w:rPr>
        <w:t>in which it had</w:t>
      </w:r>
      <w:r w:rsidRPr="00DB7153">
        <w:rPr>
          <w:rFonts w:asciiTheme="majorHAnsi" w:hAnsiTheme="majorHAnsi"/>
          <w:sz w:val="20"/>
          <w:szCs w:val="20"/>
        </w:rPr>
        <w:t xml:space="preserve"> not been possible</w:t>
      </w:r>
      <w:r w:rsidR="00DB7153">
        <w:rPr>
          <w:rFonts w:asciiTheme="majorHAnsi" w:hAnsiTheme="majorHAnsi"/>
          <w:sz w:val="20"/>
          <w:szCs w:val="20"/>
        </w:rPr>
        <w:t xml:space="preserve"> </w:t>
      </w:r>
      <w:r w:rsidRPr="00DB7153">
        <w:rPr>
          <w:rFonts w:asciiTheme="majorHAnsi" w:hAnsiTheme="majorHAnsi"/>
          <w:sz w:val="20"/>
          <w:szCs w:val="20"/>
        </w:rPr>
        <w:t>to individualize the alleged responsible</w:t>
      </w:r>
      <w:r w:rsidR="00505959">
        <w:rPr>
          <w:rFonts w:asciiTheme="majorHAnsi" w:hAnsiTheme="majorHAnsi"/>
          <w:sz w:val="20"/>
          <w:szCs w:val="20"/>
        </w:rPr>
        <w:t xml:space="preserve"> person</w:t>
      </w:r>
      <w:r w:rsidRPr="00DB7153">
        <w:rPr>
          <w:rFonts w:asciiTheme="majorHAnsi" w:hAnsiTheme="majorHAnsi"/>
          <w:sz w:val="20"/>
          <w:szCs w:val="20"/>
        </w:rPr>
        <w:t xml:space="preserve"> but there </w:t>
      </w:r>
      <w:r w:rsidR="00D9574E" w:rsidRPr="00DB7153">
        <w:rPr>
          <w:rFonts w:asciiTheme="majorHAnsi" w:hAnsiTheme="majorHAnsi"/>
          <w:sz w:val="20"/>
          <w:szCs w:val="20"/>
        </w:rPr>
        <w:t>we</w:t>
      </w:r>
      <w:r w:rsidRPr="00DB7153">
        <w:rPr>
          <w:rFonts w:asciiTheme="majorHAnsi" w:hAnsiTheme="majorHAnsi"/>
          <w:sz w:val="20"/>
          <w:szCs w:val="20"/>
        </w:rPr>
        <w:t>re signs of State agents’ participation.</w:t>
      </w:r>
      <w:r w:rsidR="00DB7153">
        <w:rPr>
          <w:rFonts w:asciiTheme="majorHAnsi" w:hAnsiTheme="majorHAnsi"/>
          <w:sz w:val="20"/>
          <w:szCs w:val="20"/>
        </w:rPr>
        <w:t xml:space="preserve"> </w:t>
      </w:r>
      <w:r w:rsidRPr="00DB7153">
        <w:rPr>
          <w:rFonts w:asciiTheme="majorHAnsi" w:hAnsiTheme="majorHAnsi"/>
          <w:sz w:val="20"/>
          <w:szCs w:val="20"/>
        </w:rPr>
        <w:t>About the alleged victim it stated:</w:t>
      </w:r>
    </w:p>
    <w:p w14:paraId="3222FF19" w14:textId="77777777" w:rsidR="00CC07A4" w:rsidRPr="00DB7153" w:rsidRDefault="00CC07A4" w:rsidP="00CC07A4">
      <w:pPr>
        <w:suppressAutoHyphens/>
        <w:jc w:val="both"/>
        <w:rPr>
          <w:rFonts w:asciiTheme="majorHAnsi" w:hAnsiTheme="majorHAnsi"/>
          <w:sz w:val="20"/>
          <w:szCs w:val="20"/>
        </w:rPr>
      </w:pPr>
    </w:p>
    <w:p w14:paraId="03A13269" w14:textId="77777777" w:rsidR="00CC07A4" w:rsidRPr="00DB7153" w:rsidRDefault="00CC07A4" w:rsidP="00CC07A4">
      <w:pPr>
        <w:suppressAutoHyphens/>
        <w:ind w:left="709"/>
        <w:jc w:val="both"/>
        <w:rPr>
          <w:rFonts w:asciiTheme="majorHAnsi" w:hAnsiTheme="majorHAnsi"/>
          <w:sz w:val="20"/>
          <w:szCs w:val="20"/>
        </w:rPr>
      </w:pPr>
      <w:r w:rsidRPr="00DB7153">
        <w:rPr>
          <w:rFonts w:asciiTheme="majorHAnsi" w:hAnsiTheme="majorHAnsi"/>
          <w:b/>
          <w:sz w:val="20"/>
          <w:szCs w:val="20"/>
        </w:rPr>
        <w:t>No:</w:t>
      </w:r>
      <w:r w:rsidRPr="00DB7153">
        <w:rPr>
          <w:rFonts w:asciiTheme="majorHAnsi" w:hAnsiTheme="majorHAnsi"/>
          <w:sz w:val="20"/>
          <w:szCs w:val="20"/>
        </w:rPr>
        <w:t xml:space="preserve"> 71</w:t>
      </w:r>
    </w:p>
    <w:p w14:paraId="5A178ED4" w14:textId="77777777" w:rsidR="00CC07A4" w:rsidRPr="00DB7153" w:rsidRDefault="00CC07A4" w:rsidP="00CC07A4">
      <w:pPr>
        <w:suppressAutoHyphens/>
        <w:ind w:left="709"/>
        <w:jc w:val="both"/>
        <w:rPr>
          <w:rFonts w:asciiTheme="majorHAnsi" w:hAnsiTheme="majorHAnsi"/>
          <w:sz w:val="20"/>
          <w:szCs w:val="20"/>
        </w:rPr>
      </w:pPr>
      <w:r w:rsidRPr="00DB7153">
        <w:rPr>
          <w:rFonts w:asciiTheme="majorHAnsi" w:hAnsiTheme="majorHAnsi"/>
          <w:b/>
          <w:sz w:val="20"/>
          <w:szCs w:val="20"/>
        </w:rPr>
        <w:t>Cas</w:t>
      </w:r>
      <w:r w:rsidR="00546E48" w:rsidRPr="00DB7153">
        <w:rPr>
          <w:rFonts w:asciiTheme="majorHAnsi" w:hAnsiTheme="majorHAnsi"/>
          <w:b/>
          <w:sz w:val="20"/>
          <w:szCs w:val="20"/>
        </w:rPr>
        <w:t>e</w:t>
      </w:r>
      <w:r w:rsidRPr="00DB7153">
        <w:rPr>
          <w:rFonts w:asciiTheme="majorHAnsi" w:hAnsiTheme="majorHAnsi"/>
          <w:sz w:val="20"/>
          <w:szCs w:val="20"/>
        </w:rPr>
        <w:t>: Gustavo Garzón</w:t>
      </w:r>
    </w:p>
    <w:p w14:paraId="54CF4D0E" w14:textId="77777777" w:rsidR="00CC07A4" w:rsidRPr="00DB7153" w:rsidRDefault="00546E48" w:rsidP="00CC07A4">
      <w:pPr>
        <w:suppressAutoHyphens/>
        <w:ind w:left="709"/>
        <w:jc w:val="both"/>
        <w:rPr>
          <w:rFonts w:asciiTheme="majorHAnsi" w:hAnsiTheme="majorHAnsi"/>
          <w:sz w:val="20"/>
          <w:szCs w:val="20"/>
        </w:rPr>
      </w:pPr>
      <w:r w:rsidRPr="00DB7153">
        <w:rPr>
          <w:rFonts w:asciiTheme="majorHAnsi" w:hAnsiTheme="majorHAnsi"/>
          <w:b/>
          <w:sz w:val="20"/>
          <w:szCs w:val="20"/>
        </w:rPr>
        <w:t>Alleged Responsibility</w:t>
      </w:r>
      <w:r w:rsidR="00CC07A4" w:rsidRPr="00DB7153">
        <w:rPr>
          <w:rFonts w:asciiTheme="majorHAnsi" w:hAnsiTheme="majorHAnsi"/>
          <w:sz w:val="20"/>
          <w:szCs w:val="20"/>
        </w:rPr>
        <w:t xml:space="preserve">: </w:t>
      </w:r>
      <w:r w:rsidRPr="00DB7153">
        <w:rPr>
          <w:rFonts w:asciiTheme="majorHAnsi" w:hAnsiTheme="majorHAnsi"/>
          <w:sz w:val="20"/>
          <w:szCs w:val="20"/>
        </w:rPr>
        <w:t>Members of the National Police</w:t>
      </w:r>
    </w:p>
    <w:p w14:paraId="2FCBFD76" w14:textId="77777777" w:rsidR="00CC07A4" w:rsidRPr="00DB7153" w:rsidRDefault="00546E48" w:rsidP="00CC07A4">
      <w:pPr>
        <w:suppressAutoHyphens/>
        <w:ind w:left="709"/>
        <w:jc w:val="both"/>
        <w:rPr>
          <w:rFonts w:asciiTheme="majorHAnsi" w:hAnsiTheme="majorHAnsi"/>
          <w:sz w:val="20"/>
          <w:szCs w:val="20"/>
        </w:rPr>
      </w:pPr>
      <w:r w:rsidRPr="00DB7153">
        <w:rPr>
          <w:rFonts w:asciiTheme="majorHAnsi" w:hAnsiTheme="majorHAnsi"/>
          <w:b/>
          <w:sz w:val="20"/>
          <w:szCs w:val="20"/>
        </w:rPr>
        <w:t>Detail</w:t>
      </w:r>
      <w:r w:rsidR="00CC07A4" w:rsidRPr="00DB7153">
        <w:rPr>
          <w:rFonts w:asciiTheme="majorHAnsi" w:hAnsiTheme="majorHAnsi"/>
          <w:b/>
          <w:sz w:val="20"/>
          <w:szCs w:val="20"/>
        </w:rPr>
        <w:t>s</w:t>
      </w:r>
      <w:r w:rsidR="00CC07A4" w:rsidRPr="00DB7153">
        <w:rPr>
          <w:rStyle w:val="FootnoteReference"/>
          <w:rFonts w:asciiTheme="majorHAnsi" w:hAnsiTheme="majorHAnsi"/>
          <w:b/>
          <w:sz w:val="20"/>
          <w:szCs w:val="20"/>
        </w:rPr>
        <w:footnoteReference w:id="57"/>
      </w:r>
      <w:r w:rsidR="00CC07A4" w:rsidRPr="00DB7153">
        <w:rPr>
          <w:rFonts w:asciiTheme="majorHAnsi" w:hAnsiTheme="majorHAnsi"/>
          <w:sz w:val="20"/>
          <w:szCs w:val="20"/>
        </w:rPr>
        <w:t>:--</w:t>
      </w:r>
    </w:p>
    <w:p w14:paraId="3FC75682" w14:textId="77777777" w:rsidR="00CC07A4" w:rsidRPr="00DB7153" w:rsidRDefault="00CC07A4" w:rsidP="00CC07A4">
      <w:pPr>
        <w:rPr>
          <w:rFonts w:asciiTheme="majorHAnsi" w:hAnsiTheme="majorHAnsi"/>
          <w:sz w:val="20"/>
          <w:szCs w:val="20"/>
        </w:rPr>
      </w:pPr>
    </w:p>
    <w:p w14:paraId="5D4E8D5F" w14:textId="77777777" w:rsidR="00CC07A4" w:rsidRPr="00DB7153" w:rsidRDefault="00731A17" w:rsidP="00CC07A4">
      <w:pPr>
        <w:pStyle w:val="Heading3"/>
        <w:rPr>
          <w:lang w:val="en-US"/>
        </w:rPr>
      </w:pPr>
      <w:bookmarkStart w:id="30" w:name="_Toc477355559"/>
      <w:bookmarkStart w:id="31" w:name="_Toc350344479"/>
      <w:r w:rsidRPr="00DB7153">
        <w:rPr>
          <w:lang w:val="en-US"/>
        </w:rPr>
        <w:t xml:space="preserve">The search and </w:t>
      </w:r>
      <w:r w:rsidR="009513FE" w:rsidRPr="00DB7153">
        <w:rPr>
          <w:lang w:val="en-US"/>
        </w:rPr>
        <w:t>complaint lodged</w:t>
      </w:r>
      <w:r w:rsidRPr="00DB7153">
        <w:rPr>
          <w:lang w:val="en-US"/>
        </w:rPr>
        <w:t xml:space="preserve"> by the family after the disappearance</w:t>
      </w:r>
      <w:bookmarkEnd w:id="30"/>
      <w:r w:rsidRPr="00DB7153">
        <w:rPr>
          <w:lang w:val="en-US"/>
        </w:rPr>
        <w:t xml:space="preserve"> </w:t>
      </w:r>
      <w:bookmarkEnd w:id="31"/>
    </w:p>
    <w:p w14:paraId="29924EAE" w14:textId="77777777" w:rsidR="00CC07A4" w:rsidRPr="00DB7153" w:rsidRDefault="00CC07A4" w:rsidP="00CC07A4">
      <w:pPr>
        <w:rPr>
          <w:rFonts w:asciiTheme="majorHAnsi" w:hAnsiTheme="majorHAnsi"/>
          <w:sz w:val="20"/>
          <w:szCs w:val="20"/>
        </w:rPr>
      </w:pPr>
    </w:p>
    <w:p w14:paraId="6CE12287" w14:textId="00F80B04" w:rsidR="00CC07A4" w:rsidRPr="00DB7153" w:rsidRDefault="00731A17"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According to statement of the relatives, in the early hours of November 10, when they realized that the alleged victim </w:t>
      </w:r>
      <w:r w:rsidR="00FB08B3" w:rsidRPr="00DB7153">
        <w:rPr>
          <w:rFonts w:asciiTheme="majorHAnsi" w:hAnsiTheme="majorHAnsi"/>
          <w:sz w:val="20"/>
          <w:szCs w:val="20"/>
        </w:rPr>
        <w:t>did</w:t>
      </w:r>
      <w:r w:rsidR="00505959">
        <w:rPr>
          <w:rFonts w:asciiTheme="majorHAnsi" w:hAnsiTheme="majorHAnsi"/>
          <w:sz w:val="20"/>
          <w:szCs w:val="20"/>
        </w:rPr>
        <w:t xml:space="preserve"> no</w:t>
      </w:r>
      <w:r w:rsidR="00FB08B3" w:rsidRPr="00DB7153">
        <w:rPr>
          <w:rFonts w:asciiTheme="majorHAnsi" w:hAnsiTheme="majorHAnsi"/>
          <w:sz w:val="20"/>
          <w:szCs w:val="20"/>
        </w:rPr>
        <w:t>t</w:t>
      </w:r>
      <w:r w:rsidRPr="00DB7153">
        <w:rPr>
          <w:rFonts w:asciiTheme="majorHAnsi" w:hAnsiTheme="majorHAnsi"/>
          <w:sz w:val="20"/>
          <w:szCs w:val="20"/>
        </w:rPr>
        <w:t xml:space="preserve"> get to his house, they cont</w:t>
      </w:r>
      <w:r w:rsidR="00534AA4">
        <w:rPr>
          <w:rFonts w:asciiTheme="majorHAnsi" w:hAnsiTheme="majorHAnsi"/>
          <w:sz w:val="20"/>
          <w:szCs w:val="20"/>
        </w:rPr>
        <w:t>acted relatives and friends to i</w:t>
      </w:r>
      <w:r w:rsidRPr="00DB7153">
        <w:rPr>
          <w:rFonts w:asciiTheme="majorHAnsi" w:hAnsiTheme="majorHAnsi"/>
          <w:sz w:val="20"/>
          <w:szCs w:val="20"/>
        </w:rPr>
        <w:t>nquire about his whereabouts. They also se</w:t>
      </w:r>
      <w:r w:rsidR="00FB08B3" w:rsidRPr="00DB7153">
        <w:rPr>
          <w:rFonts w:asciiTheme="majorHAnsi" w:hAnsiTheme="majorHAnsi"/>
          <w:sz w:val="20"/>
          <w:szCs w:val="20"/>
        </w:rPr>
        <w:t>arch</w:t>
      </w:r>
      <w:r w:rsidR="00534AA4">
        <w:rPr>
          <w:rFonts w:asciiTheme="majorHAnsi" w:hAnsiTheme="majorHAnsi"/>
          <w:sz w:val="20"/>
          <w:szCs w:val="20"/>
        </w:rPr>
        <w:t>ed</w:t>
      </w:r>
      <w:r w:rsidR="00FB08B3" w:rsidRPr="00DB7153">
        <w:rPr>
          <w:rFonts w:asciiTheme="majorHAnsi" w:hAnsiTheme="majorHAnsi"/>
          <w:sz w:val="20"/>
          <w:szCs w:val="20"/>
        </w:rPr>
        <w:t xml:space="preserve"> jails, hospitals, clinics </w:t>
      </w:r>
      <w:r w:rsidRPr="00DB7153">
        <w:rPr>
          <w:rFonts w:asciiTheme="majorHAnsi" w:hAnsiTheme="majorHAnsi"/>
          <w:sz w:val="20"/>
          <w:szCs w:val="20"/>
        </w:rPr>
        <w:t>and the morgue</w:t>
      </w:r>
      <w:r w:rsidR="00505959">
        <w:rPr>
          <w:rFonts w:asciiTheme="majorHAnsi" w:hAnsiTheme="majorHAnsi"/>
          <w:sz w:val="20"/>
          <w:szCs w:val="20"/>
        </w:rPr>
        <w:t>,</w:t>
      </w:r>
      <w:r w:rsidRPr="00DB7153">
        <w:rPr>
          <w:rFonts w:asciiTheme="majorHAnsi" w:hAnsiTheme="majorHAnsi"/>
          <w:sz w:val="20"/>
          <w:szCs w:val="20"/>
        </w:rPr>
        <w:t xml:space="preserve"> not only in Quito b</w:t>
      </w:r>
      <w:r w:rsidR="00FB08B3" w:rsidRPr="00DB7153">
        <w:rPr>
          <w:rFonts w:asciiTheme="majorHAnsi" w:hAnsiTheme="majorHAnsi"/>
          <w:sz w:val="20"/>
          <w:szCs w:val="20"/>
        </w:rPr>
        <w:t>ut in different cities</w:t>
      </w:r>
      <w:r w:rsidR="00C055F5">
        <w:rPr>
          <w:rFonts w:asciiTheme="majorHAnsi" w:hAnsiTheme="majorHAnsi"/>
          <w:sz w:val="20"/>
          <w:szCs w:val="20"/>
        </w:rPr>
        <w:t xml:space="preserve"> of the country</w:t>
      </w:r>
      <w:r w:rsidR="00FB08B3" w:rsidRPr="00DB7153">
        <w:rPr>
          <w:rFonts w:asciiTheme="majorHAnsi" w:hAnsiTheme="majorHAnsi"/>
          <w:sz w:val="20"/>
          <w:szCs w:val="20"/>
        </w:rPr>
        <w:t xml:space="preserve">, asking </w:t>
      </w:r>
      <w:r w:rsidR="00505959">
        <w:rPr>
          <w:rFonts w:asciiTheme="majorHAnsi" w:hAnsiTheme="majorHAnsi"/>
          <w:sz w:val="20"/>
          <w:szCs w:val="20"/>
        </w:rPr>
        <w:t xml:space="preserve">for </w:t>
      </w:r>
      <w:r w:rsidR="00FB08B3" w:rsidRPr="00DB7153">
        <w:rPr>
          <w:rFonts w:asciiTheme="majorHAnsi" w:hAnsiTheme="majorHAnsi"/>
          <w:sz w:val="20"/>
          <w:szCs w:val="20"/>
        </w:rPr>
        <w:t>help from friends, like a nephew who was a police officer, but all these actions were unsuccessful.</w:t>
      </w:r>
      <w:r w:rsidR="00CC07A4" w:rsidRPr="00DB7153">
        <w:rPr>
          <w:rFonts w:asciiTheme="majorHAnsi" w:hAnsiTheme="majorHAnsi"/>
          <w:sz w:val="20"/>
          <w:szCs w:val="20"/>
          <w:vertAlign w:val="superscript"/>
        </w:rPr>
        <w:footnoteReference w:id="58"/>
      </w:r>
      <w:r w:rsidR="00CC07A4" w:rsidRPr="00DB7153">
        <w:rPr>
          <w:rFonts w:asciiTheme="majorHAnsi" w:hAnsiTheme="majorHAnsi"/>
          <w:sz w:val="20"/>
          <w:szCs w:val="20"/>
        </w:rPr>
        <w:t xml:space="preserve"> </w:t>
      </w:r>
    </w:p>
    <w:p w14:paraId="13F69386" w14:textId="77777777" w:rsidR="00CC07A4" w:rsidRPr="00DB7153" w:rsidRDefault="00CC07A4" w:rsidP="00CC07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75864688" w14:textId="04857F46" w:rsidR="00CC07A4" w:rsidRPr="00DB7153" w:rsidRDefault="009513FE"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They said that on November 11, 1990 they went to the Investigation Service of </w:t>
      </w:r>
      <w:r w:rsidR="00CC07A4" w:rsidRPr="00DB7153">
        <w:rPr>
          <w:rFonts w:asciiTheme="majorHAnsi" w:hAnsiTheme="majorHAnsi"/>
          <w:sz w:val="20"/>
          <w:szCs w:val="20"/>
        </w:rPr>
        <w:t xml:space="preserve">(SIC-P) </w:t>
      </w:r>
      <w:r w:rsidRPr="00DB7153">
        <w:rPr>
          <w:rFonts w:asciiTheme="majorHAnsi" w:hAnsiTheme="majorHAnsi"/>
          <w:sz w:val="20"/>
          <w:szCs w:val="20"/>
        </w:rPr>
        <w:t>to lodge a complaint</w:t>
      </w:r>
      <w:r w:rsidR="00505959">
        <w:rPr>
          <w:rFonts w:asciiTheme="majorHAnsi" w:hAnsiTheme="majorHAnsi"/>
          <w:sz w:val="20"/>
          <w:szCs w:val="20"/>
        </w:rPr>
        <w:t>,</w:t>
      </w:r>
      <w:r w:rsidRPr="00DB7153">
        <w:rPr>
          <w:rFonts w:asciiTheme="majorHAnsi" w:hAnsiTheme="majorHAnsi"/>
          <w:sz w:val="20"/>
          <w:szCs w:val="20"/>
        </w:rPr>
        <w:t xml:space="preserve"> which was n</w:t>
      </w:r>
      <w:r w:rsidR="00505959">
        <w:rPr>
          <w:rFonts w:asciiTheme="majorHAnsi" w:hAnsiTheme="majorHAnsi"/>
          <w:sz w:val="20"/>
          <w:szCs w:val="20"/>
        </w:rPr>
        <w:t>ot taken by his agency, as it maintained</w:t>
      </w:r>
      <w:r w:rsidRPr="00DB7153">
        <w:rPr>
          <w:rFonts w:asciiTheme="majorHAnsi" w:hAnsiTheme="majorHAnsi"/>
          <w:sz w:val="20"/>
          <w:szCs w:val="20"/>
        </w:rPr>
        <w:t xml:space="preserve"> that 48 hours had not elapsed since his disappearance.</w:t>
      </w:r>
      <w:r w:rsidR="00DB7153">
        <w:rPr>
          <w:rFonts w:asciiTheme="majorHAnsi" w:hAnsiTheme="majorHAnsi"/>
          <w:sz w:val="20"/>
          <w:szCs w:val="20"/>
        </w:rPr>
        <w:t xml:space="preserve"> </w:t>
      </w:r>
      <w:r w:rsidRPr="00DB7153">
        <w:rPr>
          <w:rFonts w:asciiTheme="majorHAnsi" w:hAnsiTheme="majorHAnsi"/>
          <w:sz w:val="20"/>
          <w:szCs w:val="20"/>
        </w:rPr>
        <w:t xml:space="preserve">The State </w:t>
      </w:r>
      <w:r w:rsidR="00505959">
        <w:rPr>
          <w:rFonts w:asciiTheme="majorHAnsi" w:hAnsiTheme="majorHAnsi"/>
          <w:sz w:val="20"/>
          <w:szCs w:val="20"/>
        </w:rPr>
        <w:t>refuted this</w:t>
      </w:r>
      <w:r w:rsidRPr="00DB7153">
        <w:rPr>
          <w:rFonts w:asciiTheme="majorHAnsi" w:hAnsiTheme="majorHAnsi"/>
          <w:sz w:val="20"/>
          <w:szCs w:val="20"/>
        </w:rPr>
        <w:t xml:space="preserve"> argument</w:t>
      </w:r>
      <w:r w:rsidR="00505959">
        <w:rPr>
          <w:rFonts w:asciiTheme="majorHAnsi" w:hAnsiTheme="majorHAnsi"/>
          <w:sz w:val="20"/>
          <w:szCs w:val="20"/>
        </w:rPr>
        <w:t xml:space="preserve">, stating </w:t>
      </w:r>
      <w:r w:rsidRPr="00DB7153">
        <w:rPr>
          <w:rFonts w:asciiTheme="majorHAnsi" w:hAnsiTheme="majorHAnsi"/>
          <w:sz w:val="20"/>
          <w:szCs w:val="20"/>
        </w:rPr>
        <w:t>that this allegation cannot be confirmed</w:t>
      </w:r>
      <w:r w:rsidR="00505959">
        <w:rPr>
          <w:rFonts w:asciiTheme="majorHAnsi" w:hAnsiTheme="majorHAnsi"/>
          <w:sz w:val="20"/>
          <w:szCs w:val="20"/>
        </w:rPr>
        <w:t>, although</w:t>
      </w:r>
      <w:r w:rsidRPr="00DB7153">
        <w:rPr>
          <w:rFonts w:asciiTheme="majorHAnsi" w:hAnsiTheme="majorHAnsi"/>
          <w:sz w:val="20"/>
          <w:szCs w:val="20"/>
        </w:rPr>
        <w:t xml:space="preserve"> it is confirmed that the complaint was indeed lodged on November 16, </w:t>
      </w:r>
      <w:r w:rsidR="00CC07A4" w:rsidRPr="00DB7153">
        <w:rPr>
          <w:rFonts w:asciiTheme="majorHAnsi" w:hAnsiTheme="majorHAnsi"/>
          <w:sz w:val="20"/>
          <w:szCs w:val="20"/>
        </w:rPr>
        <w:t>1990</w:t>
      </w:r>
      <w:r w:rsidRPr="00DB7153">
        <w:rPr>
          <w:rFonts w:asciiTheme="majorHAnsi" w:hAnsiTheme="majorHAnsi"/>
          <w:sz w:val="20"/>
          <w:szCs w:val="20"/>
        </w:rPr>
        <w:t xml:space="preserve"> by F</w:t>
      </w:r>
      <w:r w:rsidR="00CC07A4" w:rsidRPr="00DB7153">
        <w:rPr>
          <w:rFonts w:asciiTheme="majorHAnsi" w:hAnsiTheme="majorHAnsi"/>
          <w:sz w:val="20"/>
          <w:szCs w:val="20"/>
        </w:rPr>
        <w:t xml:space="preserve">abiola </w:t>
      </w:r>
      <w:proofErr w:type="spellStart"/>
      <w:r w:rsidR="00CC07A4" w:rsidRPr="00DB7153">
        <w:rPr>
          <w:rFonts w:asciiTheme="majorHAnsi" w:hAnsiTheme="majorHAnsi"/>
          <w:sz w:val="20"/>
          <w:szCs w:val="20"/>
        </w:rPr>
        <w:t>Lema</w:t>
      </w:r>
      <w:proofErr w:type="spellEnd"/>
      <w:r w:rsidR="00CC07A4" w:rsidRPr="00DB7153">
        <w:rPr>
          <w:rFonts w:asciiTheme="majorHAnsi" w:hAnsiTheme="majorHAnsi"/>
          <w:sz w:val="20"/>
          <w:szCs w:val="20"/>
        </w:rPr>
        <w:t xml:space="preserve"> Ramirez</w:t>
      </w:r>
      <w:r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59"/>
      </w:r>
      <w:r w:rsidR="00CC07A4" w:rsidRPr="00DB7153">
        <w:rPr>
          <w:rFonts w:asciiTheme="majorHAnsi" w:hAnsiTheme="majorHAnsi"/>
          <w:sz w:val="20"/>
          <w:szCs w:val="20"/>
        </w:rPr>
        <w:t xml:space="preserve"> </w:t>
      </w:r>
    </w:p>
    <w:p w14:paraId="3B4CBADB" w14:textId="77777777" w:rsidR="00CC07A4" w:rsidRPr="00DB7153" w:rsidRDefault="00CC07A4" w:rsidP="00CC07A4">
      <w:pPr>
        <w:pStyle w:val="ListParagraph"/>
        <w:rPr>
          <w:rFonts w:asciiTheme="majorHAnsi" w:hAnsiTheme="majorHAnsi"/>
          <w:sz w:val="20"/>
          <w:szCs w:val="20"/>
        </w:rPr>
      </w:pPr>
    </w:p>
    <w:p w14:paraId="09A92952" w14:textId="456364C6" w:rsidR="00CC07A4" w:rsidRPr="00DB7153" w:rsidRDefault="00AB793A"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November 14, </w:t>
      </w:r>
      <w:r w:rsidR="00505959">
        <w:rPr>
          <w:rFonts w:asciiTheme="majorHAnsi" w:hAnsiTheme="majorHAnsi"/>
          <w:sz w:val="20"/>
          <w:szCs w:val="20"/>
        </w:rPr>
        <w:t>1990</w:t>
      </w:r>
      <w:r w:rsidR="00CC07A4" w:rsidRPr="00DB7153">
        <w:rPr>
          <w:rFonts w:asciiTheme="majorHAnsi" w:hAnsiTheme="majorHAnsi"/>
          <w:sz w:val="20"/>
          <w:szCs w:val="20"/>
        </w:rPr>
        <w:t xml:space="preserve"> </w:t>
      </w:r>
      <w:r w:rsidR="00334795" w:rsidRPr="00DB7153">
        <w:rPr>
          <w:rFonts w:asciiTheme="majorHAnsi" w:hAnsiTheme="majorHAnsi"/>
          <w:sz w:val="20"/>
          <w:szCs w:val="20"/>
        </w:rPr>
        <w:t xml:space="preserve">fellow </w:t>
      </w:r>
      <w:r w:rsidRPr="00DB7153">
        <w:rPr>
          <w:rFonts w:asciiTheme="majorHAnsi" w:hAnsiTheme="majorHAnsi"/>
          <w:sz w:val="20"/>
          <w:szCs w:val="20"/>
        </w:rPr>
        <w:t>classmates of the alleged victim publicly denou</w:t>
      </w:r>
      <w:r w:rsidR="005A65DA" w:rsidRPr="00DB7153">
        <w:rPr>
          <w:rFonts w:asciiTheme="majorHAnsi" w:hAnsiTheme="majorHAnsi"/>
          <w:sz w:val="20"/>
          <w:szCs w:val="20"/>
        </w:rPr>
        <w:t>n</w:t>
      </w:r>
      <w:r w:rsidRPr="00DB7153">
        <w:rPr>
          <w:rFonts w:asciiTheme="majorHAnsi" w:hAnsiTheme="majorHAnsi"/>
          <w:sz w:val="20"/>
          <w:szCs w:val="20"/>
        </w:rPr>
        <w:t xml:space="preserve">ced </w:t>
      </w:r>
      <w:r w:rsidR="005A65DA" w:rsidRPr="00DB7153">
        <w:rPr>
          <w:rFonts w:asciiTheme="majorHAnsi" w:hAnsiTheme="majorHAnsi"/>
          <w:sz w:val="20"/>
          <w:szCs w:val="20"/>
        </w:rPr>
        <w:t>his disappearance to “El Comercio” Newspaper.</w:t>
      </w:r>
      <w:r w:rsidR="00DB7153">
        <w:rPr>
          <w:rFonts w:asciiTheme="majorHAnsi" w:hAnsiTheme="majorHAnsi"/>
          <w:sz w:val="20"/>
          <w:szCs w:val="20"/>
        </w:rPr>
        <w:t xml:space="preserve"> </w:t>
      </w:r>
      <w:r w:rsidR="005A65DA" w:rsidRPr="00DB7153">
        <w:rPr>
          <w:rFonts w:asciiTheme="majorHAnsi" w:hAnsiTheme="majorHAnsi"/>
          <w:sz w:val="20"/>
          <w:szCs w:val="20"/>
        </w:rPr>
        <w:t>The newspaper published the following</w:t>
      </w:r>
      <w:r w:rsidR="00CC07A4" w:rsidRPr="00DB7153">
        <w:rPr>
          <w:rFonts w:asciiTheme="majorHAnsi" w:hAnsiTheme="majorHAnsi"/>
          <w:sz w:val="20"/>
          <w:szCs w:val="20"/>
        </w:rPr>
        <w:t>: “</w:t>
      </w:r>
      <w:r w:rsidR="005A65DA" w:rsidRPr="00DB7153">
        <w:rPr>
          <w:rFonts w:asciiTheme="majorHAnsi" w:hAnsiTheme="majorHAnsi"/>
          <w:sz w:val="20"/>
          <w:szCs w:val="20"/>
        </w:rPr>
        <w:t xml:space="preserve">Young writer Gustavo </w:t>
      </w:r>
      <w:r w:rsidR="005A65DA" w:rsidRPr="00DB7153">
        <w:rPr>
          <w:rFonts w:asciiTheme="majorHAnsi" w:hAnsiTheme="majorHAnsi"/>
          <w:sz w:val="20"/>
          <w:szCs w:val="20"/>
        </w:rPr>
        <w:lastRenderedPageBreak/>
        <w:t>Garzón has disappeared since last Friday November 9th.</w:t>
      </w:r>
      <w:r w:rsidR="00DB7153">
        <w:rPr>
          <w:rFonts w:asciiTheme="majorHAnsi" w:hAnsiTheme="majorHAnsi"/>
          <w:sz w:val="20"/>
          <w:szCs w:val="20"/>
        </w:rPr>
        <w:t xml:space="preserve"> </w:t>
      </w:r>
      <w:r w:rsidR="005A65DA" w:rsidRPr="00DB7153">
        <w:rPr>
          <w:rFonts w:asciiTheme="majorHAnsi" w:hAnsiTheme="majorHAnsi"/>
          <w:sz w:val="20"/>
          <w:szCs w:val="20"/>
        </w:rPr>
        <w:t>His relatives and friends have made inten</w:t>
      </w:r>
      <w:r w:rsidR="00505959">
        <w:rPr>
          <w:rFonts w:asciiTheme="majorHAnsi" w:hAnsiTheme="majorHAnsi"/>
          <w:sz w:val="20"/>
          <w:szCs w:val="20"/>
        </w:rPr>
        <w:t>se efforts to find him.</w:t>
      </w:r>
      <w:r w:rsidR="00CC07A4"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60"/>
      </w:r>
    </w:p>
    <w:p w14:paraId="39A2E663" w14:textId="77777777" w:rsidR="00CC07A4" w:rsidRPr="00DB7153" w:rsidRDefault="00CC07A4" w:rsidP="00CC07A4">
      <w:pPr>
        <w:pStyle w:val="ListParagraph"/>
        <w:rPr>
          <w:rFonts w:asciiTheme="majorHAnsi" w:hAnsiTheme="majorHAnsi"/>
          <w:sz w:val="20"/>
          <w:szCs w:val="20"/>
        </w:rPr>
      </w:pPr>
    </w:p>
    <w:p w14:paraId="396D3543" w14:textId="2CCEA68E" w:rsidR="00CC07A4" w:rsidRPr="00DB7153" w:rsidRDefault="00485ED1"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November </w:t>
      </w:r>
      <w:r w:rsidR="00CC07A4" w:rsidRPr="00DB7153">
        <w:rPr>
          <w:rFonts w:asciiTheme="majorHAnsi" w:hAnsiTheme="majorHAnsi"/>
          <w:sz w:val="20"/>
          <w:szCs w:val="20"/>
        </w:rPr>
        <w:t>16</w:t>
      </w:r>
      <w:r w:rsidRPr="00DB7153">
        <w:rPr>
          <w:rFonts w:asciiTheme="majorHAnsi" w:hAnsiTheme="majorHAnsi"/>
          <w:sz w:val="20"/>
          <w:szCs w:val="20"/>
        </w:rPr>
        <w:t>,</w:t>
      </w:r>
      <w:r w:rsidR="00505959">
        <w:rPr>
          <w:rFonts w:asciiTheme="majorHAnsi" w:hAnsiTheme="majorHAnsi"/>
          <w:sz w:val="20"/>
          <w:szCs w:val="20"/>
        </w:rPr>
        <w:t xml:space="preserve"> 1990</w:t>
      </w:r>
      <w:r w:rsidR="00CC07A4" w:rsidRPr="00DB7153">
        <w:rPr>
          <w:rFonts w:asciiTheme="majorHAnsi" w:hAnsiTheme="majorHAnsi"/>
          <w:sz w:val="20"/>
          <w:szCs w:val="20"/>
        </w:rPr>
        <w:t xml:space="preserve"> Fabiola </w:t>
      </w:r>
      <w:proofErr w:type="spellStart"/>
      <w:r w:rsidR="00CC07A4" w:rsidRPr="00DB7153">
        <w:rPr>
          <w:rFonts w:asciiTheme="majorHAnsi" w:hAnsiTheme="majorHAnsi"/>
          <w:sz w:val="20"/>
          <w:szCs w:val="20"/>
        </w:rPr>
        <w:t>Lema</w:t>
      </w:r>
      <w:proofErr w:type="spellEnd"/>
      <w:r w:rsidR="00CC07A4" w:rsidRPr="00DB7153">
        <w:rPr>
          <w:rFonts w:asciiTheme="majorHAnsi" w:hAnsiTheme="majorHAnsi"/>
          <w:sz w:val="20"/>
          <w:szCs w:val="20"/>
        </w:rPr>
        <w:t xml:space="preserve"> Ramírez, </w:t>
      </w:r>
      <w:r w:rsidRPr="00DB7153">
        <w:rPr>
          <w:rFonts w:asciiTheme="majorHAnsi" w:hAnsiTheme="majorHAnsi"/>
          <w:sz w:val="20"/>
          <w:szCs w:val="20"/>
        </w:rPr>
        <w:t xml:space="preserve">a friend of the alleged victim, lodged a complaint </w:t>
      </w:r>
      <w:r w:rsidR="00505959">
        <w:rPr>
          <w:rFonts w:asciiTheme="majorHAnsi" w:hAnsiTheme="majorHAnsi"/>
          <w:sz w:val="20"/>
          <w:szCs w:val="20"/>
        </w:rPr>
        <w:t>with</w:t>
      </w:r>
      <w:r w:rsidRPr="00DB7153">
        <w:rPr>
          <w:rFonts w:asciiTheme="majorHAnsi" w:hAnsiTheme="majorHAnsi"/>
          <w:sz w:val="20"/>
          <w:szCs w:val="20"/>
        </w:rPr>
        <w:t xml:space="preserve"> the Judicial Police of Investigations of the Province Head of </w:t>
      </w:r>
      <w:r w:rsidR="00CC07A4" w:rsidRPr="00DB7153">
        <w:rPr>
          <w:rFonts w:asciiTheme="majorHAnsi" w:hAnsiTheme="majorHAnsi"/>
          <w:sz w:val="20"/>
          <w:szCs w:val="20"/>
        </w:rPr>
        <w:t xml:space="preserve">Pichincha </w:t>
      </w:r>
      <w:r w:rsidRPr="00DB7153">
        <w:rPr>
          <w:rFonts w:asciiTheme="majorHAnsi" w:hAnsiTheme="majorHAnsi"/>
          <w:sz w:val="20"/>
          <w:szCs w:val="20"/>
        </w:rPr>
        <w:t>and stated that</w:t>
      </w:r>
      <w:r w:rsidR="00CC07A4" w:rsidRPr="00DB7153">
        <w:rPr>
          <w:rFonts w:asciiTheme="majorHAnsi" w:hAnsiTheme="majorHAnsi"/>
          <w:sz w:val="20"/>
          <w:szCs w:val="20"/>
        </w:rPr>
        <w:t xml:space="preserve"> “</w:t>
      </w:r>
      <w:r w:rsidRPr="00DB7153">
        <w:rPr>
          <w:rFonts w:asciiTheme="majorHAnsi" w:hAnsiTheme="majorHAnsi"/>
          <w:sz w:val="20"/>
          <w:szCs w:val="20"/>
        </w:rPr>
        <w:t xml:space="preserve">on Friday November 9, </w:t>
      </w:r>
      <w:r w:rsidR="00CC07A4" w:rsidRPr="00DB7153">
        <w:rPr>
          <w:rFonts w:asciiTheme="majorHAnsi" w:hAnsiTheme="majorHAnsi"/>
          <w:sz w:val="20"/>
          <w:szCs w:val="20"/>
        </w:rPr>
        <w:t xml:space="preserve">1990, </w:t>
      </w:r>
      <w:r w:rsidR="00DB7153">
        <w:rPr>
          <w:rFonts w:asciiTheme="majorHAnsi" w:hAnsiTheme="majorHAnsi"/>
          <w:sz w:val="20"/>
          <w:szCs w:val="20"/>
        </w:rPr>
        <w:t>at approximately</w:t>
      </w:r>
      <w:r w:rsidR="00CC07A4" w:rsidRPr="00DB7153">
        <w:rPr>
          <w:rFonts w:asciiTheme="majorHAnsi" w:hAnsiTheme="majorHAnsi"/>
          <w:sz w:val="20"/>
          <w:szCs w:val="20"/>
        </w:rPr>
        <w:t xml:space="preserve"> 03:00 </w:t>
      </w:r>
      <w:r w:rsidRPr="00DB7153">
        <w:rPr>
          <w:rFonts w:asciiTheme="majorHAnsi" w:hAnsiTheme="majorHAnsi"/>
          <w:sz w:val="20"/>
          <w:szCs w:val="20"/>
        </w:rPr>
        <w:t>AM</w:t>
      </w:r>
      <w:r w:rsidR="00CC07A4" w:rsidRPr="00DB7153">
        <w:rPr>
          <w:rFonts w:asciiTheme="majorHAnsi" w:hAnsiTheme="majorHAnsi"/>
          <w:sz w:val="20"/>
          <w:szCs w:val="20"/>
        </w:rPr>
        <w:t xml:space="preserve">, </w:t>
      </w:r>
      <w:r w:rsidRPr="00DB7153">
        <w:rPr>
          <w:rFonts w:asciiTheme="majorHAnsi" w:hAnsiTheme="majorHAnsi"/>
          <w:sz w:val="20"/>
          <w:szCs w:val="20"/>
        </w:rPr>
        <w:t>Mr</w:t>
      </w:r>
      <w:r w:rsidR="00CC07A4" w:rsidRPr="00DB7153">
        <w:rPr>
          <w:rFonts w:asciiTheme="majorHAnsi" w:hAnsiTheme="majorHAnsi"/>
          <w:sz w:val="20"/>
          <w:szCs w:val="20"/>
        </w:rPr>
        <w:t xml:space="preserve">. GUSTAVO GARZON GUZMÁN, </w:t>
      </w:r>
      <w:r w:rsidRPr="00DB7153">
        <w:rPr>
          <w:rFonts w:asciiTheme="majorHAnsi" w:hAnsiTheme="majorHAnsi"/>
          <w:sz w:val="20"/>
          <w:szCs w:val="20"/>
        </w:rPr>
        <w:t xml:space="preserve">left a discotheque in </w:t>
      </w:r>
      <w:r w:rsidR="00CC07A4" w:rsidRPr="00DB7153">
        <w:rPr>
          <w:rFonts w:asciiTheme="majorHAnsi" w:hAnsiTheme="majorHAnsi"/>
          <w:sz w:val="20"/>
          <w:szCs w:val="20"/>
        </w:rPr>
        <w:t xml:space="preserve">La Mariscal </w:t>
      </w:r>
      <w:r w:rsidRPr="00DB7153">
        <w:rPr>
          <w:rFonts w:asciiTheme="majorHAnsi" w:hAnsiTheme="majorHAnsi"/>
          <w:sz w:val="20"/>
          <w:szCs w:val="20"/>
        </w:rPr>
        <w:t xml:space="preserve">area to </w:t>
      </w:r>
      <w:r w:rsidR="00505959">
        <w:rPr>
          <w:rFonts w:asciiTheme="majorHAnsi" w:hAnsiTheme="majorHAnsi"/>
          <w:sz w:val="20"/>
          <w:szCs w:val="20"/>
        </w:rPr>
        <w:t xml:space="preserve">go to </w:t>
      </w:r>
      <w:r w:rsidRPr="00DB7153">
        <w:rPr>
          <w:rFonts w:asciiTheme="majorHAnsi" w:hAnsiTheme="majorHAnsi"/>
          <w:sz w:val="20"/>
          <w:szCs w:val="20"/>
        </w:rPr>
        <w:t>his house</w:t>
      </w:r>
      <w:r w:rsidR="00D70551" w:rsidRPr="00DB7153">
        <w:rPr>
          <w:rFonts w:asciiTheme="majorHAnsi" w:hAnsiTheme="majorHAnsi"/>
          <w:sz w:val="20"/>
          <w:szCs w:val="20"/>
        </w:rPr>
        <w:t>.</w:t>
      </w:r>
      <w:r w:rsidR="00DB7153">
        <w:rPr>
          <w:rFonts w:asciiTheme="majorHAnsi" w:hAnsiTheme="majorHAnsi"/>
          <w:sz w:val="20"/>
          <w:szCs w:val="20"/>
        </w:rPr>
        <w:t xml:space="preserve"> </w:t>
      </w:r>
      <w:r w:rsidR="00D70551" w:rsidRPr="00DB7153">
        <w:rPr>
          <w:rFonts w:asciiTheme="majorHAnsi" w:hAnsiTheme="majorHAnsi"/>
          <w:sz w:val="20"/>
          <w:szCs w:val="20"/>
        </w:rPr>
        <w:t>He has</w:t>
      </w:r>
      <w:r w:rsidR="00505959">
        <w:rPr>
          <w:rFonts w:asciiTheme="majorHAnsi" w:hAnsiTheme="majorHAnsi"/>
          <w:sz w:val="20"/>
          <w:szCs w:val="20"/>
        </w:rPr>
        <w:t xml:space="preserve"> no</w:t>
      </w:r>
      <w:r w:rsidR="00D70551" w:rsidRPr="00DB7153">
        <w:rPr>
          <w:rFonts w:asciiTheme="majorHAnsi" w:hAnsiTheme="majorHAnsi"/>
          <w:sz w:val="20"/>
          <w:szCs w:val="20"/>
        </w:rPr>
        <w:t xml:space="preserve">t it made it there yet, his whereabouts are unknown, and the disappeared has the following features: </w:t>
      </w:r>
      <w:r w:rsidR="00CC07A4" w:rsidRPr="00DB7153">
        <w:rPr>
          <w:rFonts w:asciiTheme="majorHAnsi" w:hAnsiTheme="majorHAnsi"/>
          <w:sz w:val="20"/>
          <w:szCs w:val="20"/>
        </w:rPr>
        <w:t xml:space="preserve">1.60 cm </w:t>
      </w:r>
      <w:r w:rsidR="00D70551" w:rsidRPr="00DB7153">
        <w:rPr>
          <w:rFonts w:asciiTheme="majorHAnsi" w:hAnsiTheme="majorHAnsi"/>
          <w:sz w:val="20"/>
          <w:szCs w:val="20"/>
        </w:rPr>
        <w:t>height</w:t>
      </w:r>
      <w:r w:rsidR="00CC07A4" w:rsidRPr="00DB7153">
        <w:rPr>
          <w:rFonts w:asciiTheme="majorHAnsi" w:hAnsiTheme="majorHAnsi"/>
          <w:sz w:val="20"/>
          <w:szCs w:val="20"/>
        </w:rPr>
        <w:t xml:space="preserve">, </w:t>
      </w:r>
      <w:r w:rsidR="00D70551" w:rsidRPr="00DB7153">
        <w:rPr>
          <w:rFonts w:asciiTheme="majorHAnsi" w:hAnsiTheme="majorHAnsi"/>
          <w:sz w:val="20"/>
          <w:szCs w:val="20"/>
        </w:rPr>
        <w:t>brunette complexion, light brown eyes and normal size.</w:t>
      </w:r>
      <w:r w:rsidR="00CC07A4" w:rsidRPr="00DB7153">
        <w:rPr>
          <w:rFonts w:asciiTheme="majorHAnsi" w:hAnsiTheme="majorHAnsi"/>
          <w:sz w:val="20"/>
          <w:szCs w:val="20"/>
        </w:rPr>
        <w:t>"</w:t>
      </w:r>
      <w:r w:rsidR="00CC07A4" w:rsidRPr="00DB7153">
        <w:rPr>
          <w:rFonts w:asciiTheme="majorHAnsi" w:hAnsiTheme="majorHAnsi"/>
          <w:sz w:val="20"/>
          <w:szCs w:val="20"/>
          <w:vertAlign w:val="superscript"/>
        </w:rPr>
        <w:footnoteReference w:id="61"/>
      </w:r>
    </w:p>
    <w:p w14:paraId="2DA12841" w14:textId="77777777" w:rsidR="00CC07A4" w:rsidRPr="00DB7153" w:rsidRDefault="00CC07A4" w:rsidP="00CC07A4">
      <w:pPr>
        <w:pStyle w:val="ListParagraph"/>
        <w:rPr>
          <w:rFonts w:asciiTheme="majorHAnsi" w:hAnsiTheme="majorHAnsi"/>
          <w:sz w:val="20"/>
          <w:szCs w:val="20"/>
        </w:rPr>
      </w:pPr>
    </w:p>
    <w:p w14:paraId="1A920215" w14:textId="65FFA5B4" w:rsidR="00CC07A4" w:rsidRPr="00DB7153" w:rsidRDefault="00D70551" w:rsidP="009E7B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w:t>
      </w:r>
      <w:proofErr w:type="gramStart"/>
      <w:r w:rsidRPr="00DB7153">
        <w:rPr>
          <w:rFonts w:asciiTheme="majorHAnsi" w:hAnsiTheme="majorHAnsi"/>
          <w:sz w:val="20"/>
          <w:szCs w:val="20"/>
        </w:rPr>
        <w:t>November 23,</w:t>
      </w:r>
      <w:r w:rsidR="00CC07A4" w:rsidRPr="00DB7153">
        <w:rPr>
          <w:rFonts w:asciiTheme="majorHAnsi" w:hAnsiTheme="majorHAnsi"/>
          <w:sz w:val="20"/>
          <w:szCs w:val="20"/>
        </w:rPr>
        <w:t xml:space="preserve"> 1990</w:t>
      </w:r>
      <w:proofErr w:type="gramEnd"/>
      <w:r w:rsidR="00CC07A4" w:rsidRPr="00DB7153">
        <w:rPr>
          <w:rFonts w:asciiTheme="majorHAnsi" w:hAnsiTheme="majorHAnsi"/>
          <w:sz w:val="20"/>
          <w:szCs w:val="20"/>
        </w:rPr>
        <w:t xml:space="preserve"> </w:t>
      </w:r>
      <w:r w:rsidRPr="00DB7153">
        <w:rPr>
          <w:rFonts w:asciiTheme="majorHAnsi" w:hAnsiTheme="majorHAnsi"/>
          <w:sz w:val="20"/>
          <w:szCs w:val="20"/>
        </w:rPr>
        <w:t xml:space="preserve">the petitioners lodged a complaint </w:t>
      </w:r>
      <w:r w:rsidR="00505959">
        <w:rPr>
          <w:rFonts w:asciiTheme="majorHAnsi" w:hAnsiTheme="majorHAnsi"/>
          <w:sz w:val="20"/>
          <w:szCs w:val="20"/>
        </w:rPr>
        <w:t>with</w:t>
      </w:r>
      <w:r w:rsidRPr="00DB7153">
        <w:rPr>
          <w:rFonts w:asciiTheme="majorHAnsi" w:hAnsiTheme="majorHAnsi"/>
          <w:sz w:val="20"/>
          <w:szCs w:val="20"/>
        </w:rPr>
        <w:t xml:space="preserve"> the National Congress.</w:t>
      </w:r>
      <w:r w:rsidR="00DB7153">
        <w:rPr>
          <w:rFonts w:asciiTheme="majorHAnsi" w:hAnsiTheme="majorHAnsi"/>
          <w:sz w:val="20"/>
          <w:szCs w:val="20"/>
        </w:rPr>
        <w:t xml:space="preserve"> </w:t>
      </w:r>
      <w:r w:rsidRPr="00DB7153">
        <w:rPr>
          <w:rFonts w:asciiTheme="majorHAnsi" w:hAnsiTheme="majorHAnsi"/>
          <w:sz w:val="20"/>
          <w:szCs w:val="20"/>
        </w:rPr>
        <w:t>In response</w:t>
      </w:r>
      <w:r w:rsidR="00505959">
        <w:rPr>
          <w:rFonts w:asciiTheme="majorHAnsi" w:hAnsiTheme="majorHAnsi"/>
          <w:sz w:val="20"/>
          <w:szCs w:val="20"/>
        </w:rPr>
        <w:t>,</w:t>
      </w:r>
      <w:r w:rsidRPr="00DB7153">
        <w:rPr>
          <w:rFonts w:asciiTheme="majorHAnsi" w:hAnsiTheme="majorHAnsi"/>
          <w:sz w:val="20"/>
          <w:szCs w:val="20"/>
        </w:rPr>
        <w:t xml:space="preserve"> it sent a </w:t>
      </w:r>
      <w:r w:rsidR="005B15CF" w:rsidRPr="00DB7153">
        <w:rPr>
          <w:rFonts w:asciiTheme="majorHAnsi" w:hAnsiTheme="majorHAnsi"/>
          <w:sz w:val="20"/>
          <w:szCs w:val="20"/>
        </w:rPr>
        <w:t>written communication to the Director of Investigations of the National Police urging that the situation be investigated</w:t>
      </w:r>
      <w:r w:rsidRPr="00DB7153">
        <w:rPr>
          <w:rFonts w:asciiTheme="majorHAnsi" w:hAnsiTheme="majorHAnsi"/>
          <w:sz w:val="20"/>
          <w:szCs w:val="20"/>
        </w:rPr>
        <w:t>.</w:t>
      </w:r>
      <w:r w:rsidR="00CC07A4" w:rsidRPr="00DB7153">
        <w:rPr>
          <w:rStyle w:val="FootnoteReference"/>
          <w:rFonts w:asciiTheme="majorHAnsi" w:hAnsiTheme="majorHAnsi"/>
          <w:sz w:val="20"/>
          <w:szCs w:val="20"/>
        </w:rPr>
        <w:footnoteReference w:id="62"/>
      </w:r>
    </w:p>
    <w:p w14:paraId="6E66A981" w14:textId="77777777" w:rsidR="00CC07A4" w:rsidRPr="00DB7153" w:rsidRDefault="00CC07A4" w:rsidP="005B15CF">
      <w:pPr>
        <w:pStyle w:val="ListParagraph"/>
        <w:rPr>
          <w:rFonts w:asciiTheme="majorHAnsi" w:hAnsiTheme="majorHAnsi"/>
          <w:sz w:val="20"/>
          <w:szCs w:val="20"/>
        </w:rPr>
      </w:pPr>
    </w:p>
    <w:p w14:paraId="62731687" w14:textId="77777777" w:rsidR="0034399D" w:rsidRDefault="00D70551"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w:t>
      </w:r>
      <w:proofErr w:type="gramStart"/>
      <w:r w:rsidRPr="00DB7153">
        <w:rPr>
          <w:rFonts w:asciiTheme="majorHAnsi" w:hAnsiTheme="majorHAnsi"/>
          <w:sz w:val="20"/>
          <w:szCs w:val="20"/>
        </w:rPr>
        <w:t xml:space="preserve">November 28, </w:t>
      </w:r>
      <w:r w:rsidR="00CC07A4" w:rsidRPr="00DB7153">
        <w:rPr>
          <w:rFonts w:asciiTheme="majorHAnsi" w:hAnsiTheme="majorHAnsi"/>
          <w:sz w:val="20"/>
          <w:szCs w:val="20"/>
        </w:rPr>
        <w:t>1990</w:t>
      </w:r>
      <w:proofErr w:type="gramEnd"/>
      <w:r w:rsidRPr="00DB7153">
        <w:rPr>
          <w:rFonts w:asciiTheme="majorHAnsi" w:hAnsiTheme="majorHAnsi"/>
          <w:sz w:val="20"/>
          <w:szCs w:val="20"/>
        </w:rPr>
        <w:t xml:space="preserve"> a group of writers from </w:t>
      </w:r>
      <w:r w:rsidR="00CC07A4" w:rsidRPr="00DB7153">
        <w:rPr>
          <w:rFonts w:asciiTheme="majorHAnsi" w:hAnsiTheme="majorHAnsi"/>
          <w:sz w:val="20"/>
          <w:szCs w:val="20"/>
        </w:rPr>
        <w:t xml:space="preserve">Pichincha </w:t>
      </w:r>
      <w:r w:rsidR="00BF0D32" w:rsidRPr="00DB7153">
        <w:rPr>
          <w:rFonts w:asciiTheme="majorHAnsi" w:hAnsiTheme="majorHAnsi"/>
          <w:sz w:val="20"/>
          <w:szCs w:val="20"/>
        </w:rPr>
        <w:t>publicly denounced that</w:t>
      </w:r>
      <w:r w:rsidR="00505959">
        <w:rPr>
          <w:rFonts w:asciiTheme="majorHAnsi" w:hAnsiTheme="majorHAnsi"/>
          <w:sz w:val="20"/>
          <w:szCs w:val="20"/>
        </w:rPr>
        <w:t>, at that time,</w:t>
      </w:r>
      <w:r w:rsidR="00BF0D32" w:rsidRPr="00DB7153">
        <w:rPr>
          <w:rFonts w:asciiTheme="majorHAnsi" w:hAnsiTheme="majorHAnsi"/>
          <w:sz w:val="20"/>
          <w:szCs w:val="20"/>
        </w:rPr>
        <w:t xml:space="preserve"> there was no information about the whereabouts of the alleged victim.</w:t>
      </w:r>
      <w:r w:rsidR="00CC07A4" w:rsidRPr="00DB7153">
        <w:rPr>
          <w:rStyle w:val="FootnoteReference"/>
          <w:rFonts w:asciiTheme="majorHAnsi" w:hAnsiTheme="majorHAnsi"/>
          <w:sz w:val="20"/>
          <w:szCs w:val="20"/>
        </w:rPr>
        <w:footnoteReference w:id="63"/>
      </w:r>
    </w:p>
    <w:p w14:paraId="119C220A" w14:textId="77777777" w:rsidR="0034399D" w:rsidRDefault="0034399D" w:rsidP="0034399D">
      <w:pPr>
        <w:pStyle w:val="ListParagraph"/>
        <w:rPr>
          <w:rFonts w:asciiTheme="majorHAnsi" w:hAnsiTheme="majorHAnsi"/>
          <w:sz w:val="20"/>
          <w:szCs w:val="20"/>
        </w:rPr>
      </w:pPr>
    </w:p>
    <w:p w14:paraId="407BDA94" w14:textId="77777777" w:rsidR="0034399D" w:rsidRDefault="00505959"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On November 29, 1990</w:t>
      </w:r>
      <w:r w:rsidR="00D45533" w:rsidRPr="0034399D">
        <w:rPr>
          <w:rFonts w:asciiTheme="majorHAnsi" w:hAnsiTheme="majorHAnsi"/>
          <w:sz w:val="20"/>
          <w:szCs w:val="20"/>
        </w:rPr>
        <w:t xml:space="preserve"> </w:t>
      </w:r>
      <w:r w:rsidRPr="0034399D">
        <w:rPr>
          <w:rFonts w:asciiTheme="majorHAnsi" w:hAnsiTheme="majorHAnsi"/>
          <w:sz w:val="20"/>
          <w:szCs w:val="20"/>
        </w:rPr>
        <w:t>by</w:t>
      </w:r>
      <w:r w:rsidR="00D45533" w:rsidRPr="0034399D">
        <w:rPr>
          <w:rFonts w:asciiTheme="majorHAnsi" w:hAnsiTheme="majorHAnsi"/>
          <w:sz w:val="20"/>
          <w:szCs w:val="20"/>
        </w:rPr>
        <w:t xml:space="preserve"> virtue of the lack of response to her previous complaints, the mother of the alleged victim filed a new complaint before the President of the Tribunal of Constitutional Guarantees </w:t>
      </w:r>
      <w:r w:rsidRPr="0034399D">
        <w:rPr>
          <w:rFonts w:asciiTheme="majorHAnsi" w:hAnsiTheme="majorHAnsi"/>
          <w:sz w:val="20"/>
          <w:szCs w:val="20"/>
        </w:rPr>
        <w:t>citing</w:t>
      </w:r>
      <w:r w:rsidR="00D45533" w:rsidRPr="0034399D">
        <w:rPr>
          <w:rFonts w:asciiTheme="majorHAnsi" w:hAnsiTheme="majorHAnsi"/>
          <w:sz w:val="20"/>
          <w:szCs w:val="20"/>
        </w:rPr>
        <w:t xml:space="preserve"> the gravity of the situation and requ</w:t>
      </w:r>
      <w:r w:rsidRPr="0034399D">
        <w:rPr>
          <w:rFonts w:asciiTheme="majorHAnsi" w:hAnsiTheme="majorHAnsi"/>
          <w:sz w:val="20"/>
          <w:szCs w:val="20"/>
        </w:rPr>
        <w:t>esting that the President urgently order</w:t>
      </w:r>
      <w:r w:rsidR="00D45533" w:rsidRPr="0034399D">
        <w:rPr>
          <w:rFonts w:asciiTheme="majorHAnsi" w:hAnsiTheme="majorHAnsi"/>
          <w:sz w:val="20"/>
          <w:szCs w:val="20"/>
        </w:rPr>
        <w:t xml:space="preserve"> an investigation </w:t>
      </w:r>
      <w:r w:rsidRPr="0034399D">
        <w:rPr>
          <w:rFonts w:asciiTheme="majorHAnsi" w:hAnsiTheme="majorHAnsi"/>
          <w:sz w:val="20"/>
          <w:szCs w:val="20"/>
        </w:rPr>
        <w:t>into</w:t>
      </w:r>
      <w:r w:rsidR="00D45533" w:rsidRPr="0034399D">
        <w:rPr>
          <w:rFonts w:asciiTheme="majorHAnsi" w:hAnsiTheme="majorHAnsi"/>
          <w:sz w:val="20"/>
          <w:szCs w:val="20"/>
        </w:rPr>
        <w:t xml:space="preserve"> the whereabouts of the missing person.</w:t>
      </w:r>
      <w:r w:rsidR="00D45533" w:rsidRPr="00DB7153">
        <w:rPr>
          <w:rStyle w:val="FootnoteReference"/>
          <w:rFonts w:asciiTheme="majorHAnsi" w:hAnsiTheme="majorHAnsi"/>
          <w:sz w:val="20"/>
          <w:szCs w:val="20"/>
        </w:rPr>
        <w:footnoteReference w:id="64"/>
      </w:r>
      <w:r w:rsidR="00D45533" w:rsidRPr="0034399D">
        <w:rPr>
          <w:rFonts w:asciiTheme="majorHAnsi" w:hAnsiTheme="majorHAnsi"/>
          <w:sz w:val="20"/>
          <w:szCs w:val="20"/>
        </w:rPr>
        <w:t xml:space="preserve"> In said complaint, the mother stated that “the disappearance of my son happened three months after exiting the Garcia Moreno Penitentiary, after demonstrating before the justice that he had no participation in the acts that caused his detention. Therefore, I suppose that the disappearance of my son is due to clear political reasons that violate express Constitutional norms, </w:t>
      </w:r>
      <w:r w:rsidRPr="0034399D">
        <w:rPr>
          <w:rFonts w:asciiTheme="majorHAnsi" w:hAnsiTheme="majorHAnsi"/>
          <w:sz w:val="20"/>
          <w:szCs w:val="20"/>
        </w:rPr>
        <w:t xml:space="preserve">is </w:t>
      </w:r>
      <w:r w:rsidR="00D45533" w:rsidRPr="0034399D">
        <w:rPr>
          <w:rFonts w:asciiTheme="majorHAnsi" w:hAnsiTheme="majorHAnsi"/>
          <w:sz w:val="20"/>
          <w:szCs w:val="20"/>
        </w:rPr>
        <w:t>related to national freedom and security, and to the right to life and freedom of expression.”</w:t>
      </w:r>
      <w:r w:rsidR="00D45533" w:rsidRPr="00DB7153">
        <w:rPr>
          <w:rStyle w:val="FootnoteReference"/>
          <w:rFonts w:asciiTheme="majorHAnsi" w:hAnsiTheme="majorHAnsi"/>
          <w:sz w:val="20"/>
          <w:szCs w:val="20"/>
        </w:rPr>
        <w:footnoteReference w:id="65"/>
      </w:r>
    </w:p>
    <w:p w14:paraId="61B5D9DE" w14:textId="77777777" w:rsidR="0034399D" w:rsidRDefault="0034399D" w:rsidP="0034399D">
      <w:pPr>
        <w:pStyle w:val="ListParagraph"/>
        <w:rPr>
          <w:rFonts w:asciiTheme="majorHAnsi" w:hAnsiTheme="majorHAnsi"/>
          <w:sz w:val="20"/>
          <w:szCs w:val="20"/>
        </w:rPr>
      </w:pPr>
    </w:p>
    <w:p w14:paraId="0B76C67D" w14:textId="77777777" w:rsidR="0034399D" w:rsidRDefault="00505959"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 xml:space="preserve">On </w:t>
      </w:r>
      <w:proofErr w:type="gramStart"/>
      <w:r w:rsidRPr="0034399D">
        <w:rPr>
          <w:rFonts w:asciiTheme="majorHAnsi" w:hAnsiTheme="majorHAnsi"/>
          <w:sz w:val="20"/>
          <w:szCs w:val="20"/>
        </w:rPr>
        <w:t>February 19, 1991</w:t>
      </w:r>
      <w:proofErr w:type="gramEnd"/>
      <w:r w:rsidR="00D45533" w:rsidRPr="0034399D">
        <w:rPr>
          <w:rFonts w:asciiTheme="majorHAnsi" w:hAnsiTheme="majorHAnsi"/>
          <w:sz w:val="20"/>
          <w:szCs w:val="20"/>
        </w:rPr>
        <w:t xml:space="preserve"> the petitioners submitted a new communication to the President of the Tribunal of Constitutional Guarantees, requesting the designation of a multi-partisan special commission to investigate, process and pursue the </w:t>
      </w:r>
      <w:r w:rsidR="00534AA4" w:rsidRPr="0034399D">
        <w:rPr>
          <w:rFonts w:asciiTheme="majorHAnsi" w:hAnsiTheme="majorHAnsi"/>
          <w:sz w:val="20"/>
          <w:szCs w:val="20"/>
        </w:rPr>
        <w:t>momentum</w:t>
      </w:r>
      <w:r w:rsidR="00D45533" w:rsidRPr="0034399D">
        <w:rPr>
          <w:rFonts w:asciiTheme="majorHAnsi" w:hAnsiTheme="majorHAnsi"/>
          <w:sz w:val="20"/>
          <w:szCs w:val="20"/>
        </w:rPr>
        <w:t xml:space="preserve"> of this process.</w:t>
      </w:r>
      <w:r w:rsidR="00D45533" w:rsidRPr="00DB7153">
        <w:rPr>
          <w:rStyle w:val="FootnoteReference"/>
          <w:rFonts w:asciiTheme="majorHAnsi" w:hAnsiTheme="majorHAnsi"/>
          <w:sz w:val="20"/>
          <w:szCs w:val="20"/>
        </w:rPr>
        <w:footnoteReference w:id="66"/>
      </w:r>
    </w:p>
    <w:p w14:paraId="080D1CC8" w14:textId="77777777" w:rsidR="0034399D" w:rsidRDefault="0034399D" w:rsidP="0034399D">
      <w:pPr>
        <w:pStyle w:val="ListParagraph"/>
        <w:rPr>
          <w:rFonts w:asciiTheme="majorHAnsi" w:hAnsiTheme="majorHAnsi"/>
          <w:sz w:val="20"/>
          <w:szCs w:val="20"/>
        </w:rPr>
      </w:pPr>
    </w:p>
    <w:p w14:paraId="608355FE" w14:textId="77777777" w:rsidR="0034399D" w:rsidRDefault="00505959"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On July 1, 1991</w:t>
      </w:r>
      <w:r w:rsidR="00D45533" w:rsidRPr="0034399D">
        <w:rPr>
          <w:rFonts w:asciiTheme="majorHAnsi" w:hAnsiTheme="majorHAnsi"/>
          <w:sz w:val="20"/>
          <w:szCs w:val="20"/>
        </w:rPr>
        <w:t xml:space="preserve"> the Family Comm</w:t>
      </w:r>
      <w:r w:rsidRPr="0034399D">
        <w:rPr>
          <w:rFonts w:asciiTheme="majorHAnsi" w:hAnsiTheme="majorHAnsi"/>
          <w:sz w:val="20"/>
          <w:szCs w:val="20"/>
        </w:rPr>
        <w:t>ittee sent a letter to the then-</w:t>
      </w:r>
      <w:r w:rsidR="00D45533" w:rsidRPr="0034399D">
        <w:rPr>
          <w:rFonts w:asciiTheme="majorHAnsi" w:hAnsiTheme="majorHAnsi"/>
          <w:sz w:val="20"/>
          <w:szCs w:val="20"/>
        </w:rPr>
        <w:t xml:space="preserve">Ministry of Government and Police, expressing their concern </w:t>
      </w:r>
      <w:r w:rsidRPr="0034399D">
        <w:rPr>
          <w:rFonts w:asciiTheme="majorHAnsi" w:hAnsiTheme="majorHAnsi"/>
          <w:sz w:val="20"/>
          <w:szCs w:val="20"/>
        </w:rPr>
        <w:t>about</w:t>
      </w:r>
      <w:r w:rsidR="00D45533" w:rsidRPr="0034399D">
        <w:rPr>
          <w:rFonts w:asciiTheme="majorHAnsi" w:hAnsiTheme="majorHAnsi"/>
          <w:sz w:val="20"/>
          <w:szCs w:val="20"/>
        </w:rPr>
        <w:t xml:space="preserve"> “the actions of the police to cover-up their deteriorated image, whilst the uniformed assassins enjoy full impunity”</w:t>
      </w:r>
      <w:r w:rsidR="00534AA4" w:rsidRPr="00BA2D82">
        <w:rPr>
          <w:rStyle w:val="FootnoteReference"/>
          <w:rFonts w:asciiTheme="majorHAnsi" w:hAnsiTheme="majorHAnsi"/>
          <w:sz w:val="20"/>
          <w:szCs w:val="20"/>
          <w:lang w:val="es-CO"/>
        </w:rPr>
        <w:footnoteReference w:id="67"/>
      </w:r>
      <w:r w:rsidR="00D45533" w:rsidRPr="0034399D">
        <w:rPr>
          <w:rFonts w:asciiTheme="majorHAnsi" w:hAnsiTheme="majorHAnsi"/>
          <w:sz w:val="20"/>
          <w:szCs w:val="20"/>
        </w:rPr>
        <w:t xml:space="preserve"> and mentioned the name of different police agents responsible for the detentions, tortures and disappearances that happened at that time.</w:t>
      </w:r>
      <w:r w:rsidR="00D45533" w:rsidRPr="00DB7153">
        <w:rPr>
          <w:rStyle w:val="FootnoteReference"/>
          <w:rFonts w:asciiTheme="majorHAnsi" w:hAnsiTheme="majorHAnsi"/>
          <w:sz w:val="20"/>
          <w:szCs w:val="20"/>
        </w:rPr>
        <w:footnoteReference w:id="68"/>
      </w:r>
      <w:r w:rsidR="00D45533" w:rsidRPr="0034399D">
        <w:rPr>
          <w:rFonts w:asciiTheme="majorHAnsi" w:hAnsiTheme="majorHAnsi"/>
          <w:sz w:val="20"/>
          <w:szCs w:val="20"/>
        </w:rPr>
        <w:t xml:space="preserve"> </w:t>
      </w:r>
    </w:p>
    <w:p w14:paraId="32BDAE1F" w14:textId="77777777" w:rsidR="0034399D" w:rsidRDefault="0034399D" w:rsidP="0034399D">
      <w:pPr>
        <w:pStyle w:val="ListParagraph"/>
        <w:rPr>
          <w:rFonts w:asciiTheme="majorHAnsi" w:hAnsiTheme="majorHAnsi"/>
          <w:sz w:val="20"/>
          <w:szCs w:val="20"/>
        </w:rPr>
      </w:pPr>
    </w:p>
    <w:p w14:paraId="2A12EB4F" w14:textId="22D0C721" w:rsidR="0034399D" w:rsidRPr="0034399D"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On November 7, 1991 the mother of the alleged victim sent a letter to the President of the Republic, requesting that he informs them of her son’s whereabouts.</w:t>
      </w:r>
      <w:r w:rsidRPr="00DB7153">
        <w:rPr>
          <w:rStyle w:val="FootnoteReference"/>
          <w:rFonts w:asciiTheme="majorHAnsi" w:hAnsiTheme="majorHAnsi"/>
          <w:sz w:val="20"/>
          <w:szCs w:val="20"/>
        </w:rPr>
        <w:footnoteReference w:id="69"/>
      </w:r>
      <w:r w:rsidRPr="0034399D">
        <w:rPr>
          <w:rFonts w:asciiTheme="majorHAnsi" w:hAnsiTheme="majorHAnsi"/>
          <w:sz w:val="20"/>
          <w:szCs w:val="20"/>
        </w:rPr>
        <w:t xml:space="preserve"> Also, on that day, the mother sent a letter to the Minister of Government and Police insisting that justice </w:t>
      </w:r>
      <w:r w:rsidR="009D4E8C" w:rsidRPr="0034399D">
        <w:rPr>
          <w:rFonts w:asciiTheme="majorHAnsi" w:hAnsiTheme="majorHAnsi"/>
          <w:sz w:val="20"/>
          <w:szCs w:val="20"/>
        </w:rPr>
        <w:t xml:space="preserve">be done in </w:t>
      </w:r>
      <w:r w:rsidRPr="0034399D">
        <w:rPr>
          <w:rFonts w:asciiTheme="majorHAnsi" w:hAnsiTheme="majorHAnsi"/>
          <w:sz w:val="20"/>
          <w:szCs w:val="20"/>
        </w:rPr>
        <w:t>her case.</w:t>
      </w:r>
      <w:r w:rsidRPr="00DB7153">
        <w:rPr>
          <w:rStyle w:val="FootnoteReference"/>
          <w:rFonts w:asciiTheme="majorHAnsi" w:hAnsiTheme="majorHAnsi"/>
          <w:sz w:val="20"/>
          <w:szCs w:val="20"/>
        </w:rPr>
        <w:footnoteReference w:id="70"/>
      </w:r>
      <w:r w:rsidRPr="0034399D">
        <w:rPr>
          <w:rFonts w:asciiTheme="majorHAnsi" w:hAnsiTheme="majorHAnsi"/>
          <w:sz w:val="20"/>
          <w:szCs w:val="20"/>
        </w:rPr>
        <w:t xml:space="preserve"> </w:t>
      </w:r>
    </w:p>
    <w:p w14:paraId="525A1EF7" w14:textId="77777777" w:rsidR="0034399D" w:rsidRDefault="009D4E8C"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On July 8, 1992</w:t>
      </w:r>
      <w:r w:rsidR="00D45533" w:rsidRPr="0034399D">
        <w:rPr>
          <w:rFonts w:asciiTheme="majorHAnsi" w:hAnsiTheme="majorHAnsi"/>
          <w:sz w:val="20"/>
          <w:szCs w:val="20"/>
        </w:rPr>
        <w:t xml:space="preserve"> the mother of the alleged victim sent a new letter to the President of the Republic, requesting that an investigation </w:t>
      </w:r>
      <w:r w:rsidRPr="0034399D">
        <w:rPr>
          <w:rFonts w:asciiTheme="majorHAnsi" w:hAnsiTheme="majorHAnsi"/>
          <w:sz w:val="20"/>
          <w:szCs w:val="20"/>
        </w:rPr>
        <w:t>into</w:t>
      </w:r>
      <w:r w:rsidR="00D45533" w:rsidRPr="0034399D">
        <w:rPr>
          <w:rFonts w:asciiTheme="majorHAnsi" w:hAnsiTheme="majorHAnsi"/>
          <w:sz w:val="20"/>
          <w:szCs w:val="20"/>
        </w:rPr>
        <w:t xml:space="preserve"> the disappearance of her son </w:t>
      </w:r>
      <w:r w:rsidRPr="0034399D">
        <w:rPr>
          <w:rFonts w:asciiTheme="majorHAnsi" w:hAnsiTheme="majorHAnsi"/>
          <w:sz w:val="20"/>
          <w:szCs w:val="20"/>
        </w:rPr>
        <w:t>be conducted</w:t>
      </w:r>
      <w:r w:rsidR="00D45533" w:rsidRPr="0034399D">
        <w:rPr>
          <w:rFonts w:asciiTheme="majorHAnsi" w:hAnsiTheme="majorHAnsi"/>
          <w:sz w:val="20"/>
          <w:szCs w:val="20"/>
        </w:rPr>
        <w:t>.</w:t>
      </w:r>
      <w:r w:rsidR="00D45533" w:rsidRPr="00DB7153">
        <w:rPr>
          <w:rStyle w:val="FootnoteReference"/>
          <w:rFonts w:asciiTheme="majorHAnsi" w:hAnsiTheme="majorHAnsi"/>
          <w:sz w:val="20"/>
          <w:szCs w:val="20"/>
        </w:rPr>
        <w:footnoteReference w:id="71"/>
      </w:r>
      <w:r w:rsidR="00D45533" w:rsidRPr="0034399D">
        <w:rPr>
          <w:rFonts w:asciiTheme="majorHAnsi" w:hAnsiTheme="majorHAnsi"/>
          <w:sz w:val="20"/>
          <w:szCs w:val="20"/>
        </w:rPr>
        <w:t xml:space="preserve"> On August 5, 1992 the mother of the alleged victim sen</w:t>
      </w:r>
      <w:r w:rsidRPr="0034399D">
        <w:rPr>
          <w:rFonts w:asciiTheme="majorHAnsi" w:hAnsiTheme="majorHAnsi"/>
          <w:sz w:val="20"/>
          <w:szCs w:val="20"/>
        </w:rPr>
        <w:t>t a letter to the new President-</w:t>
      </w:r>
      <w:r w:rsidR="00D45533" w:rsidRPr="0034399D">
        <w:rPr>
          <w:rFonts w:asciiTheme="majorHAnsi" w:hAnsiTheme="majorHAnsi"/>
          <w:sz w:val="20"/>
          <w:szCs w:val="20"/>
        </w:rPr>
        <w:t>elect, requesting that</w:t>
      </w:r>
      <w:r w:rsidRPr="0034399D">
        <w:rPr>
          <w:rFonts w:asciiTheme="majorHAnsi" w:hAnsiTheme="majorHAnsi"/>
          <w:sz w:val="20"/>
          <w:szCs w:val="20"/>
        </w:rPr>
        <w:t>,</w:t>
      </w:r>
      <w:r w:rsidR="00D45533" w:rsidRPr="0034399D">
        <w:rPr>
          <w:rFonts w:asciiTheme="majorHAnsi" w:hAnsiTheme="majorHAnsi"/>
          <w:sz w:val="20"/>
          <w:szCs w:val="20"/>
        </w:rPr>
        <w:t xml:space="preserve"> upon taking office, the investigation of her son’s disappearance is ordered.</w:t>
      </w:r>
      <w:r w:rsidR="00D45533" w:rsidRPr="00DB7153">
        <w:rPr>
          <w:rStyle w:val="FootnoteReference"/>
          <w:rFonts w:asciiTheme="majorHAnsi" w:hAnsiTheme="majorHAnsi"/>
          <w:sz w:val="20"/>
          <w:szCs w:val="20"/>
        </w:rPr>
        <w:footnoteReference w:id="72"/>
      </w:r>
      <w:r w:rsidR="00D45533" w:rsidRPr="0034399D">
        <w:rPr>
          <w:rFonts w:asciiTheme="majorHAnsi" w:hAnsiTheme="majorHAnsi"/>
          <w:sz w:val="20"/>
          <w:szCs w:val="20"/>
        </w:rPr>
        <w:t xml:space="preserve"> </w:t>
      </w:r>
    </w:p>
    <w:p w14:paraId="785CAE08" w14:textId="77777777" w:rsidR="0034399D" w:rsidRDefault="0034399D" w:rsidP="003439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22781F4E" w14:textId="6662D39A" w:rsidR="00D45533" w:rsidRPr="0034399D" w:rsidRDefault="009D4E8C"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On August 17, 1992</w:t>
      </w:r>
      <w:r w:rsidR="00D45533" w:rsidRPr="0034399D">
        <w:rPr>
          <w:rFonts w:asciiTheme="majorHAnsi" w:hAnsiTheme="majorHAnsi"/>
          <w:sz w:val="20"/>
          <w:szCs w:val="20"/>
        </w:rPr>
        <w:t xml:space="preserve"> the mother of the alleged victim sent a new letter to the Minister of Government and Police, expressing her suffering </w:t>
      </w:r>
      <w:r w:rsidRPr="0034399D">
        <w:rPr>
          <w:rFonts w:asciiTheme="majorHAnsi" w:hAnsiTheme="majorHAnsi"/>
          <w:sz w:val="20"/>
          <w:szCs w:val="20"/>
        </w:rPr>
        <w:t xml:space="preserve">caused by </w:t>
      </w:r>
      <w:r w:rsidR="00D45533" w:rsidRPr="0034399D">
        <w:rPr>
          <w:rFonts w:asciiTheme="majorHAnsi" w:hAnsiTheme="majorHAnsi"/>
          <w:sz w:val="20"/>
          <w:szCs w:val="20"/>
        </w:rPr>
        <w:t xml:space="preserve">the disappearance of her son and stating that the International Commission created by the President did not investigate the death of her son, as she </w:t>
      </w:r>
      <w:r w:rsidRPr="0034399D">
        <w:rPr>
          <w:rFonts w:asciiTheme="majorHAnsi" w:hAnsiTheme="majorHAnsi"/>
          <w:sz w:val="20"/>
          <w:szCs w:val="20"/>
        </w:rPr>
        <w:t xml:space="preserve">had been </w:t>
      </w:r>
      <w:r w:rsidR="00D45533" w:rsidRPr="0034399D">
        <w:rPr>
          <w:rFonts w:asciiTheme="majorHAnsi" w:hAnsiTheme="majorHAnsi"/>
          <w:sz w:val="20"/>
          <w:szCs w:val="20"/>
        </w:rPr>
        <w:t>promised.</w:t>
      </w:r>
      <w:r w:rsidR="00D45533" w:rsidRPr="00DB7153">
        <w:rPr>
          <w:rStyle w:val="FootnoteReference"/>
          <w:rFonts w:asciiTheme="majorHAnsi" w:hAnsiTheme="majorHAnsi"/>
          <w:sz w:val="20"/>
          <w:szCs w:val="20"/>
        </w:rPr>
        <w:footnoteReference w:id="73"/>
      </w:r>
      <w:r w:rsidR="00D45533" w:rsidRPr="0034399D">
        <w:rPr>
          <w:rFonts w:asciiTheme="majorHAnsi" w:hAnsiTheme="majorHAnsi"/>
          <w:sz w:val="20"/>
          <w:szCs w:val="20"/>
        </w:rPr>
        <w:t xml:space="preserve"> </w:t>
      </w:r>
    </w:p>
    <w:p w14:paraId="7555C4B5"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66837A1" w14:textId="77777777" w:rsidR="00D45533" w:rsidRPr="007D51F6" w:rsidRDefault="00D45533" w:rsidP="007D51F6">
      <w:pPr>
        <w:pStyle w:val="Heading2"/>
      </w:pPr>
      <w:bookmarkStart w:id="32" w:name="_Toc477355560"/>
      <w:r w:rsidRPr="00DB7153">
        <w:t>About the internal processes</w:t>
      </w:r>
      <w:bookmarkEnd w:id="32"/>
      <w:r w:rsidRPr="00DB7153">
        <w:t xml:space="preserve"> </w:t>
      </w:r>
    </w:p>
    <w:p w14:paraId="172B20A4"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097CE0C" w14:textId="764B3EE2" w:rsidR="0034399D" w:rsidRDefault="009D4E8C"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On November 16, 1990</w:t>
      </w:r>
      <w:r w:rsidR="00D45533" w:rsidRPr="00DB7153">
        <w:rPr>
          <w:rFonts w:asciiTheme="majorHAnsi" w:hAnsiTheme="majorHAnsi"/>
          <w:sz w:val="20"/>
          <w:szCs w:val="20"/>
        </w:rPr>
        <w:t xml:space="preserve"> the Police General Inspector of the General Command of the National Police sent a telegram to various internal units ordering the</w:t>
      </w:r>
      <w:r>
        <w:rPr>
          <w:rFonts w:asciiTheme="majorHAnsi" w:hAnsiTheme="majorHAnsi"/>
          <w:sz w:val="20"/>
          <w:szCs w:val="20"/>
        </w:rPr>
        <w:t>m</w:t>
      </w:r>
      <w:r w:rsidR="00D45533" w:rsidRPr="00DB7153">
        <w:rPr>
          <w:rFonts w:asciiTheme="majorHAnsi" w:hAnsiTheme="majorHAnsi"/>
          <w:sz w:val="20"/>
          <w:szCs w:val="20"/>
        </w:rPr>
        <w:t xml:space="preserve"> to proceed in the search </w:t>
      </w:r>
      <w:r>
        <w:rPr>
          <w:rFonts w:asciiTheme="majorHAnsi" w:hAnsiTheme="majorHAnsi"/>
          <w:sz w:val="20"/>
          <w:szCs w:val="20"/>
        </w:rPr>
        <w:t>for</w:t>
      </w:r>
      <w:r w:rsidR="00D45533" w:rsidRPr="00DB7153">
        <w:rPr>
          <w:rFonts w:asciiTheme="majorHAnsi" w:hAnsiTheme="majorHAnsi"/>
          <w:sz w:val="20"/>
          <w:szCs w:val="20"/>
        </w:rPr>
        <w:t xml:space="preserve"> Mr. </w:t>
      </w:r>
      <w:r w:rsidR="003D420B">
        <w:rPr>
          <w:rFonts w:asciiTheme="majorHAnsi" w:hAnsiTheme="majorHAnsi"/>
          <w:sz w:val="20"/>
          <w:szCs w:val="20"/>
        </w:rPr>
        <w:t>César</w:t>
      </w:r>
      <w:r w:rsidR="00D45533" w:rsidRPr="00DB7153">
        <w:rPr>
          <w:rFonts w:asciiTheme="majorHAnsi" w:hAnsiTheme="majorHAnsi"/>
          <w:sz w:val="20"/>
          <w:szCs w:val="20"/>
        </w:rPr>
        <w:t xml:space="preserve"> Gustavo Garzón Guzmán indicating his physical characteristics: color: </w:t>
      </w:r>
      <w:r w:rsidR="00A40BEE">
        <w:rPr>
          <w:rFonts w:asciiTheme="majorHAnsi" w:hAnsiTheme="majorHAnsi"/>
          <w:sz w:val="20"/>
          <w:szCs w:val="20"/>
        </w:rPr>
        <w:t>brunette</w:t>
      </w:r>
      <w:r w:rsidR="00D45533" w:rsidRPr="00DB7153">
        <w:rPr>
          <w:rFonts w:asciiTheme="majorHAnsi" w:hAnsiTheme="majorHAnsi"/>
          <w:sz w:val="20"/>
          <w:szCs w:val="20"/>
        </w:rPr>
        <w:t>, height: 160, eyes: light brown, hair: brown, body type: thick. In the telegram, he requested that any news be shared with him urgently.</w:t>
      </w:r>
      <w:r w:rsidR="00D45533" w:rsidRPr="0034399D">
        <w:rPr>
          <w:rFonts w:asciiTheme="majorHAnsi" w:hAnsiTheme="majorHAnsi"/>
          <w:sz w:val="20"/>
          <w:szCs w:val="20"/>
          <w:vertAlign w:val="superscript"/>
        </w:rPr>
        <w:footnoteReference w:id="74"/>
      </w:r>
      <w:r w:rsidR="00D45533" w:rsidRPr="00DB7153">
        <w:rPr>
          <w:rFonts w:asciiTheme="majorHAnsi" w:hAnsiTheme="majorHAnsi"/>
          <w:sz w:val="20"/>
          <w:szCs w:val="20"/>
        </w:rPr>
        <w:t xml:space="preserve"> </w:t>
      </w:r>
    </w:p>
    <w:p w14:paraId="26F5B1D9" w14:textId="77777777" w:rsidR="0034399D" w:rsidRDefault="0034399D" w:rsidP="003439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E7D2554" w14:textId="6AC87321" w:rsidR="00D45533" w:rsidRPr="0034399D"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 xml:space="preserve">On </w:t>
      </w:r>
      <w:proofErr w:type="gramStart"/>
      <w:r w:rsidRPr="0034399D">
        <w:rPr>
          <w:rFonts w:asciiTheme="majorHAnsi" w:hAnsiTheme="majorHAnsi"/>
          <w:sz w:val="20"/>
          <w:szCs w:val="20"/>
        </w:rPr>
        <w:t>December 17, 1990</w:t>
      </w:r>
      <w:proofErr w:type="gramEnd"/>
      <w:r w:rsidRPr="0034399D">
        <w:rPr>
          <w:rFonts w:asciiTheme="majorHAnsi" w:hAnsiTheme="majorHAnsi"/>
          <w:sz w:val="20"/>
          <w:szCs w:val="20"/>
        </w:rPr>
        <w:t xml:space="preserve"> the Chief of Criminal Investigation of Pichincha sent a new telegram to the District and Provincial Commands, Chiefs and deputy Chiefs requesting information about the results of the actions undertaken in relation to the telegram of December 16, 1990.</w:t>
      </w:r>
      <w:r w:rsidRPr="00DB7153">
        <w:rPr>
          <w:rFonts w:asciiTheme="majorHAnsi" w:hAnsiTheme="majorHAnsi"/>
          <w:sz w:val="20"/>
          <w:szCs w:val="20"/>
          <w:vertAlign w:val="superscript"/>
        </w:rPr>
        <w:footnoteReference w:id="75"/>
      </w:r>
      <w:r w:rsidRPr="0034399D">
        <w:rPr>
          <w:rFonts w:asciiTheme="majorHAnsi" w:hAnsiTheme="majorHAnsi"/>
          <w:sz w:val="20"/>
          <w:szCs w:val="20"/>
        </w:rPr>
        <w:t xml:space="preserve"> </w:t>
      </w:r>
    </w:p>
    <w:p w14:paraId="020DF7C3"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CE6AB0F" w14:textId="77777777" w:rsidR="00D45533" w:rsidRPr="00DB7153" w:rsidRDefault="00D45533" w:rsidP="00D45533">
      <w:pPr>
        <w:pStyle w:val="Heading3"/>
        <w:numPr>
          <w:ilvl w:val="0"/>
          <w:numId w:val="71"/>
        </w:numPr>
        <w:ind w:left="1418" w:hanging="709"/>
        <w:rPr>
          <w:lang w:val="en-US"/>
        </w:rPr>
      </w:pPr>
      <w:bookmarkStart w:id="33" w:name="_Toc477355561"/>
      <w:r w:rsidRPr="00DB7153">
        <w:rPr>
          <w:lang w:val="en-US"/>
        </w:rPr>
        <w:t>Police investigation: first information report</w:t>
      </w:r>
      <w:bookmarkEnd w:id="33"/>
    </w:p>
    <w:p w14:paraId="683D59A2"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4737AC4" w14:textId="77777777" w:rsidR="0034399D" w:rsidRDefault="009D4E8C"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On </w:t>
      </w:r>
      <w:proofErr w:type="gramStart"/>
      <w:r>
        <w:rPr>
          <w:rFonts w:asciiTheme="majorHAnsi" w:hAnsiTheme="majorHAnsi"/>
          <w:sz w:val="20"/>
          <w:szCs w:val="20"/>
        </w:rPr>
        <w:t>January 8, 1991</w:t>
      </w:r>
      <w:proofErr w:type="gramEnd"/>
      <w:r w:rsidR="00D45533" w:rsidRPr="00DB7153">
        <w:rPr>
          <w:rFonts w:asciiTheme="majorHAnsi" w:hAnsiTheme="majorHAnsi"/>
          <w:sz w:val="20"/>
          <w:szCs w:val="20"/>
        </w:rPr>
        <w:t xml:space="preserve"> the Police issued an “information report” whereby it informed </w:t>
      </w:r>
      <w:r>
        <w:rPr>
          <w:rFonts w:asciiTheme="majorHAnsi" w:hAnsiTheme="majorHAnsi"/>
          <w:sz w:val="20"/>
          <w:szCs w:val="20"/>
        </w:rPr>
        <w:t>of</w:t>
      </w:r>
      <w:r w:rsidR="00D45533" w:rsidRPr="00DB7153">
        <w:rPr>
          <w:rFonts w:asciiTheme="majorHAnsi" w:hAnsiTheme="majorHAnsi"/>
          <w:sz w:val="20"/>
          <w:szCs w:val="20"/>
        </w:rPr>
        <w:t xml:space="preserve"> the investigations undertaken to-date in relation to the disappearance of the alleged victim.</w:t>
      </w:r>
      <w:r w:rsidR="00D45533" w:rsidRPr="0034399D">
        <w:rPr>
          <w:rFonts w:asciiTheme="majorHAnsi" w:hAnsiTheme="majorHAnsi"/>
          <w:sz w:val="20"/>
          <w:szCs w:val="20"/>
          <w:vertAlign w:val="superscript"/>
        </w:rPr>
        <w:footnoteReference w:id="76"/>
      </w:r>
      <w:r w:rsidR="00D45533" w:rsidRPr="00DB7153">
        <w:rPr>
          <w:rFonts w:asciiTheme="majorHAnsi" w:hAnsiTheme="majorHAnsi"/>
          <w:sz w:val="20"/>
          <w:szCs w:val="20"/>
        </w:rPr>
        <w:t xml:space="preserve"> </w:t>
      </w:r>
    </w:p>
    <w:p w14:paraId="651933B9" w14:textId="77777777" w:rsidR="0034399D" w:rsidRDefault="0034399D" w:rsidP="003439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23BB35C1" w14:textId="4DE718B0" w:rsidR="0034399D"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Said docum</w:t>
      </w:r>
      <w:r w:rsidR="009D4E8C" w:rsidRPr="0034399D">
        <w:rPr>
          <w:rFonts w:asciiTheme="majorHAnsi" w:hAnsiTheme="majorHAnsi"/>
          <w:sz w:val="20"/>
          <w:szCs w:val="20"/>
        </w:rPr>
        <w:t>ent records that the investigating</w:t>
      </w:r>
      <w:r w:rsidRPr="0034399D">
        <w:rPr>
          <w:rFonts w:asciiTheme="majorHAnsi" w:hAnsiTheme="majorHAnsi"/>
          <w:sz w:val="20"/>
          <w:szCs w:val="20"/>
        </w:rPr>
        <w:t xml:space="preserve"> officers received various complaints related to the disappearance and they undertook a series of diligen</w:t>
      </w:r>
      <w:r w:rsidR="009D4E8C" w:rsidRPr="0034399D">
        <w:rPr>
          <w:rFonts w:asciiTheme="majorHAnsi" w:hAnsiTheme="majorHAnsi"/>
          <w:sz w:val="20"/>
          <w:szCs w:val="20"/>
        </w:rPr>
        <w:t>t actions</w:t>
      </w:r>
      <w:r w:rsidRPr="0034399D">
        <w:rPr>
          <w:rFonts w:asciiTheme="majorHAnsi" w:hAnsiTheme="majorHAnsi"/>
          <w:sz w:val="20"/>
          <w:szCs w:val="20"/>
        </w:rPr>
        <w:t xml:space="preserve">. Particularly, it is stated that statements were rendered by Fabiola </w:t>
      </w:r>
      <w:proofErr w:type="spellStart"/>
      <w:r w:rsidRPr="0034399D">
        <w:rPr>
          <w:rFonts w:asciiTheme="majorHAnsi" w:hAnsiTheme="majorHAnsi"/>
          <w:sz w:val="20"/>
          <w:szCs w:val="20"/>
        </w:rPr>
        <w:t>Lema</w:t>
      </w:r>
      <w:proofErr w:type="spellEnd"/>
      <w:r w:rsidRPr="0034399D">
        <w:rPr>
          <w:rFonts w:asciiTheme="majorHAnsi" w:hAnsiTheme="majorHAnsi"/>
          <w:sz w:val="20"/>
          <w:szCs w:val="20"/>
        </w:rPr>
        <w:t xml:space="preserve"> Ramírez, Vicente Alfredo Pérez </w:t>
      </w:r>
      <w:proofErr w:type="spellStart"/>
      <w:r w:rsidRPr="0034399D">
        <w:rPr>
          <w:rFonts w:asciiTheme="majorHAnsi" w:hAnsiTheme="majorHAnsi"/>
          <w:sz w:val="20"/>
          <w:szCs w:val="20"/>
        </w:rPr>
        <w:t>Bermúdez</w:t>
      </w:r>
      <w:proofErr w:type="spellEnd"/>
      <w:r w:rsidRPr="0034399D">
        <w:rPr>
          <w:rFonts w:asciiTheme="majorHAnsi" w:hAnsiTheme="majorHAnsi"/>
          <w:sz w:val="20"/>
          <w:szCs w:val="20"/>
        </w:rPr>
        <w:t xml:space="preserve">, </w:t>
      </w:r>
      <w:proofErr w:type="spellStart"/>
      <w:r w:rsidRPr="0034399D">
        <w:rPr>
          <w:rFonts w:asciiTheme="majorHAnsi" w:hAnsiTheme="majorHAnsi"/>
          <w:sz w:val="20"/>
          <w:szCs w:val="20"/>
        </w:rPr>
        <w:t>Miryam</w:t>
      </w:r>
      <w:proofErr w:type="spellEnd"/>
      <w:r w:rsidRPr="0034399D">
        <w:rPr>
          <w:rFonts w:asciiTheme="majorHAnsi" w:hAnsiTheme="majorHAnsi"/>
          <w:sz w:val="20"/>
          <w:szCs w:val="20"/>
        </w:rPr>
        <w:t xml:space="preserve"> Liliana </w:t>
      </w:r>
      <w:proofErr w:type="spellStart"/>
      <w:r w:rsidRPr="0034399D">
        <w:rPr>
          <w:rFonts w:asciiTheme="majorHAnsi" w:hAnsiTheme="majorHAnsi"/>
          <w:sz w:val="20"/>
          <w:szCs w:val="20"/>
        </w:rPr>
        <w:t>Vasconez</w:t>
      </w:r>
      <w:proofErr w:type="spellEnd"/>
      <w:r w:rsidRPr="0034399D">
        <w:rPr>
          <w:rFonts w:asciiTheme="majorHAnsi" w:hAnsiTheme="majorHAnsi"/>
          <w:sz w:val="20"/>
          <w:szCs w:val="20"/>
        </w:rPr>
        <w:t xml:space="preserve"> </w:t>
      </w:r>
      <w:proofErr w:type="spellStart"/>
      <w:r w:rsidRPr="0034399D">
        <w:rPr>
          <w:rFonts w:asciiTheme="majorHAnsi" w:hAnsiTheme="majorHAnsi"/>
          <w:sz w:val="20"/>
          <w:szCs w:val="20"/>
        </w:rPr>
        <w:t>Vaca</w:t>
      </w:r>
      <w:proofErr w:type="spellEnd"/>
      <w:r w:rsidRPr="0034399D">
        <w:rPr>
          <w:rFonts w:asciiTheme="majorHAnsi" w:hAnsiTheme="majorHAnsi"/>
          <w:sz w:val="20"/>
          <w:szCs w:val="20"/>
        </w:rPr>
        <w:t>, Francisco Antonio Moreno Badillo</w:t>
      </w:r>
      <w:r w:rsidR="00533027">
        <w:rPr>
          <w:rFonts w:asciiTheme="majorHAnsi" w:hAnsiTheme="majorHAnsi"/>
          <w:sz w:val="20"/>
          <w:szCs w:val="20"/>
        </w:rPr>
        <w:t xml:space="preserve"> and Raúl Roberto </w:t>
      </w:r>
      <w:proofErr w:type="spellStart"/>
      <w:r w:rsidR="00533027">
        <w:rPr>
          <w:rFonts w:asciiTheme="majorHAnsi" w:hAnsiTheme="majorHAnsi"/>
          <w:sz w:val="20"/>
          <w:szCs w:val="20"/>
        </w:rPr>
        <w:t>Ricaurte</w:t>
      </w:r>
      <w:proofErr w:type="spellEnd"/>
      <w:r w:rsidR="00533027">
        <w:rPr>
          <w:rFonts w:asciiTheme="majorHAnsi" w:hAnsiTheme="majorHAnsi"/>
          <w:sz w:val="20"/>
          <w:szCs w:val="20"/>
        </w:rPr>
        <w:t xml:space="preserve"> Rodrí</w:t>
      </w:r>
      <w:r w:rsidRPr="0034399D">
        <w:rPr>
          <w:rFonts w:asciiTheme="majorHAnsi" w:hAnsiTheme="majorHAnsi"/>
          <w:sz w:val="20"/>
          <w:szCs w:val="20"/>
        </w:rPr>
        <w:t xml:space="preserve">guez, persons with whom the alleged </w:t>
      </w:r>
      <w:r w:rsidRPr="0034399D">
        <w:rPr>
          <w:rFonts w:asciiTheme="majorHAnsi" w:hAnsiTheme="majorHAnsi"/>
          <w:sz w:val="20"/>
          <w:szCs w:val="20"/>
        </w:rPr>
        <w:lastRenderedPageBreak/>
        <w:t>victim had met on the night of November 9, as well as Luis Alberto Garzón Guzmán</w:t>
      </w:r>
      <w:r w:rsidR="009D4E8C" w:rsidRPr="0034399D">
        <w:rPr>
          <w:rFonts w:asciiTheme="majorHAnsi" w:hAnsiTheme="majorHAnsi"/>
          <w:sz w:val="20"/>
          <w:szCs w:val="20"/>
        </w:rPr>
        <w:t>, the</w:t>
      </w:r>
      <w:r w:rsidRPr="0034399D">
        <w:rPr>
          <w:rFonts w:asciiTheme="majorHAnsi" w:hAnsiTheme="majorHAnsi"/>
          <w:sz w:val="20"/>
          <w:szCs w:val="20"/>
        </w:rPr>
        <w:t xml:space="preserve"> brother of the disappeared person.</w:t>
      </w:r>
      <w:r w:rsidRPr="00DB7153">
        <w:rPr>
          <w:rStyle w:val="FootnoteReference"/>
          <w:rFonts w:asciiTheme="majorHAnsi" w:hAnsiTheme="majorHAnsi"/>
          <w:sz w:val="20"/>
          <w:szCs w:val="20"/>
        </w:rPr>
        <w:footnoteReference w:id="77"/>
      </w:r>
      <w:r w:rsidRPr="0034399D">
        <w:rPr>
          <w:rFonts w:asciiTheme="majorHAnsi" w:hAnsiTheme="majorHAnsi"/>
          <w:sz w:val="20"/>
          <w:szCs w:val="20"/>
        </w:rPr>
        <w:t xml:space="preserve"> </w:t>
      </w:r>
    </w:p>
    <w:p w14:paraId="772D64B0" w14:textId="77777777" w:rsidR="0034399D" w:rsidRDefault="0034399D" w:rsidP="0034399D">
      <w:pPr>
        <w:pStyle w:val="ListParagraph"/>
        <w:rPr>
          <w:rFonts w:asciiTheme="majorHAnsi" w:hAnsiTheme="majorHAnsi"/>
          <w:sz w:val="20"/>
          <w:szCs w:val="20"/>
        </w:rPr>
      </w:pPr>
    </w:p>
    <w:p w14:paraId="3CAC182A" w14:textId="77777777" w:rsidR="0034399D"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 xml:space="preserve">It was also stated that interviews were carried out with Luis </w:t>
      </w:r>
      <w:proofErr w:type="spellStart"/>
      <w:r w:rsidRPr="0034399D">
        <w:rPr>
          <w:rFonts w:asciiTheme="majorHAnsi" w:hAnsiTheme="majorHAnsi"/>
          <w:sz w:val="20"/>
          <w:szCs w:val="20"/>
        </w:rPr>
        <w:t>Lascano</w:t>
      </w:r>
      <w:proofErr w:type="spellEnd"/>
      <w:r w:rsidRPr="0034399D">
        <w:rPr>
          <w:rFonts w:asciiTheme="majorHAnsi" w:hAnsiTheme="majorHAnsi"/>
          <w:sz w:val="20"/>
          <w:szCs w:val="20"/>
        </w:rPr>
        <w:t xml:space="preserve"> and Rodrigo Guzmán, brother-in-law and brother of the disappeared person respectively; Juan Carlos Valenzuela and Patricia </w:t>
      </w:r>
      <w:proofErr w:type="spellStart"/>
      <w:r w:rsidRPr="0034399D">
        <w:rPr>
          <w:rFonts w:asciiTheme="majorHAnsi" w:hAnsiTheme="majorHAnsi"/>
          <w:sz w:val="20"/>
          <w:szCs w:val="20"/>
        </w:rPr>
        <w:t>Villacis</w:t>
      </w:r>
      <w:proofErr w:type="spellEnd"/>
      <w:r w:rsidRPr="0034399D">
        <w:rPr>
          <w:rFonts w:asciiTheme="majorHAnsi" w:hAnsiTheme="majorHAnsi"/>
          <w:sz w:val="20"/>
          <w:szCs w:val="20"/>
        </w:rPr>
        <w:t xml:space="preserve">, co-owner partners of the location called “Son Candela”; Juan Carlos Suarez, manager of the Manhattan Restaurant located in the upper level of </w:t>
      </w:r>
      <w:r w:rsidR="00A40BEE" w:rsidRPr="0034399D">
        <w:rPr>
          <w:rFonts w:asciiTheme="majorHAnsi" w:hAnsiTheme="majorHAnsi"/>
          <w:sz w:val="20"/>
          <w:szCs w:val="20"/>
        </w:rPr>
        <w:t xml:space="preserve">the discotheque </w:t>
      </w:r>
      <w:r w:rsidRPr="0034399D">
        <w:rPr>
          <w:rFonts w:asciiTheme="majorHAnsi" w:hAnsiTheme="majorHAnsi"/>
          <w:sz w:val="20"/>
          <w:szCs w:val="20"/>
        </w:rPr>
        <w:t>“</w:t>
      </w:r>
      <w:r w:rsidRPr="0034399D">
        <w:rPr>
          <w:rFonts w:asciiTheme="majorHAnsi" w:hAnsiTheme="majorHAnsi"/>
          <w:i/>
          <w:sz w:val="20"/>
          <w:szCs w:val="20"/>
        </w:rPr>
        <w:t>Son Candela</w:t>
      </w:r>
      <w:r w:rsidRPr="0034399D">
        <w:rPr>
          <w:rFonts w:asciiTheme="majorHAnsi" w:hAnsiTheme="majorHAnsi"/>
          <w:sz w:val="20"/>
          <w:szCs w:val="20"/>
        </w:rPr>
        <w:t>”, Martha Tenorio, friend of the alleged victim, as well as Mario Toscano, accountant of the “</w:t>
      </w:r>
      <w:r w:rsidRPr="0034399D">
        <w:rPr>
          <w:rFonts w:asciiTheme="majorHAnsi" w:hAnsiTheme="majorHAnsi"/>
          <w:i/>
          <w:sz w:val="20"/>
          <w:szCs w:val="20"/>
        </w:rPr>
        <w:t xml:space="preserve">El </w:t>
      </w:r>
      <w:proofErr w:type="spellStart"/>
      <w:r w:rsidRPr="0034399D">
        <w:rPr>
          <w:rFonts w:asciiTheme="majorHAnsi" w:hAnsiTheme="majorHAnsi"/>
          <w:i/>
          <w:sz w:val="20"/>
          <w:szCs w:val="20"/>
        </w:rPr>
        <w:t>Conejo</w:t>
      </w:r>
      <w:proofErr w:type="spellEnd"/>
      <w:r w:rsidRPr="0034399D">
        <w:rPr>
          <w:rFonts w:asciiTheme="majorHAnsi" w:hAnsiTheme="majorHAnsi"/>
          <w:sz w:val="20"/>
          <w:szCs w:val="20"/>
        </w:rPr>
        <w:t>”</w:t>
      </w:r>
      <w:r w:rsidR="003730F6" w:rsidRPr="0034399D">
        <w:rPr>
          <w:rFonts w:asciiTheme="majorHAnsi" w:hAnsiTheme="majorHAnsi"/>
          <w:sz w:val="20"/>
          <w:szCs w:val="20"/>
        </w:rPr>
        <w:t xml:space="preserve"> Publishing H</w:t>
      </w:r>
      <w:r w:rsidR="006158AD" w:rsidRPr="0034399D">
        <w:rPr>
          <w:rFonts w:asciiTheme="majorHAnsi" w:hAnsiTheme="majorHAnsi"/>
          <w:sz w:val="20"/>
          <w:szCs w:val="20"/>
        </w:rPr>
        <w:t>ouse</w:t>
      </w:r>
      <w:r w:rsidRPr="0034399D">
        <w:rPr>
          <w:rFonts w:asciiTheme="majorHAnsi" w:hAnsiTheme="majorHAnsi"/>
          <w:sz w:val="20"/>
          <w:szCs w:val="20"/>
        </w:rPr>
        <w:t>.</w:t>
      </w:r>
      <w:r w:rsidRPr="00DB7153">
        <w:rPr>
          <w:rStyle w:val="FootnoteReference"/>
          <w:rFonts w:asciiTheme="majorHAnsi" w:hAnsiTheme="majorHAnsi"/>
          <w:sz w:val="20"/>
          <w:szCs w:val="20"/>
        </w:rPr>
        <w:footnoteReference w:id="78"/>
      </w:r>
      <w:r w:rsidRPr="0034399D">
        <w:rPr>
          <w:rFonts w:asciiTheme="majorHAnsi" w:hAnsiTheme="majorHAnsi"/>
          <w:sz w:val="20"/>
          <w:szCs w:val="20"/>
        </w:rPr>
        <w:t xml:space="preserve"> The relevant content of the statements recorded in the police report was referred to in the section of the facts related to the disappearance of the alleged victim. </w:t>
      </w:r>
    </w:p>
    <w:p w14:paraId="5ECA773D" w14:textId="77777777" w:rsidR="0034399D" w:rsidRDefault="0034399D" w:rsidP="0034399D">
      <w:pPr>
        <w:pStyle w:val="ListParagraph"/>
        <w:rPr>
          <w:rFonts w:asciiTheme="majorHAnsi" w:hAnsiTheme="majorHAnsi"/>
          <w:sz w:val="20"/>
          <w:szCs w:val="20"/>
        </w:rPr>
      </w:pPr>
    </w:p>
    <w:p w14:paraId="5B95EE8F" w14:textId="77777777" w:rsidR="0034399D"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 xml:space="preserve">In said document, there is record that the Police carried out a verification in the Bank of Guayaquil in relation to the check that the alleged victim would have received and cashed on the day of </w:t>
      </w:r>
      <w:r w:rsidR="009D4E8C" w:rsidRPr="0034399D">
        <w:rPr>
          <w:rFonts w:asciiTheme="majorHAnsi" w:hAnsiTheme="majorHAnsi"/>
          <w:sz w:val="20"/>
          <w:szCs w:val="20"/>
        </w:rPr>
        <w:t>his disappearance, as recorded o</w:t>
      </w:r>
      <w:r w:rsidRPr="0034399D">
        <w:rPr>
          <w:rFonts w:asciiTheme="majorHAnsi" w:hAnsiTheme="majorHAnsi"/>
          <w:sz w:val="20"/>
          <w:szCs w:val="20"/>
        </w:rPr>
        <w:t>n the obverse, said check would have been cashed on November 12, 1990, that is, a</w:t>
      </w:r>
      <w:r w:rsidR="009D4E8C" w:rsidRPr="0034399D">
        <w:rPr>
          <w:rFonts w:asciiTheme="majorHAnsi" w:hAnsiTheme="majorHAnsi"/>
          <w:sz w:val="20"/>
          <w:szCs w:val="20"/>
        </w:rPr>
        <w:t>t a</w:t>
      </w:r>
      <w:r w:rsidRPr="0034399D">
        <w:rPr>
          <w:rFonts w:asciiTheme="majorHAnsi" w:hAnsiTheme="majorHAnsi"/>
          <w:sz w:val="20"/>
          <w:szCs w:val="20"/>
        </w:rPr>
        <w:t xml:space="preserve"> time after his disappearance. The police added, that they received </w:t>
      </w:r>
      <w:r w:rsidR="009D4E8C" w:rsidRPr="0034399D">
        <w:rPr>
          <w:rFonts w:asciiTheme="majorHAnsi" w:hAnsiTheme="majorHAnsi"/>
          <w:sz w:val="20"/>
          <w:szCs w:val="20"/>
        </w:rPr>
        <w:t>the response that</w:t>
      </w:r>
      <w:r w:rsidRPr="0034399D">
        <w:rPr>
          <w:rFonts w:asciiTheme="majorHAnsi" w:hAnsiTheme="majorHAnsi"/>
          <w:sz w:val="20"/>
          <w:szCs w:val="20"/>
        </w:rPr>
        <w:t xml:space="preserve"> checks cashed by the “deferred system” are sealed with the date of the following day and, in this case, the check was cashed on Friday</w:t>
      </w:r>
      <w:r w:rsidR="009D4E8C" w:rsidRPr="0034399D">
        <w:rPr>
          <w:rFonts w:asciiTheme="majorHAnsi" w:hAnsiTheme="majorHAnsi"/>
          <w:sz w:val="20"/>
          <w:szCs w:val="20"/>
        </w:rPr>
        <w:t xml:space="preserve"> and</w:t>
      </w:r>
      <w:r w:rsidRPr="0034399D">
        <w:rPr>
          <w:rFonts w:asciiTheme="majorHAnsi" w:hAnsiTheme="majorHAnsi"/>
          <w:sz w:val="20"/>
          <w:szCs w:val="20"/>
        </w:rPr>
        <w:t xml:space="preserve">, therefore, it carried the date of Monday November 12, 1990. </w:t>
      </w:r>
    </w:p>
    <w:p w14:paraId="3BD57AAE" w14:textId="77777777" w:rsidR="0034399D" w:rsidRDefault="0034399D" w:rsidP="0034399D">
      <w:pPr>
        <w:pStyle w:val="ListParagraph"/>
        <w:rPr>
          <w:rFonts w:asciiTheme="majorHAnsi" w:hAnsiTheme="majorHAnsi"/>
          <w:sz w:val="20"/>
          <w:szCs w:val="20"/>
        </w:rPr>
      </w:pPr>
    </w:p>
    <w:p w14:paraId="5A97E404" w14:textId="1C4F3FBA" w:rsidR="0034399D"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 xml:space="preserve">It </w:t>
      </w:r>
      <w:r w:rsidR="009D4E8C" w:rsidRPr="0034399D">
        <w:rPr>
          <w:rFonts w:asciiTheme="majorHAnsi" w:hAnsiTheme="majorHAnsi"/>
          <w:sz w:val="20"/>
          <w:szCs w:val="20"/>
        </w:rPr>
        <w:t>further states</w:t>
      </w:r>
      <w:r w:rsidRPr="0034399D">
        <w:rPr>
          <w:rFonts w:asciiTheme="majorHAnsi" w:hAnsiTheme="majorHAnsi"/>
          <w:sz w:val="20"/>
          <w:szCs w:val="20"/>
        </w:rPr>
        <w:t xml:space="preserve">, that hospitals, clinics, assistance homes, morgues, detainment centers, among others, were visited to obtain indications of the disappearance of the alleged victim; and that verifications were carried out through the migration dependencies “in case Mr. </w:t>
      </w:r>
      <w:r w:rsidR="003D420B">
        <w:rPr>
          <w:rFonts w:asciiTheme="majorHAnsi" w:hAnsiTheme="majorHAnsi"/>
          <w:sz w:val="20"/>
          <w:szCs w:val="20"/>
        </w:rPr>
        <w:t>CÉSAR</w:t>
      </w:r>
      <w:r w:rsidRPr="0034399D">
        <w:rPr>
          <w:rFonts w:asciiTheme="majorHAnsi" w:hAnsiTheme="majorHAnsi"/>
          <w:sz w:val="20"/>
          <w:szCs w:val="20"/>
        </w:rPr>
        <w:t xml:space="preserve"> GUSTAVO GARZON GUZMAN could have left the country for any reason, but the results of these proceedings </w:t>
      </w:r>
      <w:r w:rsidR="009D4E8C" w:rsidRPr="0034399D">
        <w:rPr>
          <w:rFonts w:asciiTheme="majorHAnsi" w:hAnsiTheme="majorHAnsi"/>
          <w:sz w:val="20"/>
          <w:szCs w:val="20"/>
        </w:rPr>
        <w:t xml:space="preserve">were </w:t>
      </w:r>
      <w:r w:rsidRPr="0034399D">
        <w:rPr>
          <w:rFonts w:asciiTheme="majorHAnsi" w:hAnsiTheme="majorHAnsi"/>
          <w:sz w:val="20"/>
          <w:szCs w:val="20"/>
        </w:rPr>
        <w:t>negative because there is not any recorded movement of said person.”</w:t>
      </w:r>
      <w:r w:rsidRPr="00DB7153">
        <w:rPr>
          <w:rStyle w:val="FootnoteReference"/>
          <w:rFonts w:asciiTheme="majorHAnsi" w:hAnsiTheme="majorHAnsi"/>
          <w:sz w:val="20"/>
          <w:szCs w:val="20"/>
        </w:rPr>
        <w:footnoteReference w:id="79"/>
      </w:r>
      <w:r w:rsidRPr="0034399D">
        <w:rPr>
          <w:rFonts w:asciiTheme="majorHAnsi" w:hAnsiTheme="majorHAnsi"/>
          <w:sz w:val="20"/>
          <w:szCs w:val="20"/>
        </w:rPr>
        <w:t xml:space="preserve"> </w:t>
      </w:r>
    </w:p>
    <w:p w14:paraId="4E6C3C60" w14:textId="77777777" w:rsidR="0034399D" w:rsidRDefault="0034399D" w:rsidP="0034399D">
      <w:pPr>
        <w:pStyle w:val="ListParagraph"/>
        <w:rPr>
          <w:rFonts w:asciiTheme="majorHAnsi" w:hAnsiTheme="majorHAnsi"/>
          <w:sz w:val="20"/>
          <w:szCs w:val="20"/>
        </w:rPr>
      </w:pPr>
    </w:p>
    <w:p w14:paraId="46C3C707" w14:textId="3FB7A9B9" w:rsidR="00D45533" w:rsidRPr="0034399D"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In the police report</w:t>
      </w:r>
      <w:r w:rsidR="009D4E8C" w:rsidRPr="0034399D">
        <w:rPr>
          <w:rFonts w:asciiTheme="majorHAnsi" w:hAnsiTheme="majorHAnsi"/>
          <w:sz w:val="20"/>
          <w:szCs w:val="20"/>
        </w:rPr>
        <w:t>,</w:t>
      </w:r>
      <w:r w:rsidRPr="0034399D">
        <w:rPr>
          <w:rFonts w:asciiTheme="majorHAnsi" w:hAnsiTheme="majorHAnsi"/>
          <w:sz w:val="20"/>
          <w:szCs w:val="20"/>
        </w:rPr>
        <w:t xml:space="preserve"> it is indicated that </w:t>
      </w:r>
      <w:r w:rsidR="009D4E8C" w:rsidRPr="0034399D">
        <w:rPr>
          <w:rFonts w:asciiTheme="majorHAnsi" w:hAnsiTheme="majorHAnsi"/>
          <w:sz w:val="20"/>
          <w:szCs w:val="20"/>
        </w:rPr>
        <w:t>the police</w:t>
      </w:r>
      <w:r w:rsidRPr="0034399D">
        <w:rPr>
          <w:rFonts w:asciiTheme="majorHAnsi" w:hAnsiTheme="majorHAnsi"/>
          <w:sz w:val="20"/>
          <w:szCs w:val="20"/>
        </w:rPr>
        <w:t xml:space="preserve"> will continue “with the corresponding investigations with the objective to locate Mr. </w:t>
      </w:r>
      <w:r w:rsidR="003D420B">
        <w:rPr>
          <w:rFonts w:asciiTheme="majorHAnsi" w:hAnsiTheme="majorHAnsi"/>
          <w:sz w:val="20"/>
          <w:szCs w:val="20"/>
        </w:rPr>
        <w:t>CÉSAR</w:t>
      </w:r>
      <w:r w:rsidRPr="0034399D">
        <w:rPr>
          <w:rFonts w:asciiTheme="majorHAnsi" w:hAnsiTheme="majorHAnsi"/>
          <w:sz w:val="20"/>
          <w:szCs w:val="20"/>
        </w:rPr>
        <w:t xml:space="preserve"> GUSTAVO GARZÓN GUZMÁN, who is missing since the early morning hours of November 10, 1990.”</w:t>
      </w:r>
      <w:r w:rsidRPr="00DB7153">
        <w:rPr>
          <w:rStyle w:val="FootnoteReference"/>
          <w:rFonts w:asciiTheme="majorHAnsi" w:hAnsiTheme="majorHAnsi"/>
          <w:sz w:val="20"/>
          <w:szCs w:val="20"/>
        </w:rPr>
        <w:footnoteReference w:id="80"/>
      </w:r>
    </w:p>
    <w:p w14:paraId="139D7AE1"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B7FB86C" w14:textId="77777777" w:rsidR="00D45533" w:rsidRPr="00DB7153" w:rsidRDefault="00D45533" w:rsidP="00D45533">
      <w:pPr>
        <w:pStyle w:val="Heading3"/>
        <w:numPr>
          <w:ilvl w:val="0"/>
          <w:numId w:val="71"/>
        </w:numPr>
        <w:ind w:left="1440" w:hanging="720"/>
        <w:rPr>
          <w:lang w:val="en-US"/>
        </w:rPr>
      </w:pPr>
      <w:bookmarkStart w:id="34" w:name="_Toc477355562"/>
      <w:r w:rsidRPr="00DB7153">
        <w:rPr>
          <w:lang w:val="en-US"/>
        </w:rPr>
        <w:t>Police Investigation: second information report</w:t>
      </w:r>
      <w:bookmarkEnd w:id="34"/>
    </w:p>
    <w:p w14:paraId="0DD2C0EF"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9403F0E" w14:textId="2574FAB1" w:rsidR="00D45533" w:rsidRPr="00DB7153" w:rsidRDefault="009D4E8C"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On July 30, 1991</w:t>
      </w:r>
      <w:r w:rsidR="00D45533" w:rsidRPr="00DB7153">
        <w:rPr>
          <w:rFonts w:asciiTheme="majorHAnsi" w:hAnsiTheme="majorHAnsi"/>
          <w:sz w:val="20"/>
          <w:szCs w:val="20"/>
        </w:rPr>
        <w:t xml:space="preserve"> the Second Lieutenant of the Police issued a new information report </w:t>
      </w:r>
      <w:r>
        <w:rPr>
          <w:rFonts w:asciiTheme="majorHAnsi" w:hAnsiTheme="majorHAnsi"/>
          <w:sz w:val="20"/>
          <w:szCs w:val="20"/>
        </w:rPr>
        <w:t xml:space="preserve">explaining </w:t>
      </w:r>
      <w:r w:rsidR="00D45533" w:rsidRPr="00DB7153">
        <w:rPr>
          <w:rFonts w:asciiTheme="majorHAnsi" w:hAnsiTheme="majorHAnsi"/>
          <w:sz w:val="20"/>
          <w:szCs w:val="20"/>
        </w:rPr>
        <w:t xml:space="preserve">that they </w:t>
      </w:r>
      <w:r>
        <w:rPr>
          <w:rFonts w:asciiTheme="majorHAnsi" w:hAnsiTheme="majorHAnsi"/>
          <w:sz w:val="20"/>
          <w:szCs w:val="20"/>
        </w:rPr>
        <w:t xml:space="preserve">had </w:t>
      </w:r>
      <w:r w:rsidR="00D45533" w:rsidRPr="00DB7153">
        <w:rPr>
          <w:rFonts w:asciiTheme="majorHAnsi" w:hAnsiTheme="majorHAnsi"/>
          <w:sz w:val="20"/>
          <w:szCs w:val="20"/>
        </w:rPr>
        <w:t>visited the location of “Son Candela”, health centers, morgue, prisons and the migration offices</w:t>
      </w:r>
      <w:r>
        <w:rPr>
          <w:rFonts w:asciiTheme="majorHAnsi" w:hAnsiTheme="majorHAnsi"/>
          <w:sz w:val="20"/>
          <w:szCs w:val="20"/>
        </w:rPr>
        <w:t>,</w:t>
      </w:r>
      <w:r w:rsidR="00D45533" w:rsidRPr="00DB7153">
        <w:rPr>
          <w:rFonts w:asciiTheme="majorHAnsi" w:hAnsiTheme="majorHAnsi"/>
          <w:sz w:val="20"/>
          <w:szCs w:val="20"/>
        </w:rPr>
        <w:t xml:space="preserve"> both in Quito and Guayaquil, with the objective of obtaining new information, but obtained negative results. Also, he indicated that a telegram was sent to the Chiefs of different dependencies of the National Police in all the Republic, in the month of May of the present year, without obtaining a positive response.</w:t>
      </w:r>
      <w:r w:rsidR="00D45533" w:rsidRPr="0034399D">
        <w:rPr>
          <w:rFonts w:asciiTheme="majorHAnsi" w:hAnsiTheme="majorHAnsi"/>
          <w:sz w:val="20"/>
          <w:szCs w:val="20"/>
          <w:vertAlign w:val="superscript"/>
        </w:rPr>
        <w:footnoteReference w:id="81"/>
      </w:r>
      <w:r w:rsidR="00D45533" w:rsidRPr="00DB7153">
        <w:rPr>
          <w:rFonts w:asciiTheme="majorHAnsi" w:hAnsiTheme="majorHAnsi"/>
          <w:sz w:val="20"/>
          <w:szCs w:val="20"/>
        </w:rPr>
        <w:t xml:space="preserve"> He concluded that they will continue with the respective investigations with the objective of locating the alleged victim.</w:t>
      </w:r>
      <w:r w:rsidR="00D45533" w:rsidRPr="0034399D">
        <w:rPr>
          <w:rFonts w:asciiTheme="majorHAnsi" w:hAnsiTheme="majorHAnsi"/>
          <w:sz w:val="20"/>
          <w:szCs w:val="20"/>
          <w:vertAlign w:val="superscript"/>
        </w:rPr>
        <w:footnoteReference w:id="82"/>
      </w:r>
      <w:r w:rsidR="00D45533" w:rsidRPr="00DB7153">
        <w:rPr>
          <w:rFonts w:asciiTheme="majorHAnsi" w:hAnsiTheme="majorHAnsi"/>
          <w:sz w:val="20"/>
          <w:szCs w:val="20"/>
        </w:rPr>
        <w:t xml:space="preserve"> </w:t>
      </w:r>
    </w:p>
    <w:p w14:paraId="60BFD8B2"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3AE911FC" w14:textId="77777777" w:rsidR="00D45533" w:rsidRPr="00DB7153" w:rsidRDefault="00D45533" w:rsidP="00D45533">
      <w:pPr>
        <w:pStyle w:val="Heading3"/>
        <w:numPr>
          <w:ilvl w:val="0"/>
          <w:numId w:val="71"/>
        </w:numPr>
        <w:ind w:left="1440" w:hanging="720"/>
        <w:rPr>
          <w:lang w:val="en-US"/>
        </w:rPr>
      </w:pPr>
      <w:bookmarkStart w:id="35" w:name="_Toc477355563"/>
      <w:r w:rsidRPr="00DB7153">
        <w:rPr>
          <w:lang w:val="en-US"/>
        </w:rPr>
        <w:lastRenderedPageBreak/>
        <w:t>Police Investigation: third information report</w:t>
      </w:r>
      <w:bookmarkEnd w:id="35"/>
    </w:p>
    <w:p w14:paraId="1A63CAEA"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16C28BC" w14:textId="5F8ABF35" w:rsidR="00D45533" w:rsidRPr="00DB7153"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On August 22, 1994 the Second Lieutenant of the Police issued a new information report informing </w:t>
      </w:r>
      <w:r w:rsidR="009D4E8C">
        <w:rPr>
          <w:rFonts w:asciiTheme="majorHAnsi" w:hAnsiTheme="majorHAnsi"/>
          <w:sz w:val="20"/>
          <w:szCs w:val="20"/>
        </w:rPr>
        <w:t xml:space="preserve">about </w:t>
      </w:r>
      <w:r w:rsidRPr="00DB7153">
        <w:rPr>
          <w:rFonts w:asciiTheme="majorHAnsi" w:hAnsiTheme="majorHAnsi"/>
          <w:sz w:val="20"/>
          <w:szCs w:val="20"/>
        </w:rPr>
        <w:t>the status of the investigations undertaken in relation to the disappearance of the alleged victim. In said writing, the Second Lieutenant of the Police referred to the facts of the disappearance of the alleged victim in the following terms:</w:t>
      </w:r>
    </w:p>
    <w:p w14:paraId="2D6370D7"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5AECB8F4" w14:textId="35BEC8B6" w:rsidR="00D45533" w:rsidRPr="00DB7153" w:rsidRDefault="00D45533" w:rsidP="00D455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right="713" w:firstLine="0"/>
        <w:jc w:val="both"/>
        <w:rPr>
          <w:rFonts w:asciiTheme="majorHAnsi" w:hAnsiTheme="majorHAnsi"/>
          <w:sz w:val="20"/>
          <w:szCs w:val="20"/>
        </w:rPr>
      </w:pPr>
      <w:r w:rsidRPr="00DB7153">
        <w:rPr>
          <w:rFonts w:asciiTheme="majorHAnsi" w:hAnsiTheme="majorHAnsi"/>
          <w:sz w:val="20"/>
          <w:szCs w:val="20"/>
        </w:rPr>
        <w:t xml:space="preserve">That when carrying out a detailed analysis of the content of Report No. 4911-SICP, dated August 10, 1989, we find that through the versions </w:t>
      </w:r>
      <w:r w:rsidRPr="00A40BEE">
        <w:rPr>
          <w:rFonts w:asciiTheme="majorHAnsi" w:hAnsiTheme="majorHAnsi"/>
          <w:sz w:val="20"/>
          <w:szCs w:val="20"/>
        </w:rPr>
        <w:t>(sic)</w:t>
      </w:r>
      <w:r w:rsidRPr="00DB7153">
        <w:rPr>
          <w:rFonts w:asciiTheme="majorHAnsi" w:hAnsiTheme="majorHAnsi"/>
          <w:sz w:val="20"/>
          <w:szCs w:val="20"/>
        </w:rPr>
        <w:t xml:space="preserve"> of </w:t>
      </w:r>
      <w:r w:rsidR="003D420B">
        <w:rPr>
          <w:rFonts w:asciiTheme="majorHAnsi" w:hAnsiTheme="majorHAnsi"/>
          <w:sz w:val="20"/>
          <w:szCs w:val="20"/>
        </w:rPr>
        <w:t>CÉSAR</w:t>
      </w:r>
      <w:r w:rsidRPr="00DB7153">
        <w:rPr>
          <w:rFonts w:asciiTheme="majorHAnsi" w:hAnsiTheme="majorHAnsi"/>
          <w:sz w:val="20"/>
          <w:szCs w:val="20"/>
        </w:rPr>
        <w:t xml:space="preserve"> GARZON, other active members of the subversive movement or group “</w:t>
      </w:r>
      <w:proofErr w:type="spellStart"/>
      <w:r w:rsidRPr="00A40BEE">
        <w:rPr>
          <w:rFonts w:asciiTheme="majorHAnsi" w:hAnsiTheme="majorHAnsi"/>
          <w:i/>
          <w:sz w:val="20"/>
          <w:szCs w:val="20"/>
        </w:rPr>
        <w:t>Montoneras</w:t>
      </w:r>
      <w:proofErr w:type="spellEnd"/>
      <w:r w:rsidRPr="00A40BEE">
        <w:rPr>
          <w:rFonts w:asciiTheme="majorHAnsi" w:hAnsiTheme="majorHAnsi"/>
          <w:i/>
          <w:sz w:val="20"/>
          <w:szCs w:val="20"/>
        </w:rPr>
        <w:t xml:space="preserve"> Patria Libre</w:t>
      </w:r>
      <w:r w:rsidRPr="00DB7153">
        <w:rPr>
          <w:rFonts w:asciiTheme="majorHAnsi" w:hAnsiTheme="majorHAnsi"/>
          <w:sz w:val="20"/>
          <w:szCs w:val="20"/>
        </w:rPr>
        <w:t>” were apprehended, and in light that the citizen GARZON GUZMAN</w:t>
      </w:r>
      <w:r w:rsidR="009D4E8C">
        <w:rPr>
          <w:rFonts w:asciiTheme="majorHAnsi" w:hAnsiTheme="majorHAnsi"/>
          <w:sz w:val="20"/>
          <w:szCs w:val="20"/>
        </w:rPr>
        <w:t>,</w:t>
      </w:r>
      <w:r w:rsidRPr="00DB7153">
        <w:rPr>
          <w:rFonts w:asciiTheme="majorHAnsi" w:hAnsiTheme="majorHAnsi"/>
          <w:sz w:val="20"/>
          <w:szCs w:val="20"/>
        </w:rPr>
        <w:t xml:space="preserve"> three months after having obtained his freedom, disappears without leaving any trace, it is presumed that unidentified subjects belonging to the same subversive group are related with the disappearance, without having to-date obtained any information about his whereabouts.</w:t>
      </w:r>
      <w:r w:rsidRPr="00DB7153">
        <w:rPr>
          <w:rFonts w:asciiTheme="majorHAnsi" w:hAnsiTheme="majorHAnsi"/>
          <w:sz w:val="20"/>
          <w:szCs w:val="20"/>
          <w:vertAlign w:val="superscript"/>
        </w:rPr>
        <w:footnoteReference w:id="83"/>
      </w:r>
    </w:p>
    <w:p w14:paraId="46804D9B"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6A535102" w14:textId="3161B8B8" w:rsidR="0034399D" w:rsidRDefault="00A40BEE"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The Second Lieutenant</w:t>
      </w:r>
      <w:r w:rsidR="00D45533" w:rsidRPr="00DB7153">
        <w:rPr>
          <w:rFonts w:asciiTheme="majorHAnsi" w:hAnsiTheme="majorHAnsi"/>
          <w:sz w:val="20"/>
          <w:szCs w:val="20"/>
        </w:rPr>
        <w:t xml:space="preserve"> concluded </w:t>
      </w:r>
      <w:r>
        <w:rPr>
          <w:rFonts w:asciiTheme="majorHAnsi" w:hAnsiTheme="majorHAnsi"/>
          <w:sz w:val="20"/>
          <w:szCs w:val="20"/>
        </w:rPr>
        <w:t>stating</w:t>
      </w:r>
      <w:r w:rsidR="00D45533" w:rsidRPr="00DB7153">
        <w:rPr>
          <w:rFonts w:asciiTheme="majorHAnsi" w:hAnsiTheme="majorHAnsi"/>
          <w:sz w:val="20"/>
          <w:szCs w:val="20"/>
        </w:rPr>
        <w:t xml:space="preserve"> that “the corresponding investigations will be continued until there is total clarification of the case and thus the location of the citizen </w:t>
      </w:r>
      <w:r w:rsidR="003D420B">
        <w:rPr>
          <w:rFonts w:asciiTheme="majorHAnsi" w:hAnsiTheme="majorHAnsi"/>
          <w:sz w:val="20"/>
          <w:szCs w:val="20"/>
        </w:rPr>
        <w:t>César</w:t>
      </w:r>
      <w:r w:rsidR="00D45533" w:rsidRPr="00DB7153">
        <w:rPr>
          <w:rFonts w:asciiTheme="majorHAnsi" w:hAnsiTheme="majorHAnsi"/>
          <w:sz w:val="20"/>
          <w:szCs w:val="20"/>
        </w:rPr>
        <w:t xml:space="preserve"> Gustavo Garzón Guzmán, </w:t>
      </w:r>
      <w:r w:rsidR="009D4E8C">
        <w:rPr>
          <w:rFonts w:asciiTheme="majorHAnsi" w:hAnsiTheme="majorHAnsi"/>
          <w:sz w:val="20"/>
          <w:szCs w:val="20"/>
        </w:rPr>
        <w:t xml:space="preserve">and </w:t>
      </w:r>
      <w:r w:rsidR="00D45533" w:rsidRPr="00DB7153">
        <w:rPr>
          <w:rFonts w:asciiTheme="majorHAnsi" w:hAnsiTheme="majorHAnsi"/>
          <w:sz w:val="20"/>
          <w:szCs w:val="20"/>
        </w:rPr>
        <w:t>these results will be disclosed in a timely manner.”</w:t>
      </w:r>
      <w:r w:rsidR="00D45533" w:rsidRPr="0034399D">
        <w:rPr>
          <w:rFonts w:asciiTheme="majorHAnsi" w:hAnsiTheme="majorHAnsi"/>
          <w:sz w:val="20"/>
          <w:szCs w:val="20"/>
          <w:vertAlign w:val="superscript"/>
        </w:rPr>
        <w:footnoteReference w:id="84"/>
      </w:r>
      <w:r w:rsidR="00D45533" w:rsidRPr="00DB7153">
        <w:rPr>
          <w:rFonts w:asciiTheme="majorHAnsi" w:hAnsiTheme="majorHAnsi"/>
          <w:sz w:val="20"/>
          <w:szCs w:val="20"/>
        </w:rPr>
        <w:t xml:space="preserve"> </w:t>
      </w:r>
    </w:p>
    <w:p w14:paraId="53348BC6" w14:textId="77777777" w:rsidR="0034399D" w:rsidRDefault="0034399D" w:rsidP="003439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6CA0F12A" w14:textId="1957AA7F" w:rsidR="00D45533" w:rsidRPr="0034399D"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34399D">
        <w:rPr>
          <w:rFonts w:asciiTheme="majorHAnsi" w:hAnsiTheme="majorHAnsi"/>
          <w:sz w:val="20"/>
          <w:szCs w:val="20"/>
        </w:rPr>
        <w:t>The Commission observes that the State informed that after the report of the Truth Commission, judicial investigations were initiated about the disappearance of Mr. Garzón Guzmán</w:t>
      </w:r>
      <w:r w:rsidRPr="0034399D">
        <w:rPr>
          <w:rFonts w:asciiTheme="majorHAnsi" w:hAnsiTheme="majorHAnsi"/>
          <w:i/>
          <w:sz w:val="20"/>
          <w:szCs w:val="20"/>
        </w:rPr>
        <w:t xml:space="preserve">. </w:t>
      </w:r>
      <w:r w:rsidRPr="0034399D">
        <w:rPr>
          <w:rFonts w:asciiTheme="majorHAnsi" w:hAnsiTheme="majorHAnsi"/>
          <w:sz w:val="20"/>
          <w:szCs w:val="20"/>
        </w:rPr>
        <w:t xml:space="preserve">Even though some </w:t>
      </w:r>
      <w:r w:rsidR="009D4E8C" w:rsidRPr="0034399D">
        <w:rPr>
          <w:rFonts w:asciiTheme="majorHAnsi" w:hAnsiTheme="majorHAnsi"/>
          <w:sz w:val="20"/>
          <w:szCs w:val="20"/>
        </w:rPr>
        <w:t xml:space="preserve">actions </w:t>
      </w:r>
      <w:r w:rsidRPr="0034399D">
        <w:rPr>
          <w:rFonts w:asciiTheme="majorHAnsi" w:hAnsiTheme="majorHAnsi"/>
          <w:sz w:val="20"/>
          <w:szCs w:val="20"/>
        </w:rPr>
        <w:t xml:space="preserve">were mentioned, the </w:t>
      </w:r>
      <w:r w:rsidR="009D4E8C" w:rsidRPr="0034399D">
        <w:rPr>
          <w:rFonts w:asciiTheme="majorHAnsi" w:hAnsiTheme="majorHAnsi"/>
          <w:sz w:val="20"/>
          <w:szCs w:val="20"/>
        </w:rPr>
        <w:t>State did not provide documentary</w:t>
      </w:r>
      <w:r w:rsidRPr="0034399D">
        <w:rPr>
          <w:rFonts w:asciiTheme="majorHAnsi" w:hAnsiTheme="majorHAnsi"/>
          <w:sz w:val="20"/>
          <w:szCs w:val="20"/>
        </w:rPr>
        <w:t xml:space="preserve"> evidence of these investigations. It did not inform about the progress or concrete outcomes in the individualization of the possible responsible persons nor did it provide any information about a plan of search </w:t>
      </w:r>
      <w:r w:rsidR="009D4E8C" w:rsidRPr="0034399D">
        <w:rPr>
          <w:rFonts w:asciiTheme="majorHAnsi" w:hAnsiTheme="majorHAnsi"/>
          <w:sz w:val="20"/>
          <w:szCs w:val="20"/>
        </w:rPr>
        <w:t>for</w:t>
      </w:r>
      <w:r w:rsidRPr="0034399D">
        <w:rPr>
          <w:rFonts w:asciiTheme="majorHAnsi" w:hAnsiTheme="majorHAnsi"/>
          <w:sz w:val="20"/>
          <w:szCs w:val="20"/>
        </w:rPr>
        <w:t xml:space="preserve"> the whereabouts of Mr. Garzón Guzmán.</w:t>
      </w:r>
    </w:p>
    <w:p w14:paraId="7550D84F"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98738E0" w14:textId="77777777" w:rsidR="00D45533" w:rsidRPr="00DB7153" w:rsidRDefault="00D45533" w:rsidP="00D45533">
      <w:pPr>
        <w:pStyle w:val="Heading1"/>
        <w:ind w:left="720" w:firstLine="0"/>
        <w:jc w:val="left"/>
        <w:rPr>
          <w:lang w:val="en-US"/>
        </w:rPr>
      </w:pPr>
      <w:bookmarkStart w:id="36" w:name="_Toc477355564"/>
      <w:r w:rsidRPr="00DB7153">
        <w:rPr>
          <w:lang w:val="en-US"/>
        </w:rPr>
        <w:t>ANALYSIS OF LAW</w:t>
      </w:r>
      <w:bookmarkEnd w:id="36"/>
      <w:r w:rsidRPr="00DB7153">
        <w:rPr>
          <w:lang w:val="en-US"/>
        </w:rPr>
        <w:t xml:space="preserve"> </w:t>
      </w:r>
    </w:p>
    <w:p w14:paraId="139DABB1" w14:textId="77777777" w:rsidR="00D45533" w:rsidRPr="00DB7153" w:rsidRDefault="00D45533" w:rsidP="00D45533">
      <w:pPr>
        <w:pStyle w:val="ColorfulList-Accent11"/>
        <w:ind w:left="0"/>
        <w:rPr>
          <w:rFonts w:asciiTheme="majorHAnsi" w:hAnsiTheme="majorHAnsi"/>
          <w:sz w:val="20"/>
          <w:szCs w:val="20"/>
        </w:rPr>
      </w:pPr>
    </w:p>
    <w:p w14:paraId="22D04F43" w14:textId="7EA7688F" w:rsidR="00D45533" w:rsidRPr="00DB7153" w:rsidRDefault="00D45533" w:rsidP="00C055F5">
      <w:pPr>
        <w:pStyle w:val="Heading2"/>
        <w:numPr>
          <w:ilvl w:val="0"/>
          <w:numId w:val="60"/>
        </w:numPr>
      </w:pPr>
      <w:bookmarkStart w:id="37" w:name="_Toc477355565"/>
      <w:r w:rsidRPr="00DB7153">
        <w:t xml:space="preserve">Rights to the recognition of juridical personality, personal </w:t>
      </w:r>
      <w:r w:rsidR="00C055F5">
        <w:t>liberty, to humane treatment, to</w:t>
      </w:r>
      <w:r w:rsidRPr="00DB7153">
        <w:t xml:space="preserve"> life</w:t>
      </w:r>
      <w:r w:rsidR="00C055F5">
        <w:t>, to a fair trial and to judicial protection</w:t>
      </w:r>
      <w:r w:rsidR="00C055F5" w:rsidRPr="00DB7153">
        <w:t xml:space="preserve"> </w:t>
      </w:r>
      <w:r w:rsidRPr="00DB7153">
        <w:t>(Articles 3, 7, 5</w:t>
      </w:r>
      <w:r w:rsidR="00C055F5">
        <w:t>,</w:t>
      </w:r>
      <w:r w:rsidRPr="00DB7153">
        <w:t xml:space="preserve"> 4</w:t>
      </w:r>
      <w:r w:rsidR="00C055F5">
        <w:t>, 8.1 and 25.1</w:t>
      </w:r>
      <w:r w:rsidRPr="00DB7153">
        <w:t xml:space="preserve"> of the American Convention) in relation to the obligation to respect and ensure the rights (Article 1(1) of said i</w:t>
      </w:r>
      <w:r w:rsidR="00C055F5">
        <w:t xml:space="preserve">nstrument); </w:t>
      </w:r>
      <w:r w:rsidRPr="00DB7153">
        <w:t>and Inter-American Convention on Forced Disappearance of Persons (Article I(a)</w:t>
      </w:r>
      <w:r w:rsidR="003243F0">
        <w:t>and b</w:t>
      </w:r>
      <w:r w:rsidRPr="00DB7153">
        <w:t>)</w:t>
      </w:r>
      <w:r w:rsidR="003243F0">
        <w:t xml:space="preserve"> with regards to César Gustavo Garzón Guzmán</w:t>
      </w:r>
      <w:bookmarkEnd w:id="37"/>
      <w:r w:rsidRPr="00DB7153">
        <w:t xml:space="preserve"> </w:t>
      </w:r>
    </w:p>
    <w:p w14:paraId="2C7D8C64"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77FA401" w14:textId="77777777" w:rsidR="00D45533" w:rsidRPr="00DB7153" w:rsidRDefault="00D45533" w:rsidP="00343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The articles of the American Convention referred to in the title above state the following:</w:t>
      </w:r>
    </w:p>
    <w:p w14:paraId="26C3A5BD"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3ABA024D"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Article 3. Right to Juridical Personality</w:t>
      </w:r>
    </w:p>
    <w:p w14:paraId="0CF7181F"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7E65100F"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Every person has the right to recognition as a person before the law.</w:t>
      </w:r>
    </w:p>
    <w:p w14:paraId="06261580"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7E138153"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Article 7. Right to Personal Liberty</w:t>
      </w:r>
    </w:p>
    <w:p w14:paraId="4D554556"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5B51DB91" w14:textId="71694C94" w:rsidR="00D45533" w:rsidRPr="00DB7153" w:rsidRDefault="00F53002"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Pr>
          <w:rFonts w:asciiTheme="majorHAnsi" w:hAnsiTheme="majorHAnsi"/>
          <w:sz w:val="20"/>
          <w:szCs w:val="20"/>
        </w:rPr>
        <w:t xml:space="preserve">1.      </w:t>
      </w:r>
      <w:r w:rsidR="00D45533" w:rsidRPr="00DB7153">
        <w:rPr>
          <w:rFonts w:asciiTheme="majorHAnsi" w:hAnsiTheme="majorHAnsi"/>
          <w:sz w:val="20"/>
          <w:szCs w:val="20"/>
        </w:rPr>
        <w:t>Every person has the right to personal liberty and security.</w:t>
      </w:r>
    </w:p>
    <w:p w14:paraId="6E613605"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hanging="414"/>
        <w:jc w:val="both"/>
        <w:rPr>
          <w:rFonts w:asciiTheme="majorHAnsi" w:hAnsiTheme="majorHAnsi"/>
          <w:sz w:val="20"/>
          <w:szCs w:val="20"/>
        </w:rPr>
      </w:pPr>
      <w:r w:rsidRPr="00DB7153">
        <w:rPr>
          <w:rFonts w:asciiTheme="majorHAnsi" w:hAnsiTheme="majorHAnsi"/>
          <w:sz w:val="20"/>
          <w:szCs w:val="20"/>
        </w:rPr>
        <w:t xml:space="preserve">2. </w:t>
      </w:r>
      <w:r w:rsidRPr="00DB7153">
        <w:rPr>
          <w:rFonts w:asciiTheme="majorHAnsi" w:hAnsiTheme="majorHAnsi"/>
          <w:sz w:val="20"/>
          <w:szCs w:val="20"/>
        </w:rPr>
        <w:tab/>
        <w:t>No one shall be deprived of his physical liberty except for the reasons and under the conditions established beforehand by the constitution of the State Party concerned or by a law established pursuant thereto.</w:t>
      </w:r>
    </w:p>
    <w:p w14:paraId="226250AF" w14:textId="2A67B853" w:rsidR="00D45533" w:rsidRPr="00DB7153" w:rsidRDefault="00F53002"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Pr>
          <w:rFonts w:asciiTheme="majorHAnsi" w:hAnsiTheme="majorHAnsi"/>
          <w:sz w:val="20"/>
          <w:szCs w:val="20"/>
        </w:rPr>
        <w:lastRenderedPageBreak/>
        <w:t xml:space="preserve">3.      </w:t>
      </w:r>
      <w:r w:rsidR="00D45533" w:rsidRPr="00DB7153">
        <w:rPr>
          <w:rFonts w:asciiTheme="majorHAnsi" w:hAnsiTheme="majorHAnsi"/>
          <w:sz w:val="20"/>
          <w:szCs w:val="20"/>
        </w:rPr>
        <w:t>No one shall be subject to arbitrary arrest or imprisonment.</w:t>
      </w:r>
    </w:p>
    <w:p w14:paraId="30BE0E96"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hanging="414"/>
        <w:jc w:val="both"/>
        <w:rPr>
          <w:rFonts w:asciiTheme="majorHAnsi" w:hAnsiTheme="majorHAnsi"/>
          <w:sz w:val="20"/>
          <w:szCs w:val="20"/>
        </w:rPr>
      </w:pPr>
      <w:r w:rsidRPr="00DB7153">
        <w:rPr>
          <w:rFonts w:asciiTheme="majorHAnsi" w:hAnsiTheme="majorHAnsi"/>
          <w:sz w:val="20"/>
          <w:szCs w:val="20"/>
        </w:rPr>
        <w:t xml:space="preserve">4. </w:t>
      </w:r>
      <w:r w:rsidRPr="00DB7153">
        <w:rPr>
          <w:rFonts w:asciiTheme="majorHAnsi" w:hAnsiTheme="majorHAnsi"/>
          <w:sz w:val="20"/>
          <w:szCs w:val="20"/>
        </w:rPr>
        <w:tab/>
        <w:t>Anyone who is detained shall be informed of the reasons for his detention and shall be promptly notified of the charge or charges against him.</w:t>
      </w:r>
    </w:p>
    <w:p w14:paraId="06424F23"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hanging="414"/>
        <w:jc w:val="both"/>
        <w:rPr>
          <w:rFonts w:asciiTheme="majorHAnsi" w:hAnsiTheme="majorHAnsi"/>
          <w:sz w:val="20"/>
          <w:szCs w:val="20"/>
        </w:rPr>
      </w:pPr>
      <w:r w:rsidRPr="00DB7153">
        <w:rPr>
          <w:rFonts w:asciiTheme="majorHAnsi" w:hAnsiTheme="majorHAnsi"/>
          <w:sz w:val="20"/>
          <w:szCs w:val="20"/>
        </w:rPr>
        <w:t xml:space="preserve">5. </w:t>
      </w:r>
      <w:r w:rsidRPr="00DB7153">
        <w:rPr>
          <w:rFonts w:asciiTheme="majorHAnsi" w:hAnsiTheme="majorHAnsi"/>
          <w:sz w:val="20"/>
          <w:szCs w:val="20"/>
        </w:rPr>
        <w:tab/>
        <w:t>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p w14:paraId="38E29F7F"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w:t>
      </w:r>
    </w:p>
    <w:p w14:paraId="690DA44D"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4B64FDA8"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Article 5. Right to Humane Treatment</w:t>
      </w:r>
    </w:p>
    <w:p w14:paraId="7C63EE25"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20B3F2A9" w14:textId="72F5CFDB"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 xml:space="preserve">1. </w:t>
      </w:r>
      <w:r w:rsidR="002152CF">
        <w:rPr>
          <w:rFonts w:asciiTheme="majorHAnsi" w:hAnsiTheme="majorHAnsi"/>
          <w:sz w:val="20"/>
          <w:szCs w:val="20"/>
        </w:rPr>
        <w:t xml:space="preserve">     </w:t>
      </w:r>
      <w:r w:rsidRPr="00DB7153">
        <w:rPr>
          <w:rFonts w:asciiTheme="majorHAnsi" w:hAnsiTheme="majorHAnsi"/>
          <w:sz w:val="20"/>
          <w:szCs w:val="20"/>
        </w:rPr>
        <w:t>Every person has the right to have his physical, mental, and moral integrity respected.</w:t>
      </w:r>
    </w:p>
    <w:p w14:paraId="3271028E"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2. No one shall be subjected to torture or to cruel, inhuman, or degrading punishment or treatment. All persons deprived of their liberty shall be treated with respect for the inherent dignity of the human person.</w:t>
      </w:r>
    </w:p>
    <w:p w14:paraId="347BCE2A"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0CA0ED2A"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Article 4. Right to Life</w:t>
      </w:r>
    </w:p>
    <w:p w14:paraId="14B717D0"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4F1938D7" w14:textId="5B3402BD"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 xml:space="preserve">1. </w:t>
      </w:r>
      <w:r w:rsidR="002152CF">
        <w:rPr>
          <w:rFonts w:asciiTheme="majorHAnsi" w:hAnsiTheme="majorHAnsi"/>
          <w:sz w:val="20"/>
          <w:szCs w:val="20"/>
        </w:rPr>
        <w:t xml:space="preserve">     </w:t>
      </w:r>
      <w:r w:rsidRPr="00DB7153">
        <w:rPr>
          <w:rFonts w:asciiTheme="majorHAnsi" w:hAnsiTheme="majorHAnsi"/>
          <w:sz w:val="20"/>
          <w:szCs w:val="20"/>
        </w:rPr>
        <w:t>Every person has the right to have his life respected. This right shall be protected by law and, in general, from the moment of conception. No one shall be arbitrarily deprived of his life.</w:t>
      </w:r>
    </w:p>
    <w:p w14:paraId="15A66560"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2B8BE27A" w14:textId="77777777" w:rsidR="00D4553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 xml:space="preserve">Article 1(1) of the Convention states </w:t>
      </w:r>
    </w:p>
    <w:p w14:paraId="6692A23B" w14:textId="77777777" w:rsidR="00B6222E" w:rsidRPr="00DB7153" w:rsidRDefault="00B6222E"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307C2A8D" w14:textId="77777777" w:rsidR="00D4553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14:paraId="11878D65" w14:textId="77777777" w:rsidR="0034399D" w:rsidRDefault="0034399D"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18481B03" w14:textId="337C0589" w:rsidR="0034399D" w:rsidRPr="00DB7153" w:rsidRDefault="0034399D"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Pr>
          <w:rFonts w:asciiTheme="majorHAnsi" w:hAnsiTheme="majorHAnsi"/>
          <w:sz w:val="20"/>
          <w:szCs w:val="20"/>
        </w:rPr>
        <w:t xml:space="preserve">Article 8. </w:t>
      </w:r>
      <w:r w:rsidR="00EB1B86">
        <w:rPr>
          <w:rFonts w:asciiTheme="majorHAnsi" w:hAnsiTheme="majorHAnsi"/>
          <w:sz w:val="20"/>
          <w:szCs w:val="20"/>
        </w:rPr>
        <w:t>Right to a Fair Trial</w:t>
      </w:r>
    </w:p>
    <w:p w14:paraId="4C148DFD" w14:textId="77777777" w:rsidR="0034399D" w:rsidRDefault="0034399D"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B98079D" w14:textId="768433CE" w:rsidR="0034399D" w:rsidRPr="0034399D" w:rsidRDefault="0034399D" w:rsidP="0034399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jc w:val="both"/>
        <w:rPr>
          <w:rFonts w:eastAsia="Times New Roman"/>
          <w:sz w:val="20"/>
          <w:szCs w:val="20"/>
        </w:rPr>
      </w:pPr>
      <w:r w:rsidRPr="0034399D">
        <w:rPr>
          <w:rFonts w:eastAsia="Times New Roman"/>
          <w:sz w:val="20"/>
          <w:szCs w:val="20"/>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35C22F68" w14:textId="77777777" w:rsidR="00EB1B86" w:rsidRDefault="00EB1B86" w:rsidP="00EB1B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62C1896E" w14:textId="37ED3010" w:rsidR="00EB1B86" w:rsidRPr="00DB7153" w:rsidRDefault="00EB1B86" w:rsidP="00EB1B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Pr>
          <w:rFonts w:asciiTheme="majorHAnsi" w:hAnsiTheme="majorHAnsi"/>
          <w:sz w:val="20"/>
          <w:szCs w:val="20"/>
        </w:rPr>
        <w:t>Article 25. Right to Judicial Protection.</w:t>
      </w:r>
    </w:p>
    <w:p w14:paraId="2EE5B9C5" w14:textId="77777777" w:rsidR="0034399D" w:rsidRDefault="0034399D"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E1498C0" w14:textId="1D66343B" w:rsidR="0034399D" w:rsidRPr="00EB1B86" w:rsidRDefault="00EB1B86" w:rsidP="00EB1B8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jc w:val="both"/>
        <w:rPr>
          <w:rFonts w:eastAsia="Times New Roman"/>
          <w:sz w:val="20"/>
          <w:szCs w:val="20"/>
        </w:rPr>
      </w:pPr>
      <w:r w:rsidRPr="00EB1B86">
        <w:rPr>
          <w:rFonts w:eastAsia="Times New Roman"/>
          <w:sz w:val="20"/>
          <w:szCs w:val="20"/>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14:paraId="0319D831" w14:textId="77777777" w:rsidR="0034399D" w:rsidRDefault="0034399D"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0D7C380" w14:textId="784EA146" w:rsidR="00EB1B86" w:rsidRPr="00DB7153" w:rsidRDefault="00EB1B86" w:rsidP="00EB1B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Pr>
          <w:rFonts w:asciiTheme="majorHAnsi" w:hAnsiTheme="majorHAnsi"/>
          <w:sz w:val="20"/>
          <w:szCs w:val="20"/>
        </w:rPr>
        <w:t>Article 1.1 of the Convention states:</w:t>
      </w:r>
    </w:p>
    <w:p w14:paraId="05DD1198" w14:textId="77777777" w:rsidR="00EB1B86" w:rsidRDefault="00EB1B86"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CF8A839" w14:textId="74C558A1" w:rsidR="00EB1B86" w:rsidRPr="00EB1B86" w:rsidRDefault="00EB1B86" w:rsidP="00EB1B8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jc w:val="both"/>
        <w:rPr>
          <w:rFonts w:eastAsia="Times New Roman"/>
          <w:sz w:val="20"/>
          <w:szCs w:val="20"/>
        </w:rPr>
      </w:pPr>
      <w:r w:rsidRPr="00EB1B86">
        <w:rPr>
          <w:rFonts w:eastAsia="Times New Roman"/>
          <w:sz w:val="20"/>
          <w:szCs w:val="20"/>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14:paraId="1150851E" w14:textId="77777777" w:rsidR="00EB1B86" w:rsidRPr="00DB7153" w:rsidRDefault="00EB1B86"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4BDD9C3" w14:textId="757299BA" w:rsidR="00D45533" w:rsidRPr="00DB7153" w:rsidRDefault="00D45533" w:rsidP="00E27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Also, Article</w:t>
      </w:r>
      <w:r w:rsidR="00EB1B86">
        <w:rPr>
          <w:rFonts w:asciiTheme="majorHAnsi" w:hAnsiTheme="majorHAnsi"/>
          <w:sz w:val="20"/>
          <w:szCs w:val="20"/>
        </w:rPr>
        <w:t>s</w:t>
      </w:r>
      <w:r w:rsidRPr="00DB7153">
        <w:rPr>
          <w:rFonts w:asciiTheme="majorHAnsi" w:hAnsiTheme="majorHAnsi"/>
          <w:sz w:val="20"/>
          <w:szCs w:val="20"/>
        </w:rPr>
        <w:t xml:space="preserve"> I(a)</w:t>
      </w:r>
      <w:r w:rsidR="00EB1B86">
        <w:rPr>
          <w:rFonts w:asciiTheme="majorHAnsi" w:hAnsiTheme="majorHAnsi"/>
          <w:sz w:val="20"/>
          <w:szCs w:val="20"/>
        </w:rPr>
        <w:t xml:space="preserve"> and b)</w:t>
      </w:r>
      <w:r w:rsidRPr="00DB7153">
        <w:rPr>
          <w:rFonts w:asciiTheme="majorHAnsi" w:hAnsiTheme="majorHAnsi"/>
          <w:sz w:val="20"/>
          <w:szCs w:val="20"/>
        </w:rPr>
        <w:t xml:space="preserve"> of the Inter-American Convention on Forced</w:t>
      </w:r>
      <w:r w:rsidR="00EB1B86">
        <w:rPr>
          <w:rFonts w:asciiTheme="majorHAnsi" w:hAnsiTheme="majorHAnsi"/>
          <w:sz w:val="20"/>
          <w:szCs w:val="20"/>
        </w:rPr>
        <w:t xml:space="preserve"> Disappearance of Persons state</w:t>
      </w:r>
      <w:r w:rsidRPr="00DB7153">
        <w:rPr>
          <w:rFonts w:asciiTheme="majorHAnsi" w:hAnsiTheme="majorHAnsi"/>
          <w:sz w:val="20"/>
          <w:szCs w:val="20"/>
        </w:rPr>
        <w:t xml:space="preserve"> the following:</w:t>
      </w:r>
    </w:p>
    <w:p w14:paraId="5257D0C0" w14:textId="77777777" w:rsidR="00D45533" w:rsidRPr="00DB7153" w:rsidRDefault="00D45533" w:rsidP="00D45533"/>
    <w:p w14:paraId="0DF03776"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Article I</w:t>
      </w:r>
    </w:p>
    <w:p w14:paraId="538C57F2"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4A16D3F4"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The States Parties to this Convention undertake:</w:t>
      </w:r>
    </w:p>
    <w:p w14:paraId="68CE06D6"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093E58FA" w14:textId="5B474293" w:rsidR="00D45533" w:rsidRPr="00E27F60" w:rsidRDefault="00D45533" w:rsidP="00E27F6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a. Not to practice, permit, or tolerate the forced disappearance of persons, even in states of emergency or suspe</w:t>
      </w:r>
      <w:r w:rsidR="00E27F60">
        <w:rPr>
          <w:rFonts w:asciiTheme="majorHAnsi" w:hAnsiTheme="majorHAnsi"/>
          <w:sz w:val="20"/>
          <w:szCs w:val="20"/>
        </w:rPr>
        <w:t xml:space="preserve">nsion of individual </w:t>
      </w:r>
      <w:proofErr w:type="gramStart"/>
      <w:r w:rsidR="00E27F60">
        <w:rPr>
          <w:rFonts w:asciiTheme="majorHAnsi" w:hAnsiTheme="majorHAnsi"/>
          <w:sz w:val="20"/>
          <w:szCs w:val="20"/>
        </w:rPr>
        <w:t>guarantees;</w:t>
      </w:r>
      <w:proofErr w:type="gramEnd"/>
    </w:p>
    <w:p w14:paraId="57716E59" w14:textId="77777777" w:rsidR="00EB1B86" w:rsidRPr="00EB1B86" w:rsidRDefault="00EB1B86" w:rsidP="00EB1B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EB1B86">
        <w:rPr>
          <w:rFonts w:asciiTheme="majorHAnsi" w:hAnsiTheme="majorHAnsi"/>
          <w:sz w:val="20"/>
          <w:szCs w:val="20"/>
        </w:rPr>
        <w:t xml:space="preserve">b. To punish within their jurisdictions, those persons who commit or attempt to commit the crime of forced disappearance of persons and their accomplices and </w:t>
      </w:r>
      <w:proofErr w:type="gramStart"/>
      <w:r w:rsidRPr="00EB1B86">
        <w:rPr>
          <w:rFonts w:asciiTheme="majorHAnsi" w:hAnsiTheme="majorHAnsi"/>
          <w:sz w:val="20"/>
          <w:szCs w:val="20"/>
        </w:rPr>
        <w:t>accessories;</w:t>
      </w:r>
      <w:proofErr w:type="gramEnd"/>
    </w:p>
    <w:p w14:paraId="6CC7442B" w14:textId="77777777" w:rsidR="00EB1B86" w:rsidRPr="00DB7153" w:rsidRDefault="00EB1B86" w:rsidP="00D45533"/>
    <w:p w14:paraId="69AF8FC6" w14:textId="77777777" w:rsidR="00E27F60" w:rsidRDefault="00D45533" w:rsidP="00E27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27F60">
        <w:rPr>
          <w:rFonts w:asciiTheme="majorHAnsi" w:hAnsiTheme="majorHAnsi"/>
          <w:sz w:val="20"/>
          <w:szCs w:val="20"/>
        </w:rPr>
        <w:t xml:space="preserve"> In its consistent case law on cases of forced disappearance of persons, the inter-American system for protection of human rights has reiterated that it constitutes an illegal act that gives rise to a multiple and continuing violation of several rights protected by the American Convention and places the victim in a state of complete defenselessness, giving rise to other related crimes. The State’s international responsibility is increased when the disappearance forms part of a systematic pattern or practice applied or tolerated by the State. In brief, it is a crime against humanity involving a gross rejection of the essential principles on which the inter-American system is based.</w:t>
      </w:r>
      <w:r w:rsidRPr="00E27F60">
        <w:rPr>
          <w:rFonts w:asciiTheme="majorHAnsi" w:hAnsiTheme="majorHAnsi"/>
          <w:sz w:val="20"/>
          <w:szCs w:val="20"/>
          <w:vertAlign w:val="superscript"/>
        </w:rPr>
        <w:footnoteReference w:id="85"/>
      </w:r>
    </w:p>
    <w:p w14:paraId="17CC89CB" w14:textId="77777777" w:rsidR="00E27F60" w:rsidRDefault="00E27F60" w:rsidP="00E27F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7227DFE2" w14:textId="77777777" w:rsidR="00E27F60" w:rsidRDefault="00D45533" w:rsidP="00E27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27F60">
        <w:rPr>
          <w:rFonts w:asciiTheme="majorHAnsi" w:hAnsiTheme="majorHAnsi"/>
          <w:sz w:val="20"/>
          <w:szCs w:val="20"/>
        </w:rPr>
        <w:t xml:space="preserve">Therefore, States have the duty not to practice nor to tolerate the forced disappearance of persons under any circumstance. Also, States must reasonably prevent </w:t>
      </w:r>
      <w:r w:rsidR="00AB4B93" w:rsidRPr="00E27F60">
        <w:rPr>
          <w:rFonts w:asciiTheme="majorHAnsi" w:hAnsiTheme="majorHAnsi"/>
          <w:sz w:val="20"/>
          <w:szCs w:val="20"/>
        </w:rPr>
        <w:t>that this crime is committed,</w:t>
      </w:r>
      <w:r w:rsidRPr="00E27F60">
        <w:rPr>
          <w:rFonts w:asciiTheme="majorHAnsi" w:hAnsiTheme="majorHAnsi"/>
          <w:sz w:val="20"/>
          <w:szCs w:val="20"/>
        </w:rPr>
        <w:t xml:space="preserve"> carry out a serious investigation with the objective to id</w:t>
      </w:r>
      <w:r w:rsidR="00AB4B93" w:rsidRPr="00E27F60">
        <w:rPr>
          <w:rFonts w:asciiTheme="majorHAnsi" w:hAnsiTheme="majorHAnsi"/>
          <w:sz w:val="20"/>
          <w:szCs w:val="20"/>
        </w:rPr>
        <w:t>entify those responsible, and</w:t>
      </w:r>
      <w:r w:rsidRPr="00E27F60">
        <w:rPr>
          <w:rFonts w:asciiTheme="majorHAnsi" w:hAnsiTheme="majorHAnsi"/>
          <w:sz w:val="20"/>
          <w:szCs w:val="20"/>
        </w:rPr>
        <w:t xml:space="preserve"> impose the appropriate punishment, as well as to ensure the victim adequate compensation.</w:t>
      </w:r>
      <w:r w:rsidRPr="00DB7153">
        <w:rPr>
          <w:rFonts w:asciiTheme="majorHAnsi" w:eastAsia="Times New Roman" w:hAnsiTheme="majorHAnsi"/>
          <w:sz w:val="20"/>
          <w:szCs w:val="20"/>
          <w:vertAlign w:val="superscript"/>
        </w:rPr>
        <w:footnoteReference w:id="86"/>
      </w:r>
      <w:r w:rsidRPr="00E27F60">
        <w:rPr>
          <w:rFonts w:asciiTheme="majorHAnsi" w:hAnsiTheme="majorHAnsi"/>
          <w:sz w:val="20"/>
          <w:szCs w:val="20"/>
        </w:rPr>
        <w:t xml:space="preserve"> These duties are expressly stated in Articles I(a) and I(b) of the Inter-American Convention on Forced Disappearance of Persons. </w:t>
      </w:r>
    </w:p>
    <w:p w14:paraId="5FD9781E" w14:textId="77777777" w:rsidR="00E27F60" w:rsidRDefault="00E27F60" w:rsidP="00E27F60">
      <w:pPr>
        <w:pStyle w:val="ListParagraph"/>
        <w:rPr>
          <w:rFonts w:asciiTheme="majorHAnsi" w:hAnsiTheme="majorHAnsi"/>
          <w:sz w:val="20"/>
          <w:szCs w:val="20"/>
        </w:rPr>
      </w:pPr>
    </w:p>
    <w:p w14:paraId="7A42D8F0" w14:textId="77777777" w:rsidR="00E27F60" w:rsidRDefault="00D45533" w:rsidP="00E27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27F60">
        <w:rPr>
          <w:rFonts w:asciiTheme="majorHAnsi" w:hAnsiTheme="majorHAnsi"/>
          <w:sz w:val="20"/>
          <w:szCs w:val="20"/>
        </w:rPr>
        <w:t xml:space="preserve">According to its established jurisprudence, the Commission considers forced disappearance to be a complex violation of human rights that continues in time </w:t>
      </w:r>
      <w:proofErr w:type="gramStart"/>
      <w:r w:rsidRPr="00E27F60">
        <w:rPr>
          <w:rFonts w:asciiTheme="majorHAnsi" w:hAnsiTheme="majorHAnsi"/>
          <w:sz w:val="20"/>
          <w:szCs w:val="20"/>
        </w:rPr>
        <w:t>as long as</w:t>
      </w:r>
      <w:proofErr w:type="gramEnd"/>
      <w:r w:rsidRPr="00E27F60">
        <w:rPr>
          <w:rFonts w:asciiTheme="majorHAnsi" w:hAnsiTheme="majorHAnsi"/>
          <w:sz w:val="20"/>
          <w:szCs w:val="20"/>
        </w:rPr>
        <w:t xml:space="preserve"> the whereabouts of the victim or his remains is unknown. A disappearance as such ceases only when the victim </w:t>
      </w:r>
      <w:proofErr w:type="gramStart"/>
      <w:r w:rsidRPr="00E27F60">
        <w:rPr>
          <w:rFonts w:asciiTheme="majorHAnsi" w:hAnsiTheme="majorHAnsi"/>
          <w:sz w:val="20"/>
          <w:szCs w:val="20"/>
        </w:rPr>
        <w:t>appears</w:t>
      </w:r>
      <w:proofErr w:type="gramEnd"/>
      <w:r w:rsidRPr="00E27F60">
        <w:rPr>
          <w:rFonts w:asciiTheme="majorHAnsi" w:hAnsiTheme="majorHAnsi"/>
          <w:sz w:val="20"/>
          <w:szCs w:val="20"/>
        </w:rPr>
        <w:t xml:space="preserve"> or his remains are found.</w:t>
      </w:r>
      <w:r w:rsidRPr="00DB7153">
        <w:rPr>
          <w:rStyle w:val="FootnoteReference"/>
          <w:rFonts w:asciiTheme="majorHAnsi" w:hAnsiTheme="majorHAnsi"/>
          <w:sz w:val="20"/>
          <w:szCs w:val="20"/>
        </w:rPr>
        <w:footnoteReference w:id="87"/>
      </w:r>
      <w:r w:rsidRPr="00E27F60">
        <w:rPr>
          <w:rFonts w:asciiTheme="majorHAnsi" w:hAnsiTheme="majorHAnsi"/>
          <w:sz w:val="20"/>
          <w:szCs w:val="20"/>
        </w:rPr>
        <w:t xml:space="preserve"> </w:t>
      </w:r>
    </w:p>
    <w:p w14:paraId="4126F9A1" w14:textId="77777777" w:rsidR="00E27F60" w:rsidRDefault="00E27F60" w:rsidP="00E27F60">
      <w:pPr>
        <w:pStyle w:val="ListParagraph"/>
        <w:rPr>
          <w:rFonts w:asciiTheme="majorHAnsi" w:hAnsiTheme="majorHAnsi"/>
          <w:sz w:val="20"/>
          <w:szCs w:val="20"/>
        </w:rPr>
      </w:pPr>
    </w:p>
    <w:p w14:paraId="0A6DCD1F" w14:textId="77777777" w:rsidR="00E27F60" w:rsidRDefault="00D45533" w:rsidP="00E27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27F60">
        <w:rPr>
          <w:rFonts w:asciiTheme="majorHAnsi" w:hAnsiTheme="majorHAnsi"/>
          <w:sz w:val="20"/>
          <w:szCs w:val="20"/>
        </w:rPr>
        <w:t xml:space="preserve">In relation to the rights infringed, forced disappearance infringes the right to humane treatment and places the victim in a grave situation of risk </w:t>
      </w:r>
      <w:r w:rsidR="00AB4B93" w:rsidRPr="00E27F60">
        <w:rPr>
          <w:rFonts w:asciiTheme="majorHAnsi" w:hAnsiTheme="majorHAnsi"/>
          <w:sz w:val="20"/>
          <w:szCs w:val="20"/>
        </w:rPr>
        <w:t>of suffering irreparable damage</w:t>
      </w:r>
      <w:r w:rsidRPr="00E27F60">
        <w:rPr>
          <w:rFonts w:asciiTheme="majorHAnsi" w:hAnsiTheme="majorHAnsi"/>
          <w:sz w:val="20"/>
          <w:szCs w:val="20"/>
        </w:rPr>
        <w:t xml:space="preserve"> to his rights, humane </w:t>
      </w:r>
      <w:proofErr w:type="gramStart"/>
      <w:r w:rsidRPr="00E27F60">
        <w:rPr>
          <w:rFonts w:asciiTheme="majorHAnsi" w:hAnsiTheme="majorHAnsi"/>
          <w:sz w:val="20"/>
          <w:szCs w:val="20"/>
        </w:rPr>
        <w:t>treatment</w:t>
      </w:r>
      <w:proofErr w:type="gramEnd"/>
      <w:r w:rsidRPr="00E27F60">
        <w:rPr>
          <w:rFonts w:asciiTheme="majorHAnsi" w:hAnsiTheme="majorHAnsi"/>
          <w:sz w:val="20"/>
          <w:szCs w:val="20"/>
        </w:rPr>
        <w:t xml:space="preserve"> and life. The Court has established that “prolonged isolation and being held incommunicado constitute, in themselves, forms of cruel and inhuman treatment</w:t>
      </w:r>
      <w:r w:rsidR="00AB4B93" w:rsidRPr="00E27F60">
        <w:rPr>
          <w:rFonts w:asciiTheme="majorHAnsi" w:hAnsiTheme="majorHAnsi"/>
          <w:sz w:val="20"/>
          <w:szCs w:val="20"/>
        </w:rPr>
        <w:t>.”</w:t>
      </w:r>
      <w:r w:rsidRPr="00DB7153">
        <w:rPr>
          <w:rFonts w:asciiTheme="majorHAnsi" w:eastAsia="Times New Roman" w:hAnsiTheme="majorHAnsi"/>
          <w:sz w:val="20"/>
          <w:szCs w:val="20"/>
          <w:vertAlign w:val="superscript"/>
        </w:rPr>
        <w:footnoteReference w:id="88"/>
      </w:r>
      <w:r w:rsidRPr="00E27F60">
        <w:rPr>
          <w:rFonts w:asciiTheme="majorHAnsi" w:hAnsiTheme="majorHAnsi"/>
          <w:sz w:val="20"/>
          <w:szCs w:val="20"/>
        </w:rPr>
        <w:t xml:space="preserve"> Likewise, the Court has expressed that even under the assumption that the acts of torture or deprivation of life of the person in the specific case cannot be proven, bringing of detainees before official repressive bodies, state agents, or individuals that act wit</w:t>
      </w:r>
      <w:r w:rsidR="00AB4B93" w:rsidRPr="00E27F60">
        <w:rPr>
          <w:rFonts w:asciiTheme="majorHAnsi" w:hAnsiTheme="majorHAnsi"/>
          <w:sz w:val="20"/>
          <w:szCs w:val="20"/>
        </w:rPr>
        <w:t>h its acquiescence or tolerance</w:t>
      </w:r>
      <w:r w:rsidRPr="00E27F60">
        <w:rPr>
          <w:rFonts w:asciiTheme="majorHAnsi" w:hAnsiTheme="majorHAnsi"/>
          <w:sz w:val="20"/>
          <w:szCs w:val="20"/>
        </w:rPr>
        <w:t xml:space="preserve"> that practice torture and murder without punishment represents, in itself, an infringement to the duty to prevent violations to the rights to humane treatment and life.</w:t>
      </w:r>
      <w:r w:rsidRPr="00DB7153">
        <w:rPr>
          <w:rFonts w:asciiTheme="majorHAnsi" w:eastAsia="Times New Roman" w:hAnsiTheme="majorHAnsi"/>
          <w:sz w:val="20"/>
          <w:szCs w:val="20"/>
          <w:vertAlign w:val="superscript"/>
        </w:rPr>
        <w:footnoteReference w:id="89"/>
      </w:r>
    </w:p>
    <w:p w14:paraId="393A18A2" w14:textId="77777777" w:rsidR="00E27F60" w:rsidRDefault="00E27F60" w:rsidP="00E27F60">
      <w:pPr>
        <w:pStyle w:val="ListParagraph"/>
        <w:rPr>
          <w:rFonts w:asciiTheme="majorHAnsi" w:hAnsiTheme="majorHAnsi"/>
          <w:sz w:val="20"/>
          <w:szCs w:val="20"/>
        </w:rPr>
      </w:pPr>
    </w:p>
    <w:p w14:paraId="5D74848C" w14:textId="14DF7890" w:rsidR="00DB60C6" w:rsidRPr="00DB60C6" w:rsidRDefault="00D45533" w:rsidP="00DB60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27F60">
        <w:rPr>
          <w:rFonts w:asciiTheme="majorHAnsi" w:hAnsiTheme="majorHAnsi"/>
          <w:sz w:val="20"/>
          <w:szCs w:val="20"/>
        </w:rPr>
        <w:t>In addition, the Court has considered that, in cases of forced disappearance, in response to the multiple and complex nature of this grave violation of human rights, its execution can include the specific infringement of the right to the acknowledgment of juridical personality.</w:t>
      </w:r>
      <w:r w:rsidRPr="00DB7153">
        <w:rPr>
          <w:rFonts w:asciiTheme="majorHAnsi" w:eastAsia="Times New Roman" w:hAnsiTheme="majorHAnsi"/>
          <w:sz w:val="20"/>
          <w:szCs w:val="20"/>
          <w:vertAlign w:val="superscript"/>
        </w:rPr>
        <w:footnoteReference w:id="90"/>
      </w:r>
      <w:r w:rsidRPr="00E27F60">
        <w:rPr>
          <w:rFonts w:asciiTheme="majorHAnsi" w:hAnsiTheme="majorHAnsi"/>
          <w:sz w:val="20"/>
          <w:szCs w:val="20"/>
        </w:rPr>
        <w:t xml:space="preserve"> Beyond the fact that the disappeared person cannot conti</w:t>
      </w:r>
      <w:r w:rsidR="00AB4B93" w:rsidRPr="00E27F60">
        <w:rPr>
          <w:rFonts w:asciiTheme="majorHAnsi" w:hAnsiTheme="majorHAnsi"/>
          <w:sz w:val="20"/>
          <w:szCs w:val="20"/>
        </w:rPr>
        <w:t>nue to enjoy and exercise other</w:t>
      </w:r>
      <w:r w:rsidRPr="00E27F60">
        <w:rPr>
          <w:rFonts w:asciiTheme="majorHAnsi" w:hAnsiTheme="majorHAnsi"/>
          <w:sz w:val="20"/>
          <w:szCs w:val="20"/>
        </w:rPr>
        <w:t xml:space="preserve">, and eventually all the rights to which </w:t>
      </w:r>
      <w:r w:rsidR="00AB4B93" w:rsidRPr="00E27F60">
        <w:rPr>
          <w:rFonts w:asciiTheme="majorHAnsi" w:hAnsiTheme="majorHAnsi"/>
          <w:sz w:val="20"/>
          <w:szCs w:val="20"/>
        </w:rPr>
        <w:t>they are</w:t>
      </w:r>
      <w:r w:rsidRPr="00E27F60">
        <w:rPr>
          <w:rFonts w:asciiTheme="majorHAnsi" w:hAnsiTheme="majorHAnsi"/>
          <w:sz w:val="20"/>
          <w:szCs w:val="20"/>
        </w:rPr>
        <w:t xml:space="preserve"> also entitled, their disappearance is “not only one of the most grave forms of extraction of a person from all realms of the legal system, but also deny their existence and leave it in a state of limbo or an undetermined juridical situation in what refers to society and the State.”</w:t>
      </w:r>
      <w:r w:rsidRPr="00DB7153">
        <w:rPr>
          <w:rFonts w:asciiTheme="majorHAnsi" w:eastAsia="Times New Roman" w:hAnsiTheme="majorHAnsi" w:cs="Verdana"/>
          <w:sz w:val="20"/>
          <w:szCs w:val="20"/>
          <w:vertAlign w:val="superscript"/>
        </w:rPr>
        <w:footnoteReference w:id="91"/>
      </w:r>
      <w:r w:rsidR="00C04DF4">
        <w:rPr>
          <w:rFonts w:asciiTheme="majorHAnsi" w:hAnsiTheme="majorHAnsi"/>
          <w:sz w:val="20"/>
          <w:szCs w:val="20"/>
        </w:rPr>
        <w:t xml:space="preserve"> </w:t>
      </w:r>
      <w:r w:rsidR="00DB60C6" w:rsidRPr="00DB60C6">
        <w:rPr>
          <w:rFonts w:asciiTheme="majorHAnsi" w:hAnsiTheme="majorHAnsi"/>
          <w:sz w:val="20"/>
          <w:szCs w:val="20"/>
        </w:rPr>
        <w:t xml:space="preserve">The Commission considers that </w:t>
      </w:r>
      <w:r w:rsidR="00DB60C6">
        <w:rPr>
          <w:rFonts w:asciiTheme="majorHAnsi" w:hAnsiTheme="majorHAnsi"/>
          <w:sz w:val="20"/>
          <w:szCs w:val="20"/>
        </w:rPr>
        <w:t xml:space="preserve">an </w:t>
      </w:r>
      <w:r w:rsidR="00DB60C6" w:rsidRPr="00DB60C6">
        <w:rPr>
          <w:rFonts w:asciiTheme="majorHAnsi" w:hAnsiTheme="majorHAnsi"/>
          <w:sz w:val="20"/>
          <w:szCs w:val="20"/>
        </w:rPr>
        <w:t>enforced disappearance also implies a violation of the rights to</w:t>
      </w:r>
      <w:r w:rsidR="00C04DF4">
        <w:rPr>
          <w:rFonts w:asciiTheme="majorHAnsi" w:hAnsiTheme="majorHAnsi"/>
          <w:sz w:val="20"/>
          <w:szCs w:val="20"/>
        </w:rPr>
        <w:t xml:space="preserve"> a fair trial </w:t>
      </w:r>
      <w:r w:rsidR="00DB60C6" w:rsidRPr="00DB60C6">
        <w:rPr>
          <w:rFonts w:asciiTheme="majorHAnsi" w:hAnsiTheme="majorHAnsi"/>
          <w:sz w:val="20"/>
          <w:szCs w:val="20"/>
        </w:rPr>
        <w:t>and judicial protection in respect of the disappeared victim, as regards the lack of actions to search for their whereabouts through efficient investigations and the impossibil</w:t>
      </w:r>
      <w:r w:rsidR="00DB60C6">
        <w:rPr>
          <w:rFonts w:asciiTheme="majorHAnsi" w:hAnsiTheme="majorHAnsi"/>
          <w:sz w:val="20"/>
          <w:szCs w:val="20"/>
        </w:rPr>
        <w:t>ity of resources being brought i</w:t>
      </w:r>
      <w:r w:rsidR="00DB60C6" w:rsidRPr="00DB60C6">
        <w:rPr>
          <w:rFonts w:asciiTheme="majorHAnsi" w:hAnsiTheme="majorHAnsi"/>
          <w:sz w:val="20"/>
          <w:szCs w:val="20"/>
        </w:rPr>
        <w:t>n his favor before the State's refusal of the fact that he is in his custody.</w:t>
      </w:r>
    </w:p>
    <w:p w14:paraId="738A6AB2" w14:textId="77777777" w:rsidR="00DB60C6" w:rsidRPr="00DB60C6" w:rsidRDefault="00DB60C6" w:rsidP="00DB60C6">
      <w:pPr>
        <w:rPr>
          <w:rFonts w:asciiTheme="majorHAnsi" w:hAnsiTheme="majorHAnsi"/>
          <w:sz w:val="20"/>
          <w:szCs w:val="20"/>
        </w:rPr>
      </w:pPr>
    </w:p>
    <w:p w14:paraId="3BA3D097" w14:textId="77777777" w:rsidR="00E27F60" w:rsidRDefault="00D45533" w:rsidP="00E27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27F60">
        <w:rPr>
          <w:rFonts w:asciiTheme="majorHAnsi" w:hAnsiTheme="majorHAnsi"/>
          <w:sz w:val="20"/>
          <w:szCs w:val="20"/>
        </w:rPr>
        <w:t xml:space="preserve">In relation to the characteristics of forced disappearance, it has the following concurring and constituting elements: </w:t>
      </w:r>
      <w:proofErr w:type="spellStart"/>
      <w:r w:rsidRPr="00E27F60">
        <w:rPr>
          <w:rFonts w:asciiTheme="majorHAnsi" w:hAnsiTheme="majorHAnsi"/>
          <w:sz w:val="20"/>
          <w:szCs w:val="20"/>
        </w:rPr>
        <w:t>i</w:t>
      </w:r>
      <w:proofErr w:type="spellEnd"/>
      <w:r w:rsidRPr="00E27F60">
        <w:rPr>
          <w:rFonts w:asciiTheme="majorHAnsi" w:hAnsiTheme="majorHAnsi"/>
          <w:sz w:val="20"/>
          <w:szCs w:val="20"/>
        </w:rPr>
        <w:t>) deprivation of liberty; ii) direct involvement of governmental officials or by acquiescence, and iii) refusal to acknowledge the deprivation of liberty and to disclose the fate and whereabouts of the person concerned.</w:t>
      </w:r>
      <w:r w:rsidRPr="00DB7153">
        <w:rPr>
          <w:rFonts w:asciiTheme="majorHAnsi" w:eastAsia="Times New Roman" w:hAnsiTheme="majorHAnsi"/>
          <w:sz w:val="20"/>
          <w:szCs w:val="20"/>
          <w:vertAlign w:val="superscript"/>
        </w:rPr>
        <w:footnoteReference w:id="92"/>
      </w:r>
    </w:p>
    <w:p w14:paraId="2CBD1E36" w14:textId="77777777" w:rsidR="00E27F60" w:rsidRDefault="00E27F60" w:rsidP="00E27F60">
      <w:pPr>
        <w:pStyle w:val="ListParagraph"/>
        <w:rPr>
          <w:rFonts w:asciiTheme="majorHAnsi" w:hAnsiTheme="majorHAnsi"/>
          <w:sz w:val="20"/>
          <w:szCs w:val="20"/>
        </w:rPr>
      </w:pPr>
    </w:p>
    <w:p w14:paraId="7396E2C2" w14:textId="1685F964" w:rsidR="00D45533" w:rsidRPr="00E27F60" w:rsidRDefault="00D45533" w:rsidP="00E27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27F60">
        <w:rPr>
          <w:rFonts w:asciiTheme="majorHAnsi" w:hAnsiTheme="majorHAnsi"/>
          <w:sz w:val="20"/>
          <w:szCs w:val="20"/>
        </w:rPr>
        <w:t>Next, the Commission will determine whether what happened to César Gustavo Garzón Guzmán</w:t>
      </w:r>
      <w:r w:rsidRPr="00E27F60">
        <w:rPr>
          <w:rFonts w:asciiTheme="majorHAnsi" w:hAnsiTheme="majorHAnsi"/>
          <w:i/>
          <w:sz w:val="20"/>
          <w:szCs w:val="20"/>
        </w:rPr>
        <w:t xml:space="preserve"> </w:t>
      </w:r>
      <w:r w:rsidRPr="00E27F60">
        <w:rPr>
          <w:rFonts w:asciiTheme="majorHAnsi" w:hAnsiTheme="majorHAnsi"/>
          <w:sz w:val="20"/>
          <w:szCs w:val="20"/>
        </w:rPr>
        <w:t xml:space="preserve">constituted a forced disappearance, </w:t>
      </w:r>
      <w:proofErr w:type="gramStart"/>
      <w:r w:rsidRPr="00E27F60">
        <w:rPr>
          <w:rFonts w:asciiTheme="majorHAnsi" w:hAnsiTheme="majorHAnsi"/>
          <w:sz w:val="20"/>
          <w:szCs w:val="20"/>
        </w:rPr>
        <w:t>in light of</w:t>
      </w:r>
      <w:proofErr w:type="gramEnd"/>
      <w:r w:rsidRPr="00E27F60">
        <w:rPr>
          <w:rFonts w:asciiTheme="majorHAnsi" w:hAnsiTheme="majorHAnsi"/>
          <w:sz w:val="20"/>
          <w:szCs w:val="20"/>
        </w:rPr>
        <w:t xml:space="preserve"> each of the elements described. Taking into consideration the characteristics of the case at hand, wherein the controversy lies in the existence or not of evidence about the deprivation of liberty by state agents, the Commission considers pertinent to analyze the two first elements in conjunction.</w:t>
      </w:r>
    </w:p>
    <w:p w14:paraId="7E860FFA"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81FF269" w14:textId="6536E684" w:rsidR="00D45533" w:rsidRPr="00DB7153" w:rsidRDefault="00D45533" w:rsidP="00100E06">
      <w:pPr>
        <w:pStyle w:val="ColorfulList-Accent11"/>
        <w:numPr>
          <w:ilvl w:val="0"/>
          <w:numId w:val="73"/>
        </w:numPr>
        <w:tabs>
          <w:tab w:val="clear" w:pos="1800"/>
        </w:tabs>
        <w:ind w:left="1418" w:hanging="644"/>
        <w:rPr>
          <w:rFonts w:asciiTheme="majorHAnsi" w:eastAsia="Times New Roman" w:hAnsiTheme="majorHAnsi"/>
          <w:b/>
          <w:sz w:val="20"/>
          <w:szCs w:val="20"/>
        </w:rPr>
      </w:pPr>
      <w:r w:rsidRPr="00DB7153">
        <w:rPr>
          <w:rFonts w:asciiTheme="majorHAnsi" w:eastAsia="Times New Roman" w:hAnsiTheme="majorHAnsi"/>
          <w:b/>
          <w:sz w:val="20"/>
          <w:szCs w:val="20"/>
        </w:rPr>
        <w:t>In relation to the deprivation of libert</w:t>
      </w:r>
      <w:r w:rsidR="003F2229">
        <w:rPr>
          <w:rFonts w:asciiTheme="majorHAnsi" w:eastAsia="Times New Roman" w:hAnsiTheme="majorHAnsi"/>
          <w:b/>
          <w:sz w:val="20"/>
          <w:szCs w:val="20"/>
        </w:rPr>
        <w:t>y by S</w:t>
      </w:r>
      <w:r w:rsidRPr="00DB7153">
        <w:rPr>
          <w:rFonts w:asciiTheme="majorHAnsi" w:eastAsia="Times New Roman" w:hAnsiTheme="majorHAnsi"/>
          <w:b/>
          <w:sz w:val="20"/>
          <w:szCs w:val="20"/>
        </w:rPr>
        <w:t xml:space="preserve">tate agents </w:t>
      </w:r>
    </w:p>
    <w:p w14:paraId="7CA3AB70"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F25C741" w14:textId="77777777" w:rsidR="00E27F60" w:rsidRDefault="00D45533" w:rsidP="00E27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Commission observes that in accordance </w:t>
      </w:r>
      <w:r w:rsidR="00AB4B93">
        <w:rPr>
          <w:rFonts w:asciiTheme="majorHAnsi" w:hAnsiTheme="majorHAnsi"/>
          <w:sz w:val="20"/>
          <w:szCs w:val="20"/>
        </w:rPr>
        <w:t>with</w:t>
      </w:r>
      <w:r w:rsidRPr="00DB7153">
        <w:rPr>
          <w:rFonts w:asciiTheme="majorHAnsi" w:hAnsiTheme="majorHAnsi"/>
          <w:sz w:val="20"/>
          <w:szCs w:val="20"/>
        </w:rPr>
        <w:t xml:space="preserve"> the available testimonial evidence, the last place where Mr. Garzón Guzmán was seen was the discotheque “La Candela”, between the night of November 9, 1990 and the early morning of the following day. There is no direct evidence about the fact that Mr. Garzón Guzmán was deprived of liberty by state agents in said place or while leaving the place, thus, the Commission will analyze if the constitutive elements are present in light of the </w:t>
      </w:r>
      <w:r w:rsidRPr="00AB4B93">
        <w:rPr>
          <w:rFonts w:asciiTheme="majorHAnsi" w:hAnsiTheme="majorHAnsi"/>
          <w:sz w:val="20"/>
          <w:szCs w:val="20"/>
        </w:rPr>
        <w:t>indicative and circumstantial</w:t>
      </w:r>
      <w:r w:rsidRPr="00DB7153">
        <w:rPr>
          <w:rFonts w:asciiTheme="majorHAnsi" w:hAnsiTheme="majorHAnsi"/>
          <w:sz w:val="20"/>
          <w:szCs w:val="20"/>
        </w:rPr>
        <w:t xml:space="preserve"> evidence. As previously stated, this evidence is especially relevant in cases of forced disappearance of persons because of the nature of this violation. </w:t>
      </w:r>
    </w:p>
    <w:p w14:paraId="04F70155" w14:textId="77777777" w:rsidR="00E27F60" w:rsidRDefault="00E27F60" w:rsidP="00E27F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6E18868E" w14:textId="77777777" w:rsidR="00E27F60" w:rsidRDefault="00D45533" w:rsidP="00E27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27F60">
        <w:rPr>
          <w:rFonts w:asciiTheme="majorHAnsi" w:hAnsiTheme="majorHAnsi"/>
          <w:sz w:val="20"/>
          <w:szCs w:val="20"/>
        </w:rPr>
        <w:t xml:space="preserve">First, the Commission highlights a series of contextual elements that are supported by the report of the Truth Commission. As indicated in the proven facts, in the immediate years before the disappearance, there was </w:t>
      </w:r>
      <w:r w:rsidR="00AB4B93" w:rsidRPr="00E27F60">
        <w:rPr>
          <w:rFonts w:asciiTheme="majorHAnsi" w:hAnsiTheme="majorHAnsi"/>
          <w:sz w:val="20"/>
          <w:szCs w:val="20"/>
        </w:rPr>
        <w:t>a context of state repression of</w:t>
      </w:r>
      <w:r w:rsidRPr="00E27F60">
        <w:rPr>
          <w:rFonts w:asciiTheme="majorHAnsi" w:hAnsiTheme="majorHAnsi"/>
          <w:sz w:val="20"/>
          <w:szCs w:val="20"/>
        </w:rPr>
        <w:t xml:space="preserve"> subversion under the doctrine of national security, </w:t>
      </w:r>
      <w:r w:rsidR="00AB4B93" w:rsidRPr="00E27F60">
        <w:rPr>
          <w:rFonts w:asciiTheme="majorHAnsi" w:hAnsiTheme="majorHAnsi"/>
          <w:sz w:val="20"/>
          <w:szCs w:val="20"/>
        </w:rPr>
        <w:t xml:space="preserve">and </w:t>
      </w:r>
      <w:r w:rsidRPr="00E27F60">
        <w:rPr>
          <w:rFonts w:asciiTheme="majorHAnsi" w:hAnsiTheme="majorHAnsi"/>
          <w:sz w:val="20"/>
          <w:szCs w:val="20"/>
        </w:rPr>
        <w:t>in accordance, certain persons or groups of persons were considered domestic enemies. These persons were victims of grave human rights violations in a selective manner, based on said doctrine. Among these groups, the Truth Commission identified “</w:t>
      </w:r>
      <w:r w:rsidRPr="00E27F60">
        <w:rPr>
          <w:rFonts w:asciiTheme="majorHAnsi" w:hAnsiTheme="majorHAnsi"/>
          <w:i/>
          <w:sz w:val="20"/>
          <w:szCs w:val="20"/>
        </w:rPr>
        <w:t xml:space="preserve">Alfaro </w:t>
      </w:r>
      <w:proofErr w:type="spellStart"/>
      <w:r w:rsidRPr="00E27F60">
        <w:rPr>
          <w:rFonts w:asciiTheme="majorHAnsi" w:hAnsiTheme="majorHAnsi"/>
          <w:i/>
          <w:sz w:val="20"/>
          <w:szCs w:val="20"/>
        </w:rPr>
        <w:t>Vive</w:t>
      </w:r>
      <w:proofErr w:type="spellEnd"/>
      <w:r w:rsidRPr="00E27F60">
        <w:rPr>
          <w:rFonts w:asciiTheme="majorHAnsi" w:hAnsiTheme="majorHAnsi"/>
          <w:i/>
          <w:sz w:val="20"/>
          <w:szCs w:val="20"/>
        </w:rPr>
        <w:t xml:space="preserve"> </w:t>
      </w:r>
      <w:proofErr w:type="spellStart"/>
      <w:r w:rsidRPr="00E27F60">
        <w:rPr>
          <w:rFonts w:asciiTheme="majorHAnsi" w:hAnsiTheme="majorHAnsi"/>
          <w:i/>
          <w:sz w:val="20"/>
          <w:szCs w:val="20"/>
        </w:rPr>
        <w:t>Carajo</w:t>
      </w:r>
      <w:proofErr w:type="spellEnd"/>
      <w:r w:rsidRPr="00E27F60">
        <w:rPr>
          <w:rFonts w:asciiTheme="majorHAnsi" w:hAnsiTheme="majorHAnsi"/>
          <w:sz w:val="20"/>
          <w:szCs w:val="20"/>
        </w:rPr>
        <w:t>” and “</w:t>
      </w:r>
      <w:proofErr w:type="spellStart"/>
      <w:r w:rsidRPr="00E27F60">
        <w:rPr>
          <w:rFonts w:asciiTheme="majorHAnsi" w:hAnsiTheme="majorHAnsi"/>
          <w:i/>
          <w:sz w:val="20"/>
          <w:szCs w:val="20"/>
        </w:rPr>
        <w:t>Montoneras</w:t>
      </w:r>
      <w:proofErr w:type="spellEnd"/>
      <w:r w:rsidRPr="00E27F60">
        <w:rPr>
          <w:rFonts w:asciiTheme="majorHAnsi" w:hAnsiTheme="majorHAnsi"/>
          <w:i/>
          <w:sz w:val="20"/>
          <w:szCs w:val="20"/>
        </w:rPr>
        <w:t xml:space="preserve"> Patria Libre</w:t>
      </w:r>
      <w:r w:rsidRPr="00E27F60">
        <w:rPr>
          <w:rFonts w:asciiTheme="majorHAnsi" w:hAnsiTheme="majorHAnsi"/>
          <w:sz w:val="20"/>
          <w:szCs w:val="20"/>
        </w:rPr>
        <w:t>”</w:t>
      </w:r>
      <w:r w:rsidRPr="00DB7153">
        <w:rPr>
          <w:rStyle w:val="FootnoteReference"/>
          <w:rFonts w:asciiTheme="majorHAnsi" w:eastAsia="Times New Roman" w:hAnsiTheme="majorHAnsi"/>
          <w:sz w:val="20"/>
          <w:szCs w:val="20"/>
          <w:lang w:eastAsia="es-ES"/>
        </w:rPr>
        <w:footnoteReference w:id="93"/>
      </w:r>
      <w:r w:rsidRPr="00E27F60">
        <w:rPr>
          <w:rFonts w:asciiTheme="majorHAnsi" w:hAnsiTheme="majorHAnsi"/>
          <w:sz w:val="20"/>
          <w:szCs w:val="20"/>
        </w:rPr>
        <w:t xml:space="preserve"> In relation to </w:t>
      </w:r>
      <w:r w:rsidRPr="00E27F60">
        <w:rPr>
          <w:rFonts w:asciiTheme="majorHAnsi" w:hAnsiTheme="majorHAnsi"/>
          <w:sz w:val="20"/>
          <w:szCs w:val="20"/>
        </w:rPr>
        <w:lastRenderedPageBreak/>
        <w:t xml:space="preserve">the types of violations recorded by the Truth Commission, forced disappearance was highlighted as one type. Finally, in relation to the context, the Commission observes that in the year of 1990, when Mr. Garzón Guzmán disappeared, both military and police repressive structures persisted. </w:t>
      </w:r>
    </w:p>
    <w:p w14:paraId="115B4F19" w14:textId="77777777" w:rsidR="00E27F60" w:rsidRDefault="00E27F60" w:rsidP="00E27F60">
      <w:pPr>
        <w:pStyle w:val="ListParagraph"/>
        <w:rPr>
          <w:rFonts w:asciiTheme="majorHAnsi" w:hAnsiTheme="majorHAnsi"/>
          <w:sz w:val="20"/>
          <w:szCs w:val="20"/>
        </w:rPr>
      </w:pPr>
    </w:p>
    <w:p w14:paraId="58F8CC8A" w14:textId="77777777" w:rsidR="00E40C0B" w:rsidRDefault="00D45533" w:rsidP="00E40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27F60">
        <w:rPr>
          <w:rFonts w:asciiTheme="majorHAnsi" w:hAnsiTheme="majorHAnsi"/>
          <w:sz w:val="20"/>
          <w:szCs w:val="20"/>
        </w:rPr>
        <w:t xml:space="preserve">Second, there are various elements that </w:t>
      </w:r>
      <w:r w:rsidR="00AB4B93" w:rsidRPr="00E27F60">
        <w:rPr>
          <w:rFonts w:asciiTheme="majorHAnsi" w:hAnsiTheme="majorHAnsi"/>
          <w:sz w:val="20"/>
          <w:szCs w:val="20"/>
        </w:rPr>
        <w:t>connect</w:t>
      </w:r>
      <w:r w:rsidRPr="00E27F60">
        <w:rPr>
          <w:rFonts w:asciiTheme="majorHAnsi" w:hAnsiTheme="majorHAnsi"/>
          <w:sz w:val="20"/>
          <w:szCs w:val="20"/>
        </w:rPr>
        <w:t xml:space="preserve"> Mr. Garzón Guzmán </w:t>
      </w:r>
      <w:r w:rsidR="00AB4B93" w:rsidRPr="00E27F60">
        <w:rPr>
          <w:rFonts w:asciiTheme="majorHAnsi" w:hAnsiTheme="majorHAnsi"/>
          <w:sz w:val="20"/>
          <w:szCs w:val="20"/>
        </w:rPr>
        <w:t>to</w:t>
      </w:r>
      <w:r w:rsidRPr="00E27F60">
        <w:rPr>
          <w:rFonts w:asciiTheme="majorHAnsi" w:hAnsiTheme="majorHAnsi"/>
          <w:sz w:val="20"/>
          <w:szCs w:val="20"/>
        </w:rPr>
        <w:t xml:space="preserve"> said context. On </w:t>
      </w:r>
      <w:r w:rsidR="00E40C0B">
        <w:rPr>
          <w:rFonts w:asciiTheme="majorHAnsi" w:hAnsiTheme="majorHAnsi"/>
          <w:sz w:val="20"/>
          <w:szCs w:val="20"/>
        </w:rPr>
        <w:t xml:space="preserve">the </w:t>
      </w:r>
      <w:r w:rsidRPr="00E27F60">
        <w:rPr>
          <w:rFonts w:asciiTheme="majorHAnsi" w:hAnsiTheme="majorHAnsi"/>
          <w:sz w:val="20"/>
          <w:szCs w:val="20"/>
        </w:rPr>
        <w:t>one hand,</w:t>
      </w:r>
      <w:r w:rsidR="00E40C0B">
        <w:rPr>
          <w:rFonts w:asciiTheme="majorHAnsi" w:hAnsiTheme="majorHAnsi"/>
          <w:sz w:val="20"/>
          <w:szCs w:val="20"/>
        </w:rPr>
        <w:t xml:space="preserve"> the alleged victim was released after being detained in the Garcia Moreno prison in connection with various crimes, two months before his disappearance.</w:t>
      </w:r>
      <w:r w:rsidRPr="00E27F60">
        <w:rPr>
          <w:rFonts w:asciiTheme="majorHAnsi" w:hAnsiTheme="majorHAnsi"/>
          <w:sz w:val="20"/>
          <w:szCs w:val="20"/>
        </w:rPr>
        <w:t xml:space="preserve"> </w:t>
      </w:r>
      <w:r w:rsidR="00E40C0B">
        <w:rPr>
          <w:rFonts w:asciiTheme="majorHAnsi" w:hAnsiTheme="majorHAnsi"/>
          <w:sz w:val="20"/>
          <w:szCs w:val="20"/>
        </w:rPr>
        <w:t xml:space="preserve">In addition, </w:t>
      </w:r>
      <w:r w:rsidRPr="00E40C0B">
        <w:rPr>
          <w:rFonts w:asciiTheme="majorHAnsi" w:hAnsiTheme="majorHAnsi"/>
          <w:sz w:val="20"/>
          <w:szCs w:val="20"/>
        </w:rPr>
        <w:t>in the context of his detainment prior to his disappearance, the alleged victim was officially qualified as “subversive” and associated with the “</w:t>
      </w:r>
      <w:r w:rsidRPr="00E40C0B">
        <w:rPr>
          <w:rFonts w:asciiTheme="majorHAnsi" w:hAnsiTheme="majorHAnsi"/>
          <w:i/>
          <w:sz w:val="20"/>
          <w:szCs w:val="20"/>
        </w:rPr>
        <w:t xml:space="preserve">Alfaro </w:t>
      </w:r>
      <w:proofErr w:type="spellStart"/>
      <w:r w:rsidRPr="00E40C0B">
        <w:rPr>
          <w:rFonts w:asciiTheme="majorHAnsi" w:hAnsiTheme="majorHAnsi"/>
          <w:i/>
          <w:sz w:val="20"/>
          <w:szCs w:val="20"/>
        </w:rPr>
        <w:t>Vive</w:t>
      </w:r>
      <w:proofErr w:type="spellEnd"/>
      <w:r w:rsidRPr="00E40C0B">
        <w:rPr>
          <w:rFonts w:asciiTheme="majorHAnsi" w:hAnsiTheme="majorHAnsi"/>
          <w:i/>
          <w:sz w:val="20"/>
          <w:szCs w:val="20"/>
        </w:rPr>
        <w:t xml:space="preserve"> </w:t>
      </w:r>
      <w:proofErr w:type="spellStart"/>
      <w:r w:rsidRPr="00E40C0B">
        <w:rPr>
          <w:rFonts w:asciiTheme="majorHAnsi" w:hAnsiTheme="majorHAnsi"/>
          <w:i/>
          <w:sz w:val="20"/>
          <w:szCs w:val="20"/>
        </w:rPr>
        <w:t>Carajo</w:t>
      </w:r>
      <w:proofErr w:type="spellEnd"/>
      <w:r w:rsidRPr="00E40C0B">
        <w:rPr>
          <w:rFonts w:asciiTheme="majorHAnsi" w:hAnsiTheme="majorHAnsi"/>
          <w:sz w:val="20"/>
          <w:szCs w:val="20"/>
        </w:rPr>
        <w:t>” and “</w:t>
      </w:r>
      <w:proofErr w:type="spellStart"/>
      <w:r w:rsidRPr="00E40C0B">
        <w:rPr>
          <w:rFonts w:asciiTheme="majorHAnsi" w:hAnsiTheme="majorHAnsi"/>
          <w:i/>
          <w:sz w:val="20"/>
          <w:szCs w:val="20"/>
        </w:rPr>
        <w:t>Montoneras</w:t>
      </w:r>
      <w:proofErr w:type="spellEnd"/>
      <w:r w:rsidRPr="00E40C0B">
        <w:rPr>
          <w:rFonts w:asciiTheme="majorHAnsi" w:hAnsiTheme="majorHAnsi"/>
          <w:i/>
          <w:sz w:val="20"/>
          <w:szCs w:val="20"/>
        </w:rPr>
        <w:t xml:space="preserve"> Patria Libre</w:t>
      </w:r>
      <w:r w:rsidRPr="00E40C0B">
        <w:rPr>
          <w:rFonts w:asciiTheme="majorHAnsi" w:hAnsiTheme="majorHAnsi"/>
          <w:sz w:val="20"/>
          <w:szCs w:val="20"/>
        </w:rPr>
        <w:t xml:space="preserve">” groups. On the other hand, according to the statement made by Liliana </w:t>
      </w:r>
      <w:proofErr w:type="spellStart"/>
      <w:r w:rsidRPr="00E40C0B">
        <w:rPr>
          <w:rFonts w:asciiTheme="majorHAnsi" w:hAnsiTheme="majorHAnsi"/>
          <w:sz w:val="20"/>
          <w:szCs w:val="20"/>
        </w:rPr>
        <w:t>Vázconez</w:t>
      </w:r>
      <w:proofErr w:type="spellEnd"/>
      <w:r w:rsidRPr="00E40C0B">
        <w:rPr>
          <w:rFonts w:asciiTheme="majorHAnsi" w:hAnsiTheme="majorHAnsi"/>
          <w:sz w:val="20"/>
          <w:szCs w:val="20"/>
        </w:rPr>
        <w:t xml:space="preserve"> </w:t>
      </w:r>
      <w:proofErr w:type="spellStart"/>
      <w:r w:rsidRPr="00E40C0B">
        <w:rPr>
          <w:rFonts w:asciiTheme="majorHAnsi" w:hAnsiTheme="majorHAnsi"/>
          <w:sz w:val="20"/>
          <w:szCs w:val="20"/>
        </w:rPr>
        <w:t>Vaca</w:t>
      </w:r>
      <w:proofErr w:type="spellEnd"/>
      <w:r w:rsidRPr="00E40C0B">
        <w:rPr>
          <w:rFonts w:asciiTheme="majorHAnsi" w:hAnsiTheme="majorHAnsi"/>
          <w:sz w:val="20"/>
          <w:szCs w:val="20"/>
        </w:rPr>
        <w:t>, when she was interviewed by the Police approximately one month after the disapp</w:t>
      </w:r>
      <w:r w:rsidR="00AB4B93" w:rsidRPr="00E40C0B">
        <w:rPr>
          <w:rFonts w:asciiTheme="majorHAnsi" w:hAnsiTheme="majorHAnsi"/>
          <w:sz w:val="20"/>
          <w:szCs w:val="20"/>
        </w:rPr>
        <w:t>earance of Mr. Garzón Guzmán</w:t>
      </w:r>
      <w:r w:rsidRPr="00E40C0B">
        <w:rPr>
          <w:rFonts w:asciiTheme="majorHAnsi" w:hAnsiTheme="majorHAnsi"/>
          <w:sz w:val="20"/>
          <w:szCs w:val="20"/>
        </w:rPr>
        <w:t xml:space="preserve"> in the framework of its investigation, various agents threatened her and associated her with the alleged victim, qualifying her as an active member of the </w:t>
      </w:r>
      <w:r w:rsidR="00AB4B93" w:rsidRPr="00E40C0B">
        <w:rPr>
          <w:rFonts w:asciiTheme="majorHAnsi" w:hAnsiTheme="majorHAnsi"/>
          <w:sz w:val="20"/>
          <w:szCs w:val="20"/>
        </w:rPr>
        <w:t>“</w:t>
      </w:r>
      <w:proofErr w:type="spellStart"/>
      <w:r w:rsidRPr="00E40C0B">
        <w:rPr>
          <w:rFonts w:asciiTheme="majorHAnsi" w:hAnsiTheme="majorHAnsi"/>
          <w:i/>
          <w:sz w:val="20"/>
          <w:szCs w:val="20"/>
        </w:rPr>
        <w:t>Montoneras</w:t>
      </w:r>
      <w:proofErr w:type="spellEnd"/>
      <w:r w:rsidRPr="00E40C0B">
        <w:rPr>
          <w:rFonts w:asciiTheme="majorHAnsi" w:hAnsiTheme="majorHAnsi"/>
          <w:i/>
          <w:sz w:val="20"/>
          <w:szCs w:val="20"/>
        </w:rPr>
        <w:t xml:space="preserve"> Patria Libre</w:t>
      </w:r>
      <w:r w:rsidR="00AB4B93" w:rsidRPr="00E40C0B">
        <w:rPr>
          <w:rFonts w:asciiTheme="majorHAnsi" w:hAnsiTheme="majorHAnsi"/>
          <w:i/>
          <w:sz w:val="20"/>
          <w:szCs w:val="20"/>
        </w:rPr>
        <w:t>”</w:t>
      </w:r>
      <w:r w:rsidRPr="00E40C0B">
        <w:rPr>
          <w:rFonts w:asciiTheme="majorHAnsi" w:hAnsiTheme="majorHAnsi"/>
          <w:sz w:val="20"/>
          <w:szCs w:val="20"/>
        </w:rPr>
        <w:t xml:space="preserve"> group. The Commission also highlights that one friend that accompanied the alleged victim in the discotheque “Son Candela” the day of the events, expressed that Mr. Garzón Guzmán commented to him that “I know that I’m being followed, the agents are </w:t>
      </w:r>
      <w:r w:rsidR="00BC00AD" w:rsidRPr="00E40C0B">
        <w:rPr>
          <w:rFonts w:asciiTheme="majorHAnsi" w:hAnsiTheme="majorHAnsi"/>
          <w:sz w:val="20"/>
          <w:szCs w:val="20"/>
        </w:rPr>
        <w:t xml:space="preserve">closely </w:t>
      </w:r>
      <w:r w:rsidRPr="00E40C0B">
        <w:rPr>
          <w:rFonts w:asciiTheme="majorHAnsi" w:hAnsiTheme="majorHAnsi"/>
          <w:sz w:val="20"/>
          <w:szCs w:val="20"/>
        </w:rPr>
        <w:t xml:space="preserve">following my steps”. From all these elements, the Commission understands that Mr. Garzón Guzmán was identified by the </w:t>
      </w:r>
      <w:r w:rsidR="00BC00AD" w:rsidRPr="00E40C0B">
        <w:rPr>
          <w:rFonts w:asciiTheme="majorHAnsi" w:hAnsiTheme="majorHAnsi"/>
          <w:sz w:val="20"/>
          <w:szCs w:val="20"/>
        </w:rPr>
        <w:t xml:space="preserve">security agencies </w:t>
      </w:r>
      <w:r w:rsidRPr="00E40C0B">
        <w:rPr>
          <w:rFonts w:asciiTheme="majorHAnsi" w:hAnsiTheme="majorHAnsi"/>
          <w:sz w:val="20"/>
          <w:szCs w:val="20"/>
        </w:rPr>
        <w:t xml:space="preserve">of the State precisely as a member of the subversive groups that were </w:t>
      </w:r>
      <w:r w:rsidR="00BC00AD" w:rsidRPr="00E40C0B">
        <w:rPr>
          <w:rFonts w:asciiTheme="majorHAnsi" w:hAnsiTheme="majorHAnsi"/>
          <w:sz w:val="20"/>
          <w:szCs w:val="20"/>
        </w:rPr>
        <w:t xml:space="preserve">the </w:t>
      </w:r>
      <w:r w:rsidRPr="00E40C0B">
        <w:rPr>
          <w:rFonts w:asciiTheme="majorHAnsi" w:hAnsiTheme="majorHAnsi"/>
          <w:sz w:val="20"/>
          <w:szCs w:val="20"/>
        </w:rPr>
        <w:t>target of the afore</w:t>
      </w:r>
      <w:r w:rsidR="00100E06" w:rsidRPr="00E40C0B">
        <w:rPr>
          <w:rFonts w:asciiTheme="majorHAnsi" w:hAnsiTheme="majorHAnsi"/>
          <w:sz w:val="20"/>
          <w:szCs w:val="20"/>
        </w:rPr>
        <w:t>-</w:t>
      </w:r>
      <w:r w:rsidRPr="00E40C0B">
        <w:rPr>
          <w:rFonts w:asciiTheme="majorHAnsi" w:hAnsiTheme="majorHAnsi"/>
          <w:sz w:val="20"/>
          <w:szCs w:val="20"/>
        </w:rPr>
        <w:t xml:space="preserve">mentioned repression. </w:t>
      </w:r>
    </w:p>
    <w:p w14:paraId="31BCB255" w14:textId="77777777" w:rsidR="00E40C0B" w:rsidRDefault="00E40C0B" w:rsidP="00E40C0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30E5475F" w14:textId="77777777" w:rsidR="00E40C0B" w:rsidRDefault="00D45533" w:rsidP="00E40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40C0B">
        <w:rPr>
          <w:rFonts w:asciiTheme="majorHAnsi" w:hAnsiTheme="majorHAnsi"/>
          <w:sz w:val="20"/>
          <w:szCs w:val="20"/>
        </w:rPr>
        <w:t>Third, the Commission highlights the contents of the press releases of 2003 that make reference to a former Intelligence Office</w:t>
      </w:r>
      <w:r w:rsidR="00BC00AD" w:rsidRPr="00E40C0B">
        <w:rPr>
          <w:rFonts w:asciiTheme="majorHAnsi" w:hAnsiTheme="majorHAnsi"/>
          <w:sz w:val="20"/>
          <w:szCs w:val="20"/>
        </w:rPr>
        <w:t>r who directly connected the then-</w:t>
      </w:r>
      <w:r w:rsidRPr="00E40C0B">
        <w:rPr>
          <w:rFonts w:asciiTheme="majorHAnsi" w:hAnsiTheme="majorHAnsi"/>
          <w:sz w:val="20"/>
          <w:szCs w:val="20"/>
        </w:rPr>
        <w:t xml:space="preserve">Director of the Criminal Investigation Service of the National Police (SIC-10) to the disappearance of the alleged victim, indicating that “General </w:t>
      </w:r>
      <w:proofErr w:type="spellStart"/>
      <w:r w:rsidRPr="00E40C0B">
        <w:rPr>
          <w:rFonts w:asciiTheme="majorHAnsi" w:hAnsiTheme="majorHAnsi"/>
          <w:sz w:val="20"/>
          <w:szCs w:val="20"/>
        </w:rPr>
        <w:t>Vaca</w:t>
      </w:r>
      <w:proofErr w:type="spellEnd"/>
      <w:r w:rsidRPr="00E40C0B">
        <w:rPr>
          <w:rFonts w:asciiTheme="majorHAnsi" w:hAnsiTheme="majorHAnsi"/>
          <w:sz w:val="20"/>
          <w:szCs w:val="20"/>
        </w:rPr>
        <w:t xml:space="preserve"> knows where are the remains of the writer Gustavo Garzón” and that “said General acted as the brain of a group of police officers that tortured and murdered members of the Group “Alfaro </w:t>
      </w:r>
      <w:proofErr w:type="spellStart"/>
      <w:r w:rsidRPr="00E40C0B">
        <w:rPr>
          <w:rFonts w:asciiTheme="majorHAnsi" w:hAnsiTheme="majorHAnsi"/>
          <w:sz w:val="20"/>
          <w:szCs w:val="20"/>
        </w:rPr>
        <w:t>Vive</w:t>
      </w:r>
      <w:proofErr w:type="spellEnd"/>
      <w:r w:rsidRPr="00E40C0B">
        <w:rPr>
          <w:rFonts w:asciiTheme="majorHAnsi" w:hAnsiTheme="majorHAnsi"/>
          <w:sz w:val="20"/>
          <w:szCs w:val="20"/>
        </w:rPr>
        <w:t xml:space="preserve"> </w:t>
      </w:r>
      <w:proofErr w:type="spellStart"/>
      <w:r w:rsidRPr="00E40C0B">
        <w:rPr>
          <w:rFonts w:asciiTheme="majorHAnsi" w:hAnsiTheme="majorHAnsi"/>
          <w:sz w:val="20"/>
          <w:szCs w:val="20"/>
        </w:rPr>
        <w:t>Carajo</w:t>
      </w:r>
      <w:proofErr w:type="spellEnd"/>
      <w:r w:rsidRPr="00E40C0B">
        <w:rPr>
          <w:rFonts w:asciiTheme="majorHAnsi" w:hAnsiTheme="majorHAnsi"/>
          <w:sz w:val="20"/>
          <w:szCs w:val="20"/>
        </w:rPr>
        <w:t>”. In one of the press releases it is indicated that said General stated, without expressly denying the facts, that it was not a personal policy, rather, it was one of the institutional mission of the hierarchic entity to which he belonged.</w:t>
      </w:r>
    </w:p>
    <w:p w14:paraId="1AD334CF" w14:textId="77777777" w:rsidR="00E40C0B" w:rsidRDefault="00E40C0B" w:rsidP="00E40C0B">
      <w:pPr>
        <w:pStyle w:val="ListParagraph"/>
        <w:rPr>
          <w:rFonts w:asciiTheme="majorHAnsi" w:hAnsiTheme="majorHAnsi"/>
          <w:sz w:val="20"/>
          <w:szCs w:val="20"/>
        </w:rPr>
      </w:pPr>
    </w:p>
    <w:p w14:paraId="6D87A621" w14:textId="77777777" w:rsidR="00E40C0B" w:rsidRDefault="00D45533" w:rsidP="00E40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40C0B">
        <w:rPr>
          <w:rFonts w:asciiTheme="majorHAnsi" w:hAnsiTheme="majorHAnsi"/>
          <w:sz w:val="20"/>
          <w:szCs w:val="20"/>
        </w:rPr>
        <w:t>Fourth, the Commission observes that the State did not provide an alternative hypothesis based on a diligent and effective investigation. As analyzed below, the State did not properly investigate al</w:t>
      </w:r>
      <w:r w:rsidR="00BC00AD" w:rsidRPr="00E40C0B">
        <w:rPr>
          <w:rFonts w:asciiTheme="majorHAnsi" w:hAnsiTheme="majorHAnsi"/>
          <w:sz w:val="20"/>
          <w:szCs w:val="20"/>
        </w:rPr>
        <w:t>l the elements mentioned so far;</w:t>
      </w:r>
      <w:r w:rsidRPr="00E40C0B">
        <w:rPr>
          <w:rFonts w:asciiTheme="majorHAnsi" w:hAnsiTheme="majorHAnsi"/>
          <w:sz w:val="20"/>
          <w:szCs w:val="20"/>
        </w:rPr>
        <w:t xml:space="preserve"> nonetheless, the State had knowledge of these </w:t>
      </w:r>
      <w:r w:rsidR="00BC00AD" w:rsidRPr="00E40C0B">
        <w:rPr>
          <w:rFonts w:asciiTheme="majorHAnsi" w:hAnsiTheme="majorHAnsi"/>
          <w:sz w:val="20"/>
          <w:szCs w:val="20"/>
        </w:rPr>
        <w:t>from</w:t>
      </w:r>
      <w:r w:rsidRPr="00E40C0B">
        <w:rPr>
          <w:rFonts w:asciiTheme="majorHAnsi" w:hAnsiTheme="majorHAnsi"/>
          <w:sz w:val="20"/>
          <w:szCs w:val="20"/>
        </w:rPr>
        <w:t xml:space="preserve"> the moment the complaints were made by the family of Mr. Garzón, as well as the public complaints made by his </w:t>
      </w:r>
      <w:r w:rsidR="00BC00AD" w:rsidRPr="00E40C0B">
        <w:rPr>
          <w:rFonts w:asciiTheme="majorHAnsi" w:hAnsiTheme="majorHAnsi"/>
          <w:sz w:val="20"/>
          <w:szCs w:val="20"/>
        </w:rPr>
        <w:t>associates.</w:t>
      </w:r>
      <w:r w:rsidRPr="00E40C0B">
        <w:rPr>
          <w:rFonts w:asciiTheme="majorHAnsi" w:hAnsiTheme="majorHAnsi"/>
          <w:sz w:val="20"/>
          <w:szCs w:val="20"/>
        </w:rPr>
        <w:t xml:space="preserve"> The State did not carry out any investigation </w:t>
      </w:r>
      <w:r w:rsidR="00BC00AD" w:rsidRPr="00E40C0B">
        <w:rPr>
          <w:rFonts w:asciiTheme="majorHAnsi" w:hAnsiTheme="majorHAnsi"/>
          <w:sz w:val="20"/>
          <w:szCs w:val="20"/>
        </w:rPr>
        <w:t>into</w:t>
      </w:r>
      <w:r w:rsidRPr="00E40C0B">
        <w:rPr>
          <w:rFonts w:asciiTheme="majorHAnsi" w:hAnsiTheme="majorHAnsi"/>
          <w:sz w:val="20"/>
          <w:szCs w:val="20"/>
        </w:rPr>
        <w:t xml:space="preserve"> the information transmitted through the pre</w:t>
      </w:r>
      <w:r w:rsidR="00E40C0B">
        <w:rPr>
          <w:rFonts w:asciiTheme="majorHAnsi" w:hAnsiTheme="majorHAnsi"/>
          <w:sz w:val="20"/>
          <w:szCs w:val="20"/>
        </w:rPr>
        <w:t xml:space="preserve">ss releases mentioned above. </w:t>
      </w:r>
      <w:r w:rsidR="00E40C0B" w:rsidRPr="00E40C0B">
        <w:rPr>
          <w:rFonts w:asciiTheme="majorHAnsi" w:hAnsiTheme="majorHAnsi"/>
          <w:sz w:val="20"/>
          <w:szCs w:val="20"/>
        </w:rPr>
        <w:t>The Commission notes that all indications in the file before the Commission and the conclusions of the Truth Commission are consistent with the deprivation of liberty by State agents and the State has not provided information or evidence consistent with another hypothesis.</w:t>
      </w:r>
    </w:p>
    <w:p w14:paraId="16DFA8CB" w14:textId="77777777" w:rsidR="00E40C0B" w:rsidRDefault="00E40C0B" w:rsidP="00E40C0B">
      <w:pPr>
        <w:pStyle w:val="ListParagraph"/>
        <w:rPr>
          <w:rFonts w:asciiTheme="majorHAnsi" w:hAnsiTheme="majorHAnsi"/>
          <w:sz w:val="20"/>
          <w:szCs w:val="20"/>
        </w:rPr>
      </w:pPr>
    </w:p>
    <w:p w14:paraId="03E0A846" w14:textId="07FD2E23" w:rsidR="00D45533" w:rsidRPr="00E40C0B" w:rsidRDefault="00D45533" w:rsidP="00E40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40C0B">
        <w:rPr>
          <w:rFonts w:asciiTheme="majorHAnsi" w:hAnsiTheme="majorHAnsi"/>
          <w:sz w:val="20"/>
          <w:szCs w:val="20"/>
        </w:rPr>
        <w:t>In virtue of the above, the Commission considers there are sufficient elements that, considered in conjunction and along with the absence of a</w:t>
      </w:r>
      <w:r w:rsidR="00BC00AD" w:rsidRPr="00E40C0B">
        <w:rPr>
          <w:rFonts w:asciiTheme="majorHAnsi" w:hAnsiTheme="majorHAnsi"/>
          <w:sz w:val="20"/>
          <w:szCs w:val="20"/>
        </w:rPr>
        <w:t>n alternative and properly substantiated</w:t>
      </w:r>
      <w:r w:rsidRPr="00E40C0B">
        <w:rPr>
          <w:rFonts w:asciiTheme="majorHAnsi" w:hAnsiTheme="majorHAnsi"/>
          <w:sz w:val="20"/>
          <w:szCs w:val="20"/>
        </w:rPr>
        <w:t xml:space="preserve"> hypothes</w:t>
      </w:r>
      <w:r w:rsidR="00BC00AD" w:rsidRPr="00E40C0B">
        <w:rPr>
          <w:rFonts w:asciiTheme="majorHAnsi" w:hAnsiTheme="majorHAnsi"/>
          <w:sz w:val="20"/>
          <w:szCs w:val="20"/>
        </w:rPr>
        <w:t>is</w:t>
      </w:r>
      <w:r w:rsidRPr="00E40C0B">
        <w:rPr>
          <w:rFonts w:asciiTheme="majorHAnsi" w:hAnsiTheme="majorHAnsi"/>
          <w:sz w:val="20"/>
          <w:szCs w:val="20"/>
        </w:rPr>
        <w:t xml:space="preserve">, allow </w:t>
      </w:r>
      <w:r w:rsidR="00BC00AD" w:rsidRPr="00E40C0B">
        <w:rPr>
          <w:rFonts w:asciiTheme="majorHAnsi" w:hAnsiTheme="majorHAnsi"/>
          <w:sz w:val="20"/>
          <w:szCs w:val="20"/>
        </w:rPr>
        <w:t xml:space="preserve">it </w:t>
      </w:r>
      <w:r w:rsidRPr="00E40C0B">
        <w:rPr>
          <w:rFonts w:asciiTheme="majorHAnsi" w:hAnsiTheme="majorHAnsi"/>
          <w:sz w:val="20"/>
          <w:szCs w:val="20"/>
        </w:rPr>
        <w:t>to conclude that César Gustavo Garzón Guz</w:t>
      </w:r>
      <w:r w:rsidR="00D7785D" w:rsidRPr="00E40C0B">
        <w:rPr>
          <w:rFonts w:asciiTheme="majorHAnsi" w:hAnsiTheme="majorHAnsi"/>
          <w:sz w:val="20"/>
          <w:szCs w:val="20"/>
        </w:rPr>
        <w:t>mán was deprived of liberty by S</w:t>
      </w:r>
      <w:r w:rsidRPr="00E40C0B">
        <w:rPr>
          <w:rFonts w:asciiTheme="majorHAnsi" w:hAnsiTheme="majorHAnsi"/>
          <w:sz w:val="20"/>
          <w:szCs w:val="20"/>
        </w:rPr>
        <w:t xml:space="preserve">tate agents, under the custody of the State. In this regard, the Commission considers that the first and second elements of forced disappearance are fulfilled in this case. </w:t>
      </w:r>
    </w:p>
    <w:p w14:paraId="5CA43B27"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237E2A13" w14:textId="30CF72C1" w:rsidR="00D45533" w:rsidRPr="00DB7153" w:rsidRDefault="00BC00AD" w:rsidP="00D7785D">
      <w:pPr>
        <w:pStyle w:val="ColorfulList-Accent11"/>
        <w:numPr>
          <w:ilvl w:val="0"/>
          <w:numId w:val="73"/>
        </w:numPr>
        <w:tabs>
          <w:tab w:val="clear" w:pos="1800"/>
        </w:tabs>
        <w:ind w:left="1418" w:hanging="644"/>
        <w:rPr>
          <w:rFonts w:asciiTheme="majorHAnsi" w:eastAsia="Times New Roman" w:hAnsiTheme="majorHAnsi"/>
          <w:sz w:val="20"/>
          <w:szCs w:val="20"/>
        </w:rPr>
      </w:pPr>
      <w:r>
        <w:rPr>
          <w:rFonts w:asciiTheme="majorHAnsi" w:eastAsia="Times New Roman" w:hAnsiTheme="majorHAnsi"/>
          <w:b/>
          <w:sz w:val="20"/>
          <w:szCs w:val="20"/>
        </w:rPr>
        <w:t>In relation to the denial of acknowledging</w:t>
      </w:r>
      <w:r w:rsidR="00D7785D">
        <w:rPr>
          <w:rFonts w:asciiTheme="majorHAnsi" w:eastAsia="Times New Roman" w:hAnsiTheme="majorHAnsi"/>
          <w:b/>
          <w:sz w:val="20"/>
          <w:szCs w:val="20"/>
        </w:rPr>
        <w:t xml:space="preserve"> the detention and cover-up</w:t>
      </w:r>
    </w:p>
    <w:p w14:paraId="3A20EBC0"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BC62F57" w14:textId="77777777" w:rsidR="00DB60C6" w:rsidRDefault="00D7785D" w:rsidP="00DB60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In relation</w:t>
      </w:r>
      <w:r w:rsidR="00D45533" w:rsidRPr="00DB7153">
        <w:rPr>
          <w:rFonts w:asciiTheme="majorHAnsi" w:hAnsiTheme="majorHAnsi"/>
          <w:sz w:val="20"/>
          <w:szCs w:val="20"/>
        </w:rPr>
        <w:t xml:space="preserve"> to the denial of acknowledging the det</w:t>
      </w:r>
      <w:r w:rsidR="00BC00AD">
        <w:rPr>
          <w:rFonts w:asciiTheme="majorHAnsi" w:hAnsiTheme="majorHAnsi"/>
          <w:sz w:val="20"/>
          <w:szCs w:val="20"/>
        </w:rPr>
        <w:t>ention</w:t>
      </w:r>
      <w:r w:rsidR="00D45533" w:rsidRPr="00DB7153">
        <w:rPr>
          <w:rFonts w:asciiTheme="majorHAnsi" w:hAnsiTheme="majorHAnsi"/>
          <w:sz w:val="20"/>
          <w:szCs w:val="20"/>
        </w:rPr>
        <w:t xml:space="preserve"> and cover-up, the Commission observes that when family and friends of the alleged victim denounced the acts and requested information from various authorities, the latter responded they did not have knowledge of his det</w:t>
      </w:r>
      <w:r w:rsidR="00BC00AD">
        <w:rPr>
          <w:rFonts w:asciiTheme="majorHAnsi" w:hAnsiTheme="majorHAnsi"/>
          <w:sz w:val="20"/>
          <w:szCs w:val="20"/>
        </w:rPr>
        <w:t xml:space="preserve">ention </w:t>
      </w:r>
      <w:r w:rsidR="00D45533" w:rsidRPr="00DB7153">
        <w:rPr>
          <w:rFonts w:asciiTheme="majorHAnsi" w:hAnsiTheme="majorHAnsi"/>
          <w:sz w:val="20"/>
          <w:szCs w:val="20"/>
        </w:rPr>
        <w:t>nor of his whereabouts.</w:t>
      </w:r>
    </w:p>
    <w:p w14:paraId="79E477D6" w14:textId="77777777" w:rsidR="00DB60C6" w:rsidRDefault="00DB60C6" w:rsidP="00DB60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4323353" w14:textId="77777777" w:rsidR="00DB60C6" w:rsidRDefault="00D45533" w:rsidP="00DB60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60C6">
        <w:rPr>
          <w:rFonts w:asciiTheme="majorHAnsi" w:hAnsiTheme="majorHAnsi"/>
          <w:sz w:val="20"/>
          <w:szCs w:val="20"/>
        </w:rPr>
        <w:t xml:space="preserve">In addition to the negative responses, the Commission observes that in the present case </w:t>
      </w:r>
      <w:r w:rsidR="00BC00AD" w:rsidRPr="00DB60C6">
        <w:rPr>
          <w:rFonts w:asciiTheme="majorHAnsi" w:hAnsiTheme="majorHAnsi"/>
          <w:sz w:val="20"/>
          <w:szCs w:val="20"/>
        </w:rPr>
        <w:t xml:space="preserve">there </w:t>
      </w:r>
      <w:r w:rsidRPr="00DB60C6">
        <w:rPr>
          <w:rFonts w:asciiTheme="majorHAnsi" w:hAnsiTheme="majorHAnsi"/>
          <w:sz w:val="20"/>
          <w:szCs w:val="20"/>
        </w:rPr>
        <w:t>existed additional cover-up mechanisms. On one hand, in the framework of the interviews carried</w:t>
      </w:r>
      <w:r w:rsidR="00BC00AD" w:rsidRPr="00DB60C6">
        <w:rPr>
          <w:rFonts w:asciiTheme="majorHAnsi" w:hAnsiTheme="majorHAnsi"/>
          <w:sz w:val="20"/>
          <w:szCs w:val="20"/>
        </w:rPr>
        <w:t xml:space="preserve"> out by the Police in the days after</w:t>
      </w:r>
      <w:r w:rsidRPr="00DB60C6">
        <w:rPr>
          <w:rFonts w:asciiTheme="majorHAnsi" w:hAnsiTheme="majorHAnsi"/>
          <w:sz w:val="20"/>
          <w:szCs w:val="20"/>
        </w:rPr>
        <w:t xml:space="preserve"> the disappearance, the Police intimidated one of the persons who was with Mr. Garzón Guzmán, affectionately relating the person with him, as well as qualifying the person as belonging to a subversive group, which can be understood as a mechanism to dissuade the person from providing relevant information about the disappearance or to demand the search of </w:t>
      </w:r>
      <w:r w:rsidR="00D7785D" w:rsidRPr="00DB60C6">
        <w:rPr>
          <w:rFonts w:asciiTheme="majorHAnsi" w:hAnsiTheme="majorHAnsi"/>
          <w:sz w:val="20"/>
          <w:szCs w:val="20"/>
        </w:rPr>
        <w:t>Mr. Garzón Guzmán</w:t>
      </w:r>
      <w:r w:rsidRPr="00DB60C6">
        <w:rPr>
          <w:rFonts w:asciiTheme="majorHAnsi" w:hAnsiTheme="majorHAnsi"/>
          <w:sz w:val="20"/>
          <w:szCs w:val="20"/>
        </w:rPr>
        <w:t xml:space="preserve">. On the other hand, the </w:t>
      </w:r>
      <w:r w:rsidRPr="00DB60C6">
        <w:rPr>
          <w:rFonts w:asciiTheme="majorHAnsi" w:hAnsiTheme="majorHAnsi"/>
          <w:sz w:val="20"/>
          <w:szCs w:val="20"/>
        </w:rPr>
        <w:lastRenderedPageBreak/>
        <w:t xml:space="preserve">Commission notes that the only investigations about the facts that are recorded in the present case, are those undertaken by the National Police, </w:t>
      </w:r>
      <w:r w:rsidR="00BC00AD" w:rsidRPr="00DB60C6">
        <w:rPr>
          <w:rFonts w:asciiTheme="majorHAnsi" w:hAnsiTheme="majorHAnsi"/>
          <w:sz w:val="20"/>
          <w:szCs w:val="20"/>
        </w:rPr>
        <w:t xml:space="preserve">an </w:t>
      </w:r>
      <w:r w:rsidRPr="00DB60C6">
        <w:rPr>
          <w:rFonts w:asciiTheme="majorHAnsi" w:hAnsiTheme="majorHAnsi"/>
          <w:sz w:val="20"/>
          <w:szCs w:val="20"/>
        </w:rPr>
        <w:t xml:space="preserve">entity that belonged to the repressive structure at the time and that must have been investigated as potentially responsible for the disappearance. </w:t>
      </w:r>
    </w:p>
    <w:p w14:paraId="6D940312" w14:textId="77777777" w:rsidR="00DB60C6" w:rsidRDefault="00DB60C6" w:rsidP="00DB60C6">
      <w:pPr>
        <w:pStyle w:val="ListParagraph"/>
        <w:rPr>
          <w:rFonts w:asciiTheme="majorHAnsi" w:hAnsiTheme="majorHAnsi"/>
          <w:sz w:val="20"/>
          <w:szCs w:val="20"/>
        </w:rPr>
      </w:pPr>
    </w:p>
    <w:p w14:paraId="08CEB422" w14:textId="2E5B846D" w:rsidR="00D45533" w:rsidRPr="00DB60C6" w:rsidRDefault="00D45533" w:rsidP="00DB60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60C6">
        <w:rPr>
          <w:rFonts w:asciiTheme="majorHAnsi" w:hAnsiTheme="majorHAnsi"/>
          <w:sz w:val="20"/>
          <w:szCs w:val="20"/>
        </w:rPr>
        <w:t xml:space="preserve">Also, the Commission highlights that </w:t>
      </w:r>
      <w:r w:rsidR="00910FEC" w:rsidRPr="00DB60C6">
        <w:rPr>
          <w:rFonts w:asciiTheme="majorHAnsi" w:hAnsiTheme="majorHAnsi"/>
          <w:sz w:val="20"/>
          <w:szCs w:val="20"/>
        </w:rPr>
        <w:t>the hypotheses</w:t>
      </w:r>
      <w:r w:rsidRPr="00DB60C6">
        <w:rPr>
          <w:rFonts w:asciiTheme="majorHAnsi" w:hAnsiTheme="majorHAnsi"/>
          <w:sz w:val="20"/>
          <w:szCs w:val="20"/>
        </w:rPr>
        <w:t xml:space="preserve"> </w:t>
      </w:r>
      <w:proofErr w:type="gramStart"/>
      <w:r w:rsidR="00910FEC" w:rsidRPr="00DB60C6">
        <w:rPr>
          <w:rFonts w:asciiTheme="majorHAnsi" w:hAnsiTheme="majorHAnsi"/>
          <w:sz w:val="20"/>
          <w:szCs w:val="20"/>
        </w:rPr>
        <w:t>considered</w:t>
      </w:r>
      <w:proofErr w:type="gramEnd"/>
      <w:r w:rsidRPr="00DB60C6">
        <w:rPr>
          <w:rFonts w:asciiTheme="majorHAnsi" w:hAnsiTheme="majorHAnsi"/>
          <w:sz w:val="20"/>
          <w:szCs w:val="20"/>
        </w:rPr>
        <w:t xml:space="preserve"> and the negative response of the authorities coincides with the institutional </w:t>
      </w:r>
      <w:r w:rsidRPr="00DB60C6">
        <w:rPr>
          <w:rFonts w:asciiTheme="majorHAnsi" w:hAnsiTheme="majorHAnsi"/>
          <w:i/>
          <w:sz w:val="20"/>
          <w:szCs w:val="20"/>
        </w:rPr>
        <w:t>modus operandi</w:t>
      </w:r>
      <w:r w:rsidRPr="00DB60C6">
        <w:rPr>
          <w:rFonts w:asciiTheme="majorHAnsi" w:hAnsiTheme="majorHAnsi"/>
          <w:sz w:val="20"/>
          <w:szCs w:val="20"/>
        </w:rPr>
        <w:t xml:space="preserve"> </w:t>
      </w:r>
      <w:r w:rsidR="00BC00AD" w:rsidRPr="00DB60C6">
        <w:rPr>
          <w:rFonts w:asciiTheme="majorHAnsi" w:hAnsiTheme="majorHAnsi"/>
          <w:sz w:val="20"/>
          <w:szCs w:val="20"/>
        </w:rPr>
        <w:t>in</w:t>
      </w:r>
      <w:r w:rsidRPr="00DB60C6">
        <w:rPr>
          <w:rFonts w:asciiTheme="majorHAnsi" w:hAnsiTheme="majorHAnsi"/>
          <w:sz w:val="20"/>
          <w:szCs w:val="20"/>
        </w:rPr>
        <w:t xml:space="preserve"> cases of forced disappearances at the time of the events in Ecuador. As indicated, the Truth Commission stated that there existed a pact of silence between the police and military instit</w:t>
      </w:r>
      <w:r w:rsidR="00BC00AD" w:rsidRPr="00DB60C6">
        <w:rPr>
          <w:rFonts w:asciiTheme="majorHAnsi" w:hAnsiTheme="majorHAnsi"/>
          <w:sz w:val="20"/>
          <w:szCs w:val="20"/>
        </w:rPr>
        <w:t>utions, according to which they</w:t>
      </w:r>
      <w:r w:rsidRPr="00DB60C6">
        <w:rPr>
          <w:rFonts w:asciiTheme="majorHAnsi" w:hAnsiTheme="majorHAnsi"/>
          <w:sz w:val="20"/>
          <w:szCs w:val="20"/>
        </w:rPr>
        <w:t xml:space="preserve"> denied all events and the disappearance was portrayed as related to common delinquency, a tragic accident or a personal and secret decision to distance themselves from their context. In this case, the Commission recalls that the State denied the acts and worked with the hypothesis that he was abducted by members of the same “subversive” group to which he belonged, that he volun</w:t>
      </w:r>
      <w:r w:rsidR="00BC00AD" w:rsidRPr="00DB60C6">
        <w:rPr>
          <w:rFonts w:asciiTheme="majorHAnsi" w:hAnsiTheme="majorHAnsi"/>
          <w:sz w:val="20"/>
          <w:szCs w:val="20"/>
        </w:rPr>
        <w:t>tarily disappeared “because of</w:t>
      </w:r>
      <w:r w:rsidRPr="00DB60C6">
        <w:rPr>
          <w:rFonts w:asciiTheme="majorHAnsi" w:hAnsiTheme="majorHAnsi"/>
          <w:sz w:val="20"/>
          <w:szCs w:val="20"/>
        </w:rPr>
        <w:t xml:space="preserve"> </w:t>
      </w:r>
      <w:r w:rsidR="00BC00AD" w:rsidRPr="00DB60C6">
        <w:rPr>
          <w:rFonts w:asciiTheme="majorHAnsi" w:hAnsiTheme="majorHAnsi"/>
          <w:sz w:val="20"/>
          <w:szCs w:val="20"/>
        </w:rPr>
        <w:t xml:space="preserve">disillusion in </w:t>
      </w:r>
      <w:r w:rsidRPr="00DB60C6">
        <w:rPr>
          <w:rFonts w:asciiTheme="majorHAnsi" w:hAnsiTheme="majorHAnsi"/>
          <w:sz w:val="20"/>
          <w:szCs w:val="20"/>
        </w:rPr>
        <w:t xml:space="preserve">love” or that he voluntarily fled to Colombia to join a “subversive” group. These </w:t>
      </w:r>
      <w:r w:rsidR="00C04DF4" w:rsidRPr="00DB60C6">
        <w:rPr>
          <w:rFonts w:asciiTheme="majorHAnsi" w:hAnsiTheme="majorHAnsi"/>
          <w:sz w:val="20"/>
          <w:szCs w:val="20"/>
        </w:rPr>
        <w:t>hypotheses that</w:t>
      </w:r>
      <w:r w:rsidRPr="00DB60C6">
        <w:rPr>
          <w:rFonts w:asciiTheme="majorHAnsi" w:hAnsiTheme="majorHAnsi"/>
          <w:sz w:val="20"/>
          <w:szCs w:val="20"/>
        </w:rPr>
        <w:t xml:space="preserve"> are not the result of a diligent and effective investigation, </w:t>
      </w:r>
      <w:r w:rsidR="00BC00AD" w:rsidRPr="00DB60C6">
        <w:rPr>
          <w:rFonts w:asciiTheme="majorHAnsi" w:hAnsiTheme="majorHAnsi"/>
          <w:sz w:val="20"/>
          <w:szCs w:val="20"/>
        </w:rPr>
        <w:t>and that do</w:t>
      </w:r>
      <w:r w:rsidRPr="00DB60C6">
        <w:rPr>
          <w:rFonts w:asciiTheme="majorHAnsi" w:hAnsiTheme="majorHAnsi"/>
          <w:sz w:val="20"/>
          <w:szCs w:val="20"/>
        </w:rPr>
        <w:t xml:space="preserve"> not dismiss all indications of state participation, constituted a mechanism of cover-up. </w:t>
      </w:r>
    </w:p>
    <w:p w14:paraId="7CE13C44"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7D1EB36" w14:textId="41E66A8E" w:rsidR="00D45533" w:rsidRPr="00DB7153" w:rsidRDefault="00DB7153" w:rsidP="00AD5E3D">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1418" w:hanging="709"/>
        <w:jc w:val="both"/>
        <w:rPr>
          <w:rFonts w:asciiTheme="majorHAnsi" w:eastAsia="Times New Roman" w:hAnsiTheme="majorHAnsi"/>
          <w:b/>
          <w:sz w:val="20"/>
          <w:szCs w:val="20"/>
        </w:rPr>
      </w:pPr>
      <w:r>
        <w:rPr>
          <w:rFonts w:asciiTheme="majorHAnsi" w:eastAsia="Times New Roman" w:hAnsiTheme="majorHAnsi"/>
          <w:b/>
          <w:sz w:val="20"/>
          <w:szCs w:val="20"/>
        </w:rPr>
        <w:t>Conclusio</w:t>
      </w:r>
      <w:r w:rsidR="00D45533" w:rsidRPr="00DB7153">
        <w:rPr>
          <w:rFonts w:asciiTheme="majorHAnsi" w:eastAsia="Times New Roman" w:hAnsiTheme="majorHAnsi"/>
          <w:b/>
          <w:sz w:val="20"/>
          <w:szCs w:val="20"/>
        </w:rPr>
        <w:t>n</w:t>
      </w:r>
    </w:p>
    <w:p w14:paraId="7B396489"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A9160AA" w14:textId="77777777" w:rsidR="00DB60C6" w:rsidRDefault="00BC00AD" w:rsidP="00DB60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By</w:t>
      </w:r>
      <w:r w:rsidR="00D45533" w:rsidRPr="00DB7153">
        <w:rPr>
          <w:rFonts w:asciiTheme="majorHAnsi" w:hAnsiTheme="majorHAnsi"/>
          <w:sz w:val="20"/>
          <w:szCs w:val="20"/>
        </w:rPr>
        <w:t xml:space="preserve"> virtue of the above considerations, the Commission considers that the constitutive elements of a forced disappearance of persons are present. </w:t>
      </w:r>
    </w:p>
    <w:p w14:paraId="29F0148A" w14:textId="77777777" w:rsidR="00DB60C6" w:rsidRDefault="00DB60C6" w:rsidP="00DB60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9332151" w14:textId="2C783359" w:rsidR="00DB60C6" w:rsidRPr="00C04DF4" w:rsidRDefault="00D45533" w:rsidP="00C04D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60C6">
        <w:rPr>
          <w:rFonts w:asciiTheme="majorHAnsi" w:hAnsiTheme="majorHAnsi"/>
          <w:sz w:val="20"/>
          <w:szCs w:val="20"/>
        </w:rPr>
        <w:t xml:space="preserve">In this regard, the Commission concludes that the Ecuadorian State violated and continues to violate the rights to juridical personality, </w:t>
      </w:r>
      <w:r w:rsidR="00C04DF4">
        <w:rPr>
          <w:rFonts w:asciiTheme="majorHAnsi" w:hAnsiTheme="majorHAnsi"/>
          <w:sz w:val="20"/>
          <w:szCs w:val="20"/>
        </w:rPr>
        <w:t>to life, to humane treatment,</w:t>
      </w:r>
      <w:r w:rsidRPr="00DB60C6">
        <w:rPr>
          <w:rFonts w:asciiTheme="majorHAnsi" w:hAnsiTheme="majorHAnsi"/>
          <w:sz w:val="20"/>
          <w:szCs w:val="20"/>
        </w:rPr>
        <w:t xml:space="preserve"> personal liberty</w:t>
      </w:r>
      <w:r w:rsidR="00C04DF4">
        <w:rPr>
          <w:rFonts w:asciiTheme="majorHAnsi" w:hAnsiTheme="majorHAnsi"/>
          <w:sz w:val="20"/>
          <w:szCs w:val="20"/>
        </w:rPr>
        <w:t xml:space="preserve">, to a fair trial, and to judicial protection established </w:t>
      </w:r>
      <w:r w:rsidR="00C04DF4" w:rsidRPr="00C04DF4">
        <w:rPr>
          <w:rFonts w:asciiTheme="majorHAnsi" w:hAnsiTheme="majorHAnsi"/>
          <w:sz w:val="20"/>
          <w:szCs w:val="20"/>
        </w:rPr>
        <w:t xml:space="preserve">in Articles 3, 4(1), 5(1) </w:t>
      </w:r>
      <w:r w:rsidRPr="00C04DF4">
        <w:rPr>
          <w:rFonts w:asciiTheme="majorHAnsi" w:hAnsiTheme="majorHAnsi"/>
          <w:sz w:val="20"/>
          <w:szCs w:val="20"/>
        </w:rPr>
        <w:t>5(2), 7</w:t>
      </w:r>
      <w:r w:rsidR="00C04DF4">
        <w:rPr>
          <w:rFonts w:asciiTheme="majorHAnsi" w:hAnsiTheme="majorHAnsi"/>
          <w:sz w:val="20"/>
          <w:szCs w:val="20"/>
        </w:rPr>
        <w:t>, 8 and 25</w:t>
      </w:r>
      <w:r w:rsidRPr="00C04DF4">
        <w:rPr>
          <w:rFonts w:asciiTheme="majorHAnsi" w:hAnsiTheme="majorHAnsi"/>
          <w:sz w:val="20"/>
          <w:szCs w:val="20"/>
        </w:rPr>
        <w:t xml:space="preserve"> of the American Convention in conjunction to the obligations of the State provided in Article 1(1) of the same international instrument, </w:t>
      </w:r>
      <w:r w:rsidR="00BC00AD" w:rsidRPr="00C04DF4">
        <w:rPr>
          <w:rFonts w:asciiTheme="majorHAnsi" w:hAnsiTheme="majorHAnsi"/>
          <w:sz w:val="20"/>
          <w:szCs w:val="20"/>
        </w:rPr>
        <w:t>to the detriment</w:t>
      </w:r>
      <w:r w:rsidRPr="00C04DF4">
        <w:rPr>
          <w:rFonts w:asciiTheme="majorHAnsi" w:hAnsiTheme="majorHAnsi"/>
          <w:sz w:val="20"/>
          <w:szCs w:val="20"/>
        </w:rPr>
        <w:t xml:space="preserve"> of </w:t>
      </w:r>
      <w:r w:rsidR="003D420B">
        <w:rPr>
          <w:rFonts w:asciiTheme="majorHAnsi" w:hAnsiTheme="majorHAnsi"/>
          <w:sz w:val="20"/>
          <w:szCs w:val="20"/>
        </w:rPr>
        <w:t>César</w:t>
      </w:r>
      <w:r w:rsidRPr="00C04DF4">
        <w:rPr>
          <w:rFonts w:asciiTheme="majorHAnsi" w:hAnsiTheme="majorHAnsi"/>
          <w:sz w:val="20"/>
          <w:szCs w:val="20"/>
        </w:rPr>
        <w:t xml:space="preserve"> Gustavo Garzón Guzmán. Also, the Commission concludes that the State violated Article I(a)</w:t>
      </w:r>
      <w:r w:rsidR="00C04DF4">
        <w:rPr>
          <w:rFonts w:asciiTheme="majorHAnsi" w:hAnsiTheme="majorHAnsi"/>
          <w:sz w:val="20"/>
          <w:szCs w:val="20"/>
        </w:rPr>
        <w:t xml:space="preserve"> and b)</w:t>
      </w:r>
      <w:r w:rsidRPr="00C04DF4">
        <w:rPr>
          <w:rFonts w:asciiTheme="majorHAnsi" w:hAnsiTheme="majorHAnsi"/>
          <w:sz w:val="20"/>
          <w:szCs w:val="20"/>
        </w:rPr>
        <w:t xml:space="preserve"> of the IACFDP </w:t>
      </w:r>
      <w:r w:rsidR="00BC00AD" w:rsidRPr="00C04DF4">
        <w:rPr>
          <w:rFonts w:asciiTheme="majorHAnsi" w:hAnsiTheme="majorHAnsi"/>
          <w:sz w:val="20"/>
          <w:szCs w:val="20"/>
        </w:rPr>
        <w:t xml:space="preserve">to the detriment </w:t>
      </w:r>
      <w:r w:rsidRPr="00C04DF4">
        <w:rPr>
          <w:rFonts w:asciiTheme="majorHAnsi" w:hAnsiTheme="majorHAnsi"/>
          <w:sz w:val="20"/>
          <w:szCs w:val="20"/>
        </w:rPr>
        <w:t xml:space="preserve">of the same person, taking into consideration that at the time of ratification of said instrument by the Ecuadorian State and to-date, the forced disappearance of Mr. Garzón Guzmán continues. </w:t>
      </w:r>
    </w:p>
    <w:p w14:paraId="13401197" w14:textId="77777777" w:rsidR="00DB60C6" w:rsidRDefault="00DB60C6" w:rsidP="00DB60C6">
      <w:pPr>
        <w:pStyle w:val="ListParagraph"/>
        <w:rPr>
          <w:rFonts w:asciiTheme="majorHAnsi" w:hAnsiTheme="majorHAnsi"/>
          <w:sz w:val="20"/>
          <w:szCs w:val="20"/>
        </w:rPr>
      </w:pPr>
    </w:p>
    <w:p w14:paraId="3EAE08A7" w14:textId="19920E6C" w:rsidR="00D45533" w:rsidRPr="00DB60C6" w:rsidRDefault="00D45533" w:rsidP="00DB60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60C6">
        <w:rPr>
          <w:rFonts w:asciiTheme="majorHAnsi" w:hAnsiTheme="majorHAnsi"/>
          <w:sz w:val="20"/>
          <w:szCs w:val="20"/>
        </w:rPr>
        <w:t xml:space="preserve">The Commission observes that these conclusions are consistent with those indicated by the Truth Commission. As determined in the proven facts, said Commission analyzed what happened to César Gustavo Garzón Guzmán and qualified it as a forced disappearance, indicating the National Police as </w:t>
      </w:r>
      <w:r w:rsidR="005775E9" w:rsidRPr="00DB60C6">
        <w:rPr>
          <w:rFonts w:asciiTheme="majorHAnsi" w:hAnsiTheme="majorHAnsi"/>
          <w:sz w:val="20"/>
          <w:szCs w:val="20"/>
        </w:rPr>
        <w:t xml:space="preserve">the </w:t>
      </w:r>
      <w:r w:rsidRPr="00DB60C6">
        <w:rPr>
          <w:rFonts w:asciiTheme="majorHAnsi" w:hAnsiTheme="majorHAnsi"/>
          <w:sz w:val="20"/>
          <w:szCs w:val="20"/>
        </w:rPr>
        <w:t>responsible</w:t>
      </w:r>
      <w:r w:rsidR="005775E9" w:rsidRPr="00DB60C6">
        <w:rPr>
          <w:rFonts w:asciiTheme="majorHAnsi" w:hAnsiTheme="majorHAnsi"/>
          <w:sz w:val="20"/>
          <w:szCs w:val="20"/>
        </w:rPr>
        <w:t xml:space="preserve"> party</w:t>
      </w:r>
      <w:r w:rsidRPr="00DB60C6">
        <w:rPr>
          <w:rFonts w:asciiTheme="majorHAnsi" w:hAnsiTheme="majorHAnsi"/>
          <w:sz w:val="20"/>
          <w:szCs w:val="20"/>
        </w:rPr>
        <w:t xml:space="preserve">. </w:t>
      </w:r>
    </w:p>
    <w:p w14:paraId="358ECBCE" w14:textId="77777777" w:rsidR="00D45533" w:rsidRPr="00DB7153" w:rsidRDefault="00D45533" w:rsidP="00D45533"/>
    <w:p w14:paraId="422D6F35" w14:textId="77777777" w:rsidR="00D45533" w:rsidRPr="00DB7153" w:rsidRDefault="00D45533" w:rsidP="00D45533">
      <w:pPr>
        <w:pStyle w:val="Heading2"/>
        <w:numPr>
          <w:ilvl w:val="0"/>
          <w:numId w:val="60"/>
        </w:numPr>
      </w:pPr>
      <w:bookmarkStart w:id="38" w:name="_Toc477355566"/>
      <w:r w:rsidRPr="00DB7153">
        <w:t>Rights to fair trial and judicial protection (Articles 8(1) and 25(1) of the American Convention on Human Rights) in relation to the obligation to respect rights and the duty to adopt domestic legal measures (Articles 1(1) and 2 of said instrument) and Article I(b) of the Inter-American Convention on Forced Disappearance of Persons</w:t>
      </w:r>
      <w:bookmarkEnd w:id="38"/>
      <w:r w:rsidRPr="00DB7153">
        <w:t xml:space="preserve"> </w:t>
      </w:r>
    </w:p>
    <w:p w14:paraId="64102822" w14:textId="77777777" w:rsidR="00D45533" w:rsidRPr="00A77586" w:rsidRDefault="00D45533" w:rsidP="00A7758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AE07F0F" w14:textId="77777777" w:rsidR="00D45533" w:rsidRPr="00DB7153" w:rsidRDefault="00D45533" w:rsidP="00A775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Articles of the American Convention referred to in this section state the following: </w:t>
      </w:r>
    </w:p>
    <w:p w14:paraId="71775310"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9BA8D3E"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DB7153">
        <w:rPr>
          <w:rFonts w:asciiTheme="majorHAnsi" w:hAnsiTheme="majorHAnsi"/>
          <w:sz w:val="20"/>
          <w:szCs w:val="20"/>
        </w:rPr>
        <w:tab/>
        <w:t>Article 8. Right to a Fair Trial</w:t>
      </w:r>
    </w:p>
    <w:p w14:paraId="54C943E3"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83E366D"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15BAE112"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D59317A"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DB7153">
        <w:rPr>
          <w:rFonts w:asciiTheme="majorHAnsi" w:hAnsiTheme="majorHAnsi"/>
          <w:sz w:val="20"/>
          <w:szCs w:val="20"/>
        </w:rPr>
        <w:t>Article 25. Right to Judicial Protection</w:t>
      </w:r>
    </w:p>
    <w:p w14:paraId="21CBE92B"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26BCD3EA"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r w:rsidRPr="00DB7153">
        <w:rPr>
          <w:rFonts w:asciiTheme="majorHAnsi" w:hAnsiTheme="majorHAnsi"/>
          <w:sz w:val="20"/>
          <w:szCs w:val="20"/>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14:paraId="351A81D0"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4F2DF2E"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DB7153">
        <w:rPr>
          <w:rFonts w:asciiTheme="majorHAnsi" w:hAnsiTheme="majorHAnsi"/>
          <w:sz w:val="20"/>
          <w:szCs w:val="20"/>
        </w:rPr>
        <w:tab/>
        <w:t>The content of Article 1(1) of the Convention was referenced in the previous section</w:t>
      </w:r>
    </w:p>
    <w:p w14:paraId="0468C0A8"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6A613E0" w14:textId="77777777" w:rsidR="00A77586" w:rsidRDefault="00D45533" w:rsidP="00A775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Article I(b) of the Inter-American Convention on Forced Disappearance of Persons provides that States party to said Convention commit “[t]o punish within their jurisdictions, those persons who commit or attempt to commit the crime of forced disappearance of persons and their accomplices and accessories.”</w:t>
      </w:r>
    </w:p>
    <w:p w14:paraId="5D7139FB" w14:textId="77777777" w:rsidR="00A77586" w:rsidRDefault="00A77586" w:rsidP="00A7758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4699980F" w14:textId="77777777" w:rsidR="00A77586" w:rsidRDefault="00D45533" w:rsidP="00A775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A77586">
        <w:rPr>
          <w:rFonts w:asciiTheme="majorHAnsi" w:hAnsiTheme="majorHAnsi"/>
          <w:sz w:val="20"/>
          <w:szCs w:val="20"/>
        </w:rPr>
        <w:t>From the inter-American jurisprudence, when addressing the complaint of a disappearance of a person, there is an inescapable relation between the State’s response and the protection of the life and integrity of the person that is reported as disappeared.</w:t>
      </w:r>
      <w:r w:rsidR="00DB7153" w:rsidRPr="00A77586">
        <w:rPr>
          <w:rFonts w:asciiTheme="majorHAnsi" w:hAnsiTheme="majorHAnsi"/>
          <w:sz w:val="20"/>
          <w:szCs w:val="20"/>
        </w:rPr>
        <w:t xml:space="preserve"> </w:t>
      </w:r>
      <w:r w:rsidRPr="00A77586">
        <w:rPr>
          <w:rFonts w:asciiTheme="majorHAnsi" w:hAnsiTheme="majorHAnsi"/>
          <w:sz w:val="20"/>
          <w:szCs w:val="20"/>
        </w:rPr>
        <w:t xml:space="preserve">The immediate and exhaustive nature of the State’s response is independent of whether it is about a possible disappearance in the hands of private individuals or in the hands of state agents. The Commission reiterates that when there are reasonable grounds to suspect that a person has been </w:t>
      </w:r>
      <w:r w:rsidR="005775E9" w:rsidRPr="00A77586">
        <w:rPr>
          <w:rFonts w:asciiTheme="majorHAnsi" w:hAnsiTheme="majorHAnsi"/>
          <w:sz w:val="20"/>
          <w:szCs w:val="20"/>
        </w:rPr>
        <w:t xml:space="preserve">a </w:t>
      </w:r>
      <w:r w:rsidRPr="00A77586">
        <w:rPr>
          <w:rFonts w:asciiTheme="majorHAnsi" w:hAnsiTheme="majorHAnsi"/>
          <w:sz w:val="20"/>
          <w:szCs w:val="20"/>
        </w:rPr>
        <w:t>subject of forced disappearance, the prompt and immediate action of prosecut</w:t>
      </w:r>
      <w:r w:rsidR="005775E9" w:rsidRPr="00A77586">
        <w:rPr>
          <w:rFonts w:asciiTheme="majorHAnsi" w:hAnsiTheme="majorHAnsi"/>
          <w:sz w:val="20"/>
          <w:szCs w:val="20"/>
        </w:rPr>
        <w:t>orial</w:t>
      </w:r>
      <w:r w:rsidRPr="00A77586">
        <w:rPr>
          <w:rFonts w:asciiTheme="majorHAnsi" w:hAnsiTheme="majorHAnsi"/>
          <w:sz w:val="20"/>
          <w:szCs w:val="20"/>
        </w:rPr>
        <w:t xml:space="preserve"> and judicial authorities is essential, by the order of timely and necessary measures addressed to determine the whereabouts of the victim or the place where he or she could be found alive.</w:t>
      </w:r>
      <w:r w:rsidRPr="00DB7153">
        <w:rPr>
          <w:rFonts w:asciiTheme="majorHAnsi" w:eastAsia="Times New Roman" w:hAnsiTheme="majorHAnsi"/>
          <w:sz w:val="20"/>
          <w:szCs w:val="20"/>
          <w:vertAlign w:val="superscript"/>
          <w:lang w:eastAsia="es-ES"/>
        </w:rPr>
        <w:footnoteReference w:id="94"/>
      </w:r>
    </w:p>
    <w:p w14:paraId="68459F1F" w14:textId="77777777" w:rsidR="00A77586" w:rsidRDefault="00A77586" w:rsidP="00A77586">
      <w:pPr>
        <w:pStyle w:val="ListParagraph"/>
        <w:rPr>
          <w:rFonts w:asciiTheme="majorHAnsi" w:hAnsiTheme="majorHAnsi"/>
          <w:sz w:val="20"/>
          <w:szCs w:val="20"/>
        </w:rPr>
      </w:pPr>
    </w:p>
    <w:p w14:paraId="399E59BD" w14:textId="77777777" w:rsidR="00A77586" w:rsidRDefault="00D45533" w:rsidP="00A775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A77586">
        <w:rPr>
          <w:rFonts w:asciiTheme="majorHAnsi" w:hAnsiTheme="majorHAnsi"/>
          <w:sz w:val="20"/>
          <w:szCs w:val="20"/>
        </w:rPr>
        <w:t xml:space="preserve">The Court has stated that States are obliged to provide effective judicial remedies to the victims of rights violations (Article 25), which must be substantiated in accordance with the rules of due </w:t>
      </w:r>
      <w:r w:rsidR="005775E9" w:rsidRPr="00A77586">
        <w:rPr>
          <w:rFonts w:asciiTheme="majorHAnsi" w:hAnsiTheme="majorHAnsi"/>
          <w:sz w:val="20"/>
          <w:szCs w:val="20"/>
        </w:rPr>
        <w:t>process</w:t>
      </w:r>
      <w:r w:rsidRPr="00A77586">
        <w:rPr>
          <w:rFonts w:asciiTheme="majorHAnsi" w:hAnsiTheme="majorHAnsi"/>
          <w:sz w:val="20"/>
          <w:szCs w:val="20"/>
        </w:rPr>
        <w:t xml:space="preserve"> (Article 8(1)), all within the general duty, undertaken by the States, to guarantee the free and full exercise of the rights recognized in the Convention to all persons subject to their jurisdiction (Article 1(1)).</w:t>
      </w:r>
      <w:r w:rsidRPr="00DB7153">
        <w:rPr>
          <w:rFonts w:asciiTheme="majorHAnsi" w:hAnsiTheme="majorHAnsi"/>
          <w:spacing w:val="-2"/>
          <w:sz w:val="20"/>
          <w:szCs w:val="20"/>
          <w:vertAlign w:val="superscript"/>
        </w:rPr>
        <w:footnoteReference w:id="95"/>
      </w:r>
      <w:r w:rsidRPr="00A77586">
        <w:rPr>
          <w:rFonts w:asciiTheme="majorHAnsi" w:hAnsiTheme="majorHAnsi"/>
          <w:sz w:val="20"/>
          <w:szCs w:val="20"/>
        </w:rPr>
        <w:t xml:space="preserve"> </w:t>
      </w:r>
    </w:p>
    <w:p w14:paraId="1DD48925" w14:textId="77777777" w:rsidR="00A77586" w:rsidRDefault="00A77586" w:rsidP="00A77586">
      <w:pPr>
        <w:pStyle w:val="ListParagraph"/>
        <w:rPr>
          <w:rFonts w:asciiTheme="majorHAnsi" w:hAnsiTheme="majorHAnsi"/>
          <w:sz w:val="20"/>
          <w:szCs w:val="20"/>
        </w:rPr>
      </w:pPr>
    </w:p>
    <w:p w14:paraId="09626A29" w14:textId="77777777" w:rsidR="00A77586" w:rsidRDefault="00D45533" w:rsidP="00A775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A77586">
        <w:rPr>
          <w:rFonts w:asciiTheme="majorHAnsi" w:hAnsiTheme="majorHAnsi"/>
          <w:sz w:val="20"/>
          <w:szCs w:val="20"/>
        </w:rPr>
        <w:t xml:space="preserve">Therefore, the Court has </w:t>
      </w:r>
      <w:r w:rsidR="005775E9" w:rsidRPr="00A77586">
        <w:rPr>
          <w:rFonts w:asciiTheme="majorHAnsi" w:hAnsiTheme="majorHAnsi"/>
          <w:sz w:val="20"/>
          <w:szCs w:val="20"/>
        </w:rPr>
        <w:t xml:space="preserve">identified that </w:t>
      </w:r>
      <w:r w:rsidRPr="00A77586">
        <w:rPr>
          <w:rFonts w:asciiTheme="majorHAnsi" w:hAnsiTheme="majorHAnsi"/>
          <w:sz w:val="20"/>
          <w:szCs w:val="20"/>
        </w:rPr>
        <w:t>the duty to investigate implies that once State authori</w:t>
      </w:r>
      <w:r w:rsidR="005775E9" w:rsidRPr="00A77586">
        <w:rPr>
          <w:rFonts w:asciiTheme="majorHAnsi" w:hAnsiTheme="majorHAnsi"/>
          <w:sz w:val="20"/>
          <w:szCs w:val="20"/>
        </w:rPr>
        <w:t>ties are aware of the act, they</w:t>
      </w:r>
      <w:r w:rsidRPr="00A77586">
        <w:rPr>
          <w:rFonts w:asciiTheme="majorHAnsi" w:hAnsiTheme="majorHAnsi"/>
          <w:sz w:val="20"/>
          <w:szCs w:val="20"/>
        </w:rPr>
        <w:t xml:space="preserve"> must initiate </w:t>
      </w:r>
      <w:r w:rsidRPr="00A77586">
        <w:rPr>
          <w:rFonts w:asciiTheme="majorHAnsi" w:hAnsiTheme="majorHAnsi"/>
          <w:i/>
          <w:sz w:val="20"/>
          <w:szCs w:val="20"/>
        </w:rPr>
        <w:t>ex officio</w:t>
      </w:r>
      <w:r w:rsidRPr="00A77586">
        <w:rPr>
          <w:rFonts w:asciiTheme="majorHAnsi" w:hAnsiTheme="majorHAnsi"/>
          <w:sz w:val="20"/>
          <w:szCs w:val="20"/>
        </w:rPr>
        <w:t xml:space="preserve"> and without delay, a serious, impartial and effective investigation through all the available legal means and oriented to determine the truth and the prosecution, capture, trial and eventual punishment of all the authors of the act</w:t>
      </w:r>
      <w:r w:rsidR="005775E9" w:rsidRPr="00A77586">
        <w:rPr>
          <w:rFonts w:asciiTheme="majorHAnsi" w:hAnsiTheme="majorHAnsi"/>
          <w:sz w:val="20"/>
          <w:szCs w:val="20"/>
        </w:rPr>
        <w:t>,</w:t>
      </w:r>
      <w:r w:rsidRPr="00DB7153">
        <w:rPr>
          <w:rFonts w:asciiTheme="majorHAnsi" w:hAnsiTheme="majorHAnsi"/>
          <w:spacing w:val="-2"/>
          <w:sz w:val="20"/>
          <w:szCs w:val="20"/>
          <w:vertAlign w:val="superscript"/>
        </w:rPr>
        <w:footnoteReference w:id="96"/>
      </w:r>
      <w:r w:rsidRPr="00A77586">
        <w:rPr>
          <w:rFonts w:asciiTheme="majorHAnsi" w:hAnsiTheme="majorHAnsi"/>
          <w:sz w:val="20"/>
          <w:szCs w:val="20"/>
        </w:rPr>
        <w:t xml:space="preserve"> especially when there are or there may be involvement of state agents.</w:t>
      </w:r>
      <w:r w:rsidRPr="00DB7153">
        <w:rPr>
          <w:rFonts w:asciiTheme="majorHAnsi" w:hAnsiTheme="majorHAnsi"/>
          <w:spacing w:val="-2"/>
          <w:sz w:val="20"/>
          <w:szCs w:val="20"/>
          <w:vertAlign w:val="superscript"/>
        </w:rPr>
        <w:footnoteReference w:id="97"/>
      </w:r>
      <w:r w:rsidRPr="00A77586">
        <w:rPr>
          <w:rFonts w:asciiTheme="majorHAnsi" w:hAnsiTheme="majorHAnsi"/>
          <w:sz w:val="20"/>
          <w:szCs w:val="20"/>
        </w:rPr>
        <w:t xml:space="preserve"> This obligation is a duty of means and not of results, that must be undertaken by the State as its own legal duty and not as a mere formality preordained to be ineffective, or as a result of private interests, that depends upon the initiative of the victim or his family or upon their offer of proof.</w:t>
      </w:r>
      <w:r w:rsidRPr="00DB7153">
        <w:rPr>
          <w:rFonts w:asciiTheme="majorHAnsi" w:hAnsiTheme="majorHAnsi"/>
          <w:spacing w:val="-2"/>
          <w:sz w:val="20"/>
          <w:szCs w:val="20"/>
          <w:vertAlign w:val="superscript"/>
        </w:rPr>
        <w:footnoteReference w:id="98"/>
      </w:r>
      <w:r w:rsidRPr="00A77586">
        <w:rPr>
          <w:rFonts w:asciiTheme="majorHAnsi" w:hAnsiTheme="majorHAnsi"/>
          <w:sz w:val="20"/>
          <w:szCs w:val="20"/>
        </w:rPr>
        <w:t xml:space="preserve"> The duty of the State to investigate must be diligently fulfilled to avoid impunity and the repetition of these types of acts.</w:t>
      </w:r>
      <w:r w:rsidRPr="00DB7153">
        <w:rPr>
          <w:rFonts w:asciiTheme="majorHAnsi" w:hAnsiTheme="majorHAnsi"/>
          <w:spacing w:val="-2"/>
          <w:sz w:val="20"/>
          <w:szCs w:val="20"/>
          <w:vertAlign w:val="superscript"/>
        </w:rPr>
        <w:footnoteReference w:id="99"/>
      </w:r>
      <w:r w:rsidRPr="00A77586">
        <w:rPr>
          <w:rFonts w:asciiTheme="majorHAnsi" w:hAnsiTheme="majorHAnsi"/>
          <w:sz w:val="20"/>
          <w:szCs w:val="20"/>
        </w:rPr>
        <w:t xml:space="preserve"> </w:t>
      </w:r>
    </w:p>
    <w:p w14:paraId="59290494" w14:textId="77777777" w:rsidR="00A77586" w:rsidRDefault="00A77586" w:rsidP="00A77586">
      <w:pPr>
        <w:pStyle w:val="ListParagraph"/>
        <w:rPr>
          <w:rFonts w:asciiTheme="majorHAnsi" w:hAnsiTheme="majorHAnsi"/>
          <w:sz w:val="20"/>
          <w:szCs w:val="20"/>
        </w:rPr>
      </w:pPr>
    </w:p>
    <w:p w14:paraId="41A44F0F" w14:textId="77777777" w:rsidR="00A77586" w:rsidRDefault="00D45533" w:rsidP="00A775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A77586">
        <w:rPr>
          <w:rFonts w:asciiTheme="majorHAnsi" w:hAnsiTheme="majorHAnsi"/>
          <w:sz w:val="20"/>
          <w:szCs w:val="20"/>
        </w:rPr>
        <w:t>Furthermore, in relation to due diligence during the investigation, the Inter-American Court has stated that “[e]ach act of the State that forms part of the investigative process, as well as the investigation as a whole, should have a specific purpose: the determination of the truth, and the investigation, pursuit, capture, prosecution and, if applicable, punishment of those responsible for the facts.”</w:t>
      </w:r>
      <w:r w:rsidRPr="00DB7153">
        <w:rPr>
          <w:rStyle w:val="FootnoteReference"/>
          <w:rFonts w:asciiTheme="majorHAnsi" w:hAnsiTheme="majorHAnsi"/>
          <w:sz w:val="20"/>
          <w:szCs w:val="20"/>
        </w:rPr>
        <w:footnoteReference w:id="100"/>
      </w:r>
      <w:r w:rsidRPr="00A77586">
        <w:rPr>
          <w:rFonts w:asciiTheme="majorHAnsi" w:hAnsiTheme="majorHAnsi"/>
          <w:sz w:val="20"/>
          <w:szCs w:val="20"/>
        </w:rPr>
        <w:t xml:space="preserve"> In this regard, the State must demonstrate it has undertaken an immediate, exhaustive, serious and impartial investigation</w:t>
      </w:r>
      <w:r w:rsidR="003730F6" w:rsidRPr="00A77586">
        <w:rPr>
          <w:rFonts w:asciiTheme="majorHAnsi" w:hAnsiTheme="majorHAnsi"/>
          <w:sz w:val="20"/>
          <w:szCs w:val="20"/>
        </w:rPr>
        <w:t>,</w:t>
      </w:r>
      <w:r w:rsidRPr="00DB7153">
        <w:rPr>
          <w:rStyle w:val="FootnoteReference"/>
          <w:rFonts w:asciiTheme="majorHAnsi" w:hAnsiTheme="majorHAnsi"/>
          <w:sz w:val="20"/>
          <w:szCs w:val="20"/>
        </w:rPr>
        <w:footnoteReference w:id="101"/>
      </w:r>
      <w:r w:rsidRPr="00A77586">
        <w:rPr>
          <w:rFonts w:asciiTheme="majorHAnsi" w:hAnsiTheme="majorHAnsi"/>
          <w:sz w:val="20"/>
          <w:szCs w:val="20"/>
        </w:rPr>
        <w:t xml:space="preserve"> which must be aimed at exploring all the possible lines of inquiry.</w:t>
      </w:r>
      <w:r w:rsidRPr="00DB7153">
        <w:rPr>
          <w:rStyle w:val="FootnoteReference"/>
          <w:rFonts w:asciiTheme="majorHAnsi" w:hAnsiTheme="majorHAnsi" w:cs="Arial"/>
          <w:sz w:val="20"/>
          <w:szCs w:val="20"/>
        </w:rPr>
        <w:footnoteReference w:id="102"/>
      </w:r>
      <w:r w:rsidRPr="00A77586">
        <w:rPr>
          <w:rFonts w:asciiTheme="majorHAnsi" w:hAnsiTheme="majorHAnsi"/>
          <w:sz w:val="20"/>
          <w:szCs w:val="20"/>
        </w:rPr>
        <w:t xml:space="preserve"> The State may be responsible if the evidence is not “ordered, practice</w:t>
      </w:r>
      <w:r w:rsidR="005775E9" w:rsidRPr="00A77586">
        <w:rPr>
          <w:rFonts w:asciiTheme="majorHAnsi" w:hAnsiTheme="majorHAnsi"/>
          <w:sz w:val="20"/>
          <w:szCs w:val="20"/>
        </w:rPr>
        <w:t>d</w:t>
      </w:r>
      <w:r w:rsidRPr="00A77586">
        <w:rPr>
          <w:rFonts w:asciiTheme="majorHAnsi" w:hAnsiTheme="majorHAnsi"/>
          <w:sz w:val="20"/>
          <w:szCs w:val="20"/>
        </w:rPr>
        <w:t xml:space="preserve"> or evaluated</w:t>
      </w:r>
      <w:r w:rsidR="005775E9" w:rsidRPr="00A77586">
        <w:rPr>
          <w:rFonts w:asciiTheme="majorHAnsi" w:hAnsiTheme="majorHAnsi"/>
          <w:sz w:val="20"/>
          <w:szCs w:val="20"/>
        </w:rPr>
        <w:t>,</w:t>
      </w:r>
      <w:r w:rsidRPr="00A77586">
        <w:rPr>
          <w:rFonts w:asciiTheme="majorHAnsi" w:hAnsiTheme="majorHAnsi"/>
          <w:sz w:val="20"/>
          <w:szCs w:val="20"/>
        </w:rPr>
        <w:t>” which could be very important for the adequate clarification of the facts.</w:t>
      </w:r>
      <w:r w:rsidRPr="00DB7153">
        <w:rPr>
          <w:rStyle w:val="FootnoteReference"/>
          <w:rFonts w:asciiTheme="majorHAnsi" w:hAnsiTheme="majorHAnsi"/>
          <w:sz w:val="20"/>
          <w:szCs w:val="20"/>
        </w:rPr>
        <w:footnoteReference w:id="103"/>
      </w:r>
      <w:r w:rsidRPr="00A77586">
        <w:rPr>
          <w:rFonts w:asciiTheme="majorHAnsi" w:hAnsiTheme="majorHAnsi"/>
          <w:sz w:val="20"/>
          <w:szCs w:val="20"/>
        </w:rPr>
        <w:t xml:space="preserve"> </w:t>
      </w:r>
    </w:p>
    <w:p w14:paraId="75BECEA4" w14:textId="77777777" w:rsidR="00A77586" w:rsidRDefault="00A77586" w:rsidP="00A77586">
      <w:pPr>
        <w:pStyle w:val="ListParagraph"/>
        <w:rPr>
          <w:rFonts w:asciiTheme="majorHAnsi" w:hAnsiTheme="majorHAnsi"/>
          <w:sz w:val="20"/>
          <w:szCs w:val="20"/>
        </w:rPr>
      </w:pPr>
    </w:p>
    <w:p w14:paraId="297A8012"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A77586">
        <w:rPr>
          <w:rFonts w:asciiTheme="majorHAnsi" w:hAnsiTheme="majorHAnsi"/>
          <w:sz w:val="20"/>
          <w:szCs w:val="20"/>
        </w:rPr>
        <w:t xml:space="preserve">On the other hand, Article 8(1) of the American Convention states, as one of the elements of due process, that tribunals </w:t>
      </w:r>
      <w:r w:rsidR="005775E9" w:rsidRPr="00A77586">
        <w:rPr>
          <w:rFonts w:asciiTheme="majorHAnsi" w:hAnsiTheme="majorHAnsi"/>
          <w:sz w:val="20"/>
          <w:szCs w:val="20"/>
        </w:rPr>
        <w:t xml:space="preserve">shall </w:t>
      </w:r>
      <w:r w:rsidRPr="00A77586">
        <w:rPr>
          <w:rFonts w:asciiTheme="majorHAnsi" w:hAnsiTheme="majorHAnsi"/>
          <w:sz w:val="20"/>
          <w:szCs w:val="20"/>
        </w:rPr>
        <w:t xml:space="preserve">decide the cases submitted within a reasonable time. According to the terms of said norm, the Commission shall consider, in light of the concrete circumstances of the case, the elements that the bodies of the inter-American system have considered, namely: </w:t>
      </w:r>
      <w:proofErr w:type="spellStart"/>
      <w:r w:rsidRPr="00A77586">
        <w:rPr>
          <w:rFonts w:asciiTheme="majorHAnsi" w:hAnsiTheme="majorHAnsi"/>
          <w:sz w:val="20"/>
          <w:szCs w:val="20"/>
        </w:rPr>
        <w:t>i</w:t>
      </w:r>
      <w:proofErr w:type="spellEnd"/>
      <w:r w:rsidRPr="00A77586">
        <w:rPr>
          <w:rFonts w:asciiTheme="majorHAnsi" w:hAnsiTheme="majorHAnsi"/>
          <w:sz w:val="20"/>
          <w:szCs w:val="20"/>
        </w:rPr>
        <w:t>) the complexity of the case; ii) the procedural activity of the interested party; iii) the conduct of the jud</w:t>
      </w:r>
      <w:r w:rsidR="005775E9" w:rsidRPr="00A77586">
        <w:rPr>
          <w:rFonts w:asciiTheme="majorHAnsi" w:hAnsiTheme="majorHAnsi"/>
          <w:sz w:val="20"/>
          <w:szCs w:val="20"/>
        </w:rPr>
        <w:t>icial authorities; and iv) the e</w:t>
      </w:r>
      <w:r w:rsidRPr="00A77586">
        <w:rPr>
          <w:rFonts w:asciiTheme="majorHAnsi" w:hAnsiTheme="majorHAnsi"/>
          <w:sz w:val="20"/>
          <w:szCs w:val="20"/>
        </w:rPr>
        <w:t>ffect</w:t>
      </w:r>
      <w:r w:rsidR="005775E9" w:rsidRPr="00A77586">
        <w:rPr>
          <w:rFonts w:asciiTheme="majorHAnsi" w:hAnsiTheme="majorHAnsi"/>
          <w:sz w:val="20"/>
          <w:szCs w:val="20"/>
        </w:rPr>
        <w:t>s of</w:t>
      </w:r>
      <w:r w:rsidRPr="00A77586">
        <w:rPr>
          <w:rFonts w:asciiTheme="majorHAnsi" w:hAnsiTheme="majorHAnsi"/>
          <w:sz w:val="20"/>
          <w:szCs w:val="20"/>
        </w:rPr>
        <w:t xml:space="preserve"> the juridical situation of the party in the process.</w:t>
      </w:r>
      <w:r w:rsidRPr="00DB7153">
        <w:rPr>
          <w:rFonts w:asciiTheme="majorHAnsi" w:eastAsia="Times New Roman" w:hAnsiTheme="majorHAnsi"/>
          <w:sz w:val="20"/>
          <w:szCs w:val="20"/>
          <w:vertAlign w:val="superscript"/>
          <w:lang w:eastAsia="es-ES"/>
        </w:rPr>
        <w:footnoteReference w:id="104"/>
      </w:r>
      <w:r w:rsidRPr="00A77586">
        <w:rPr>
          <w:rFonts w:asciiTheme="majorHAnsi" w:hAnsiTheme="majorHAnsi"/>
          <w:sz w:val="20"/>
          <w:szCs w:val="20"/>
        </w:rPr>
        <w:t xml:space="preserve"> The Inter-American Court has considered that a long delay may </w:t>
      </w:r>
      <w:r w:rsidRPr="00A77586">
        <w:rPr>
          <w:rFonts w:asciiTheme="majorHAnsi" w:hAnsiTheme="majorHAnsi"/>
          <w:i/>
          <w:sz w:val="20"/>
          <w:szCs w:val="20"/>
        </w:rPr>
        <w:t>per se</w:t>
      </w:r>
      <w:r w:rsidRPr="00A77586">
        <w:rPr>
          <w:rFonts w:asciiTheme="majorHAnsi" w:hAnsiTheme="majorHAnsi"/>
          <w:sz w:val="20"/>
          <w:szCs w:val="20"/>
        </w:rPr>
        <w:t xml:space="preserve"> constitute a violation of the principle of due process</w:t>
      </w:r>
      <w:r w:rsidR="002542D1" w:rsidRPr="00A77586">
        <w:rPr>
          <w:rFonts w:asciiTheme="majorHAnsi" w:hAnsiTheme="majorHAnsi"/>
          <w:sz w:val="20"/>
          <w:szCs w:val="20"/>
        </w:rPr>
        <w:t>,</w:t>
      </w:r>
      <w:r w:rsidRPr="00DB7153">
        <w:rPr>
          <w:rFonts w:asciiTheme="majorHAnsi" w:eastAsia="Times New Roman" w:hAnsiTheme="majorHAnsi"/>
          <w:sz w:val="20"/>
          <w:szCs w:val="20"/>
          <w:vertAlign w:val="superscript"/>
          <w:lang w:eastAsia="es-ES"/>
        </w:rPr>
        <w:footnoteReference w:id="105"/>
      </w:r>
      <w:r w:rsidRPr="00A77586">
        <w:rPr>
          <w:rFonts w:asciiTheme="majorHAnsi" w:hAnsiTheme="majorHAnsi"/>
          <w:sz w:val="20"/>
          <w:szCs w:val="20"/>
        </w:rPr>
        <w:t xml:space="preserve"> therefore, it is for the State to explain and demonstrate why it has required more time than would be reasonable to deliver final judgment in a specific case.</w:t>
      </w:r>
      <w:r w:rsidRPr="00DB7153">
        <w:rPr>
          <w:rFonts w:asciiTheme="majorHAnsi" w:eastAsia="Times New Roman" w:hAnsiTheme="majorHAnsi"/>
          <w:sz w:val="20"/>
          <w:szCs w:val="20"/>
          <w:vertAlign w:val="superscript"/>
          <w:lang w:eastAsia="es-ES"/>
        </w:rPr>
        <w:footnoteReference w:id="106"/>
      </w:r>
      <w:r w:rsidRPr="00A77586">
        <w:rPr>
          <w:rFonts w:asciiTheme="majorHAnsi" w:hAnsiTheme="majorHAnsi"/>
          <w:sz w:val="20"/>
          <w:szCs w:val="20"/>
        </w:rPr>
        <w:t xml:space="preserve"> </w:t>
      </w:r>
    </w:p>
    <w:p w14:paraId="3C4C840C" w14:textId="77777777" w:rsidR="00EF33B0" w:rsidRDefault="00EF33B0" w:rsidP="00EF33B0">
      <w:pPr>
        <w:pStyle w:val="ListParagraph"/>
        <w:rPr>
          <w:rFonts w:asciiTheme="majorHAnsi" w:hAnsiTheme="majorHAnsi"/>
          <w:sz w:val="20"/>
          <w:szCs w:val="20"/>
        </w:rPr>
      </w:pPr>
    </w:p>
    <w:p w14:paraId="19D87004"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 xml:space="preserve">In the present case, the </w:t>
      </w:r>
      <w:r w:rsidR="00910FEC" w:rsidRPr="00EF33B0">
        <w:rPr>
          <w:rFonts w:asciiTheme="majorHAnsi" w:hAnsiTheme="majorHAnsi"/>
          <w:sz w:val="20"/>
          <w:szCs w:val="20"/>
        </w:rPr>
        <w:t xml:space="preserve">victim’s </w:t>
      </w:r>
      <w:r w:rsidRPr="00EF33B0">
        <w:rPr>
          <w:rFonts w:asciiTheme="majorHAnsi" w:hAnsiTheme="majorHAnsi"/>
          <w:sz w:val="20"/>
          <w:szCs w:val="20"/>
        </w:rPr>
        <w:t xml:space="preserve">next of kin claimed that the Investigation Service of Pichincha refused to receive the </w:t>
      </w:r>
      <w:r w:rsidR="00910FEC" w:rsidRPr="00EF33B0">
        <w:rPr>
          <w:rFonts w:asciiTheme="majorHAnsi" w:hAnsiTheme="majorHAnsi"/>
          <w:sz w:val="20"/>
          <w:szCs w:val="20"/>
        </w:rPr>
        <w:t>report</w:t>
      </w:r>
      <w:r w:rsidRPr="00EF33B0">
        <w:rPr>
          <w:rFonts w:asciiTheme="majorHAnsi" w:hAnsiTheme="majorHAnsi"/>
          <w:sz w:val="20"/>
          <w:szCs w:val="20"/>
        </w:rPr>
        <w:t xml:space="preserve"> of disappearance on November 11, 1990, pointing out that 48 hours had not</w:t>
      </w:r>
      <w:r w:rsidR="005775E9" w:rsidRPr="00EF33B0">
        <w:rPr>
          <w:rFonts w:asciiTheme="majorHAnsi" w:hAnsiTheme="majorHAnsi"/>
          <w:sz w:val="20"/>
          <w:szCs w:val="20"/>
        </w:rPr>
        <w:t xml:space="preserve"> passed since the disappearance;</w:t>
      </w:r>
      <w:r w:rsidRPr="00EF33B0">
        <w:rPr>
          <w:rFonts w:asciiTheme="majorHAnsi" w:hAnsiTheme="majorHAnsi"/>
          <w:sz w:val="20"/>
          <w:szCs w:val="20"/>
        </w:rPr>
        <w:t xml:space="preserve"> this was denied by the State. Nonetheless, some sources of public knowledge state that, at the time of the facts, it was a common practice to wait 48 hours to receive a complaint.</w:t>
      </w:r>
      <w:r w:rsidRPr="00DB7153">
        <w:rPr>
          <w:rStyle w:val="FootnoteReference"/>
          <w:rFonts w:asciiTheme="majorHAnsi" w:eastAsia="Times New Roman" w:hAnsiTheme="majorHAnsi"/>
          <w:sz w:val="20"/>
          <w:szCs w:val="20"/>
          <w:lang w:eastAsia="es-ES"/>
        </w:rPr>
        <w:footnoteReference w:id="107"/>
      </w:r>
      <w:r w:rsidRPr="00EF33B0">
        <w:rPr>
          <w:rFonts w:asciiTheme="majorHAnsi" w:hAnsiTheme="majorHAnsi"/>
          <w:sz w:val="20"/>
          <w:szCs w:val="20"/>
        </w:rPr>
        <w:t xml:space="preserve"> In addition, this denial is consistent with the persistent context of the repressive structures within the Police and with the cover-up that operated in the present case in the terms already analyzed. This situation </w:t>
      </w:r>
      <w:r w:rsidR="00817994" w:rsidRPr="00EF33B0">
        <w:rPr>
          <w:rFonts w:asciiTheme="majorHAnsi" w:hAnsiTheme="majorHAnsi"/>
          <w:sz w:val="20"/>
          <w:szCs w:val="20"/>
        </w:rPr>
        <w:t xml:space="preserve">led </w:t>
      </w:r>
      <w:r w:rsidRPr="00EF33B0">
        <w:rPr>
          <w:rFonts w:asciiTheme="majorHAnsi" w:hAnsiTheme="majorHAnsi"/>
          <w:sz w:val="20"/>
          <w:szCs w:val="20"/>
        </w:rPr>
        <w:t>to the first search</w:t>
      </w:r>
      <w:r w:rsidR="00817994" w:rsidRPr="00EF33B0">
        <w:rPr>
          <w:rFonts w:asciiTheme="majorHAnsi" w:hAnsiTheme="majorHAnsi"/>
          <w:sz w:val="20"/>
          <w:szCs w:val="20"/>
        </w:rPr>
        <w:t xml:space="preserve">, </w:t>
      </w:r>
      <w:r w:rsidRPr="00EF33B0">
        <w:rPr>
          <w:rFonts w:asciiTheme="majorHAnsi" w:hAnsiTheme="majorHAnsi"/>
          <w:sz w:val="20"/>
          <w:szCs w:val="20"/>
        </w:rPr>
        <w:t>initiate</w:t>
      </w:r>
      <w:r w:rsidR="00817994" w:rsidRPr="00EF33B0">
        <w:rPr>
          <w:rFonts w:asciiTheme="majorHAnsi" w:hAnsiTheme="majorHAnsi"/>
          <w:sz w:val="20"/>
          <w:szCs w:val="20"/>
        </w:rPr>
        <w:t>d</w:t>
      </w:r>
      <w:r w:rsidRPr="00EF33B0">
        <w:rPr>
          <w:rFonts w:asciiTheme="majorHAnsi" w:hAnsiTheme="majorHAnsi"/>
          <w:sz w:val="20"/>
          <w:szCs w:val="20"/>
        </w:rPr>
        <w:t xml:space="preserve"> on November 16, 1990, and it is reasonable to infer it had a negative impact in the situation of the alleged victim, taking into consideration that in light of a disappearance report, it is indispensable that the States act promptly in the first hours and days</w:t>
      </w:r>
      <w:r w:rsidRPr="00DB7153">
        <w:rPr>
          <w:rStyle w:val="FootnoteReference"/>
          <w:rFonts w:asciiTheme="majorHAnsi" w:hAnsiTheme="majorHAnsi"/>
          <w:sz w:val="20"/>
          <w:szCs w:val="20"/>
        </w:rPr>
        <w:footnoteReference w:id="108"/>
      </w:r>
      <w:r w:rsidR="00AD5E3D" w:rsidRPr="00EF33B0">
        <w:rPr>
          <w:rFonts w:asciiTheme="majorHAnsi" w:hAnsiTheme="majorHAnsi"/>
          <w:sz w:val="20"/>
          <w:szCs w:val="20"/>
        </w:rPr>
        <w:t xml:space="preserve"> to avoid materialization of </w:t>
      </w:r>
      <w:r w:rsidRPr="00EF33B0">
        <w:rPr>
          <w:rFonts w:asciiTheme="majorHAnsi" w:hAnsiTheme="majorHAnsi"/>
          <w:sz w:val="20"/>
          <w:szCs w:val="20"/>
        </w:rPr>
        <w:t xml:space="preserve">extreme risk to the life and personal integrity involved in a disappearance, particularly, in a forced disappearance. </w:t>
      </w:r>
    </w:p>
    <w:p w14:paraId="0F4E983B" w14:textId="77777777" w:rsidR="00EF33B0" w:rsidRDefault="00EF33B0" w:rsidP="00EF33B0">
      <w:pPr>
        <w:pStyle w:val="ListParagraph"/>
        <w:rPr>
          <w:rFonts w:asciiTheme="majorHAnsi" w:hAnsiTheme="majorHAnsi"/>
          <w:sz w:val="20"/>
          <w:szCs w:val="20"/>
        </w:rPr>
      </w:pPr>
    </w:p>
    <w:p w14:paraId="3C737638"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lastRenderedPageBreak/>
        <w:t xml:space="preserve">Additionally, the Commission highlights that all the investigations undertaken in relation to the forced disappearance of the victim are reduced to three police reports, without any evidence that the State initiated or carried out a formal criminal investigation in relation to these facts, beyond the generic reference of the State in its last report about the initiation of an investigation after the report of the Trust Commission. </w:t>
      </w:r>
    </w:p>
    <w:p w14:paraId="58D05CB8" w14:textId="77777777" w:rsidR="00EF33B0" w:rsidRDefault="00EF33B0" w:rsidP="00EF33B0">
      <w:pPr>
        <w:pStyle w:val="ListParagraph"/>
        <w:rPr>
          <w:rFonts w:asciiTheme="majorHAnsi" w:hAnsiTheme="majorHAnsi"/>
          <w:sz w:val="20"/>
          <w:szCs w:val="20"/>
        </w:rPr>
      </w:pPr>
    </w:p>
    <w:p w14:paraId="0EA583EE" w14:textId="66CE7339" w:rsidR="00EF33B0" w:rsidRP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 xml:space="preserve">Now, in relation to the content of the three police reports, the Commission observes that these evidence that the </w:t>
      </w:r>
      <w:r w:rsidR="00817994" w:rsidRPr="00EF33B0">
        <w:rPr>
          <w:rFonts w:asciiTheme="majorHAnsi" w:hAnsiTheme="majorHAnsi"/>
          <w:sz w:val="20"/>
          <w:szCs w:val="20"/>
        </w:rPr>
        <w:t xml:space="preserve">actions </w:t>
      </w:r>
      <w:r w:rsidRPr="00EF33B0">
        <w:rPr>
          <w:rFonts w:asciiTheme="majorHAnsi" w:hAnsiTheme="majorHAnsi"/>
          <w:sz w:val="20"/>
          <w:szCs w:val="20"/>
        </w:rPr>
        <w:t xml:space="preserve">were limited to receiving the declarations and remittance of the </w:t>
      </w:r>
      <w:r w:rsidR="00817994" w:rsidRPr="00EF33B0">
        <w:rPr>
          <w:rFonts w:asciiTheme="majorHAnsi" w:hAnsiTheme="majorHAnsi"/>
          <w:sz w:val="20"/>
          <w:szCs w:val="20"/>
        </w:rPr>
        <w:t xml:space="preserve">commands </w:t>
      </w:r>
      <w:r w:rsidRPr="00EF33B0">
        <w:rPr>
          <w:rFonts w:asciiTheme="majorHAnsi" w:hAnsiTheme="majorHAnsi"/>
          <w:sz w:val="20"/>
          <w:szCs w:val="20"/>
        </w:rPr>
        <w:t xml:space="preserve">ordering the search </w:t>
      </w:r>
      <w:r w:rsidR="00817994" w:rsidRPr="00EF33B0">
        <w:rPr>
          <w:rFonts w:asciiTheme="majorHAnsi" w:hAnsiTheme="majorHAnsi"/>
          <w:sz w:val="20"/>
          <w:szCs w:val="20"/>
        </w:rPr>
        <w:t>for</w:t>
      </w:r>
      <w:r w:rsidRPr="00EF33B0">
        <w:rPr>
          <w:rFonts w:asciiTheme="majorHAnsi" w:hAnsiTheme="majorHAnsi"/>
          <w:sz w:val="20"/>
          <w:szCs w:val="20"/>
        </w:rPr>
        <w:t xml:space="preserve"> the alleged victim, without any evidence of an analysis of the indications that resulted from said </w:t>
      </w:r>
      <w:r w:rsidR="00817994" w:rsidRPr="00EF33B0">
        <w:rPr>
          <w:rFonts w:asciiTheme="majorHAnsi" w:hAnsiTheme="majorHAnsi"/>
          <w:sz w:val="20"/>
          <w:szCs w:val="20"/>
        </w:rPr>
        <w:t>actions</w:t>
      </w:r>
      <w:r w:rsidRPr="00EF33B0">
        <w:rPr>
          <w:rFonts w:asciiTheme="majorHAnsi" w:hAnsiTheme="majorHAnsi"/>
          <w:sz w:val="20"/>
          <w:szCs w:val="20"/>
        </w:rPr>
        <w:t>, as well as their prompt follow up. In these investigations, the authorities limited</w:t>
      </w:r>
      <w:r w:rsidR="00817994" w:rsidRPr="00EF33B0">
        <w:rPr>
          <w:rFonts w:asciiTheme="majorHAnsi" w:hAnsiTheme="majorHAnsi"/>
          <w:sz w:val="20"/>
          <w:szCs w:val="20"/>
        </w:rPr>
        <w:t xml:space="preserve"> themselves to generically stating</w:t>
      </w:r>
      <w:r w:rsidRPr="00EF33B0">
        <w:rPr>
          <w:rFonts w:asciiTheme="majorHAnsi" w:hAnsiTheme="majorHAnsi"/>
          <w:sz w:val="20"/>
          <w:szCs w:val="20"/>
        </w:rPr>
        <w:t xml:space="preserve">, that the authorities have visited “on various occasions” and “in different dates” hospitals, clinics, the morgue and detainment centers in search of the alleged victim, “without possibility to obtain any indication”, without referring to the circumstances of modality, time and location through which said </w:t>
      </w:r>
      <w:r w:rsidR="00817994" w:rsidRPr="00EF33B0">
        <w:rPr>
          <w:rFonts w:asciiTheme="majorHAnsi" w:hAnsiTheme="majorHAnsi"/>
          <w:sz w:val="20"/>
          <w:szCs w:val="20"/>
        </w:rPr>
        <w:t>actions</w:t>
      </w:r>
      <w:r w:rsidRPr="00EF33B0">
        <w:rPr>
          <w:rFonts w:asciiTheme="majorHAnsi" w:hAnsiTheme="majorHAnsi"/>
          <w:sz w:val="20"/>
          <w:szCs w:val="20"/>
        </w:rPr>
        <w:t xml:space="preserve"> were carried out. </w:t>
      </w:r>
    </w:p>
    <w:p w14:paraId="4B42DE16"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 xml:space="preserve">In relation to the determination of the authors </w:t>
      </w:r>
      <w:r w:rsidR="00817994" w:rsidRPr="00EF33B0">
        <w:rPr>
          <w:rFonts w:asciiTheme="majorHAnsi" w:hAnsiTheme="majorHAnsi"/>
          <w:sz w:val="20"/>
          <w:szCs w:val="20"/>
        </w:rPr>
        <w:t xml:space="preserve">of </w:t>
      </w:r>
      <w:r w:rsidRPr="00EF33B0">
        <w:rPr>
          <w:rFonts w:asciiTheme="majorHAnsi" w:hAnsiTheme="majorHAnsi"/>
          <w:sz w:val="20"/>
          <w:szCs w:val="20"/>
        </w:rPr>
        <w:t xml:space="preserve">and participants </w:t>
      </w:r>
      <w:r w:rsidR="00817994" w:rsidRPr="00EF33B0">
        <w:rPr>
          <w:rFonts w:asciiTheme="majorHAnsi" w:hAnsiTheme="majorHAnsi"/>
          <w:sz w:val="20"/>
          <w:szCs w:val="20"/>
        </w:rPr>
        <w:t>in</w:t>
      </w:r>
      <w:r w:rsidRPr="00EF33B0">
        <w:rPr>
          <w:rFonts w:asciiTheme="majorHAnsi" w:hAnsiTheme="majorHAnsi"/>
          <w:sz w:val="20"/>
          <w:szCs w:val="20"/>
        </w:rPr>
        <w:t xml:space="preserve"> the facts, the Commission observes that in the “police reports” there is no record that the State opened any</w:t>
      </w:r>
      <w:r w:rsidR="00817994" w:rsidRPr="00EF33B0">
        <w:rPr>
          <w:rFonts w:asciiTheme="majorHAnsi" w:hAnsiTheme="majorHAnsi"/>
          <w:sz w:val="20"/>
          <w:szCs w:val="20"/>
        </w:rPr>
        <w:t xml:space="preserve"> lines of investigation aimed at</w:t>
      </w:r>
      <w:r w:rsidRPr="00EF33B0">
        <w:rPr>
          <w:rFonts w:asciiTheme="majorHAnsi" w:hAnsiTheme="majorHAnsi"/>
          <w:sz w:val="20"/>
          <w:szCs w:val="20"/>
        </w:rPr>
        <w:t xml:space="preserve"> clarify</w:t>
      </w:r>
      <w:r w:rsidR="00817994" w:rsidRPr="00EF33B0">
        <w:rPr>
          <w:rFonts w:asciiTheme="majorHAnsi" w:hAnsiTheme="majorHAnsi"/>
          <w:sz w:val="20"/>
          <w:szCs w:val="20"/>
        </w:rPr>
        <w:t>ing</w:t>
      </w:r>
      <w:r w:rsidRPr="00EF33B0">
        <w:rPr>
          <w:rFonts w:asciiTheme="majorHAnsi" w:hAnsiTheme="majorHAnsi"/>
          <w:sz w:val="20"/>
          <w:szCs w:val="20"/>
        </w:rPr>
        <w:t xml:space="preserve"> any indication of </w:t>
      </w:r>
      <w:r w:rsidR="00817994" w:rsidRPr="00EF33B0">
        <w:rPr>
          <w:rFonts w:asciiTheme="majorHAnsi" w:hAnsiTheme="majorHAnsi"/>
          <w:sz w:val="20"/>
          <w:szCs w:val="20"/>
        </w:rPr>
        <w:t xml:space="preserve">the </w:t>
      </w:r>
      <w:r w:rsidRPr="00EF33B0">
        <w:rPr>
          <w:rFonts w:asciiTheme="majorHAnsi" w:hAnsiTheme="majorHAnsi"/>
          <w:sz w:val="20"/>
          <w:szCs w:val="20"/>
        </w:rPr>
        <w:t>participation of state agents. On the contrary, the Commission recalls that in the third police report, they proposed the hypothesis that the disappearance was committed by members of the same subversive organization to which the</w:t>
      </w:r>
      <w:r w:rsidR="00EF33B0">
        <w:rPr>
          <w:rFonts w:asciiTheme="majorHAnsi" w:hAnsiTheme="majorHAnsi"/>
          <w:sz w:val="20"/>
          <w:szCs w:val="20"/>
        </w:rPr>
        <w:t>y considered the</w:t>
      </w:r>
      <w:r w:rsidRPr="00EF33B0">
        <w:rPr>
          <w:rFonts w:asciiTheme="majorHAnsi" w:hAnsiTheme="majorHAnsi"/>
          <w:sz w:val="20"/>
          <w:szCs w:val="20"/>
        </w:rPr>
        <w:t xml:space="preserve"> victim </w:t>
      </w:r>
      <w:r w:rsidR="00EF33B0">
        <w:rPr>
          <w:rFonts w:asciiTheme="majorHAnsi" w:hAnsiTheme="majorHAnsi"/>
          <w:sz w:val="20"/>
          <w:szCs w:val="20"/>
        </w:rPr>
        <w:t xml:space="preserve">had </w:t>
      </w:r>
      <w:r w:rsidRPr="00EF33B0">
        <w:rPr>
          <w:rFonts w:asciiTheme="majorHAnsi" w:hAnsiTheme="majorHAnsi"/>
          <w:sz w:val="20"/>
          <w:szCs w:val="20"/>
        </w:rPr>
        <w:t xml:space="preserve">belonged, without referring to the reasons to sustain said hypothesis, which was </w:t>
      </w:r>
      <w:r w:rsidR="00817994" w:rsidRPr="00EF33B0">
        <w:rPr>
          <w:rFonts w:asciiTheme="majorHAnsi" w:hAnsiTheme="majorHAnsi"/>
          <w:sz w:val="20"/>
          <w:szCs w:val="20"/>
        </w:rPr>
        <w:t xml:space="preserve">also </w:t>
      </w:r>
      <w:r w:rsidRPr="00EF33B0">
        <w:rPr>
          <w:rFonts w:asciiTheme="majorHAnsi" w:hAnsiTheme="majorHAnsi"/>
          <w:sz w:val="20"/>
          <w:szCs w:val="20"/>
        </w:rPr>
        <w:t xml:space="preserve">not duly investigated. </w:t>
      </w:r>
    </w:p>
    <w:p w14:paraId="6ED72610" w14:textId="77777777" w:rsidR="00EF33B0" w:rsidRDefault="00EF33B0" w:rsidP="00EF33B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7F512A52"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The Commission adds to the above, that after</w:t>
      </w:r>
      <w:r w:rsidR="00817994" w:rsidRPr="00EF33B0">
        <w:rPr>
          <w:rFonts w:asciiTheme="majorHAnsi" w:hAnsiTheme="majorHAnsi"/>
          <w:sz w:val="20"/>
          <w:szCs w:val="20"/>
        </w:rPr>
        <w:t>wards, the</w:t>
      </w:r>
      <w:r w:rsidRPr="00EF33B0">
        <w:rPr>
          <w:rFonts w:asciiTheme="majorHAnsi" w:hAnsiTheme="majorHAnsi"/>
          <w:sz w:val="20"/>
          <w:szCs w:val="20"/>
        </w:rPr>
        <w:t xml:space="preserve"> media published that a General knew the whereabouts of the remains of the victim and that State agents participated in the felony/crime, </w:t>
      </w:r>
      <w:r w:rsidR="00817994" w:rsidRPr="00EF33B0">
        <w:rPr>
          <w:rFonts w:asciiTheme="majorHAnsi" w:hAnsiTheme="majorHAnsi"/>
          <w:sz w:val="20"/>
          <w:szCs w:val="20"/>
        </w:rPr>
        <w:t xml:space="preserve">and </w:t>
      </w:r>
      <w:r w:rsidRPr="00EF33B0">
        <w:rPr>
          <w:rFonts w:asciiTheme="majorHAnsi" w:hAnsiTheme="majorHAnsi"/>
          <w:sz w:val="20"/>
          <w:szCs w:val="20"/>
        </w:rPr>
        <w:t>on May 5, 2003, the Ecumenical Commission of Human Rights requested an investigat</w:t>
      </w:r>
      <w:r w:rsidR="00817994" w:rsidRPr="00EF33B0">
        <w:rPr>
          <w:rFonts w:asciiTheme="majorHAnsi" w:hAnsiTheme="majorHAnsi"/>
          <w:sz w:val="20"/>
          <w:szCs w:val="20"/>
        </w:rPr>
        <w:t>ion to clarify these statements;</w:t>
      </w:r>
      <w:r w:rsidRPr="00EF33B0">
        <w:rPr>
          <w:rFonts w:asciiTheme="majorHAnsi" w:hAnsiTheme="majorHAnsi"/>
          <w:sz w:val="20"/>
          <w:szCs w:val="20"/>
        </w:rPr>
        <w:t xml:space="preserve"> nonetheless, there is no record in the case file that the State adopted any measure to investigate these new elements. </w:t>
      </w:r>
    </w:p>
    <w:p w14:paraId="6CDD620D" w14:textId="77777777" w:rsidR="00EF33B0" w:rsidRDefault="00EF33B0" w:rsidP="00EF33B0">
      <w:pPr>
        <w:pStyle w:val="ListParagraph"/>
        <w:rPr>
          <w:rFonts w:asciiTheme="majorHAnsi" w:hAnsiTheme="majorHAnsi"/>
          <w:sz w:val="20"/>
          <w:szCs w:val="20"/>
        </w:rPr>
      </w:pPr>
    </w:p>
    <w:p w14:paraId="003847A4"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 xml:space="preserve">Based on the above, the Commission considers that after 26 years of the forced disappearance of Mr. Garzón Guzmán, the State has not investigated the facts of the present case with due diligence and neither in a reasonable time. The Commission considers that in the circumstances of the present case, given that the State did not present any justification, it does not </w:t>
      </w:r>
      <w:r w:rsidR="00817994" w:rsidRPr="00EF33B0">
        <w:rPr>
          <w:rFonts w:asciiTheme="majorHAnsi" w:hAnsiTheme="majorHAnsi"/>
          <w:sz w:val="20"/>
          <w:szCs w:val="20"/>
        </w:rPr>
        <w:t xml:space="preserve">need to </w:t>
      </w:r>
      <w:r w:rsidRPr="00EF33B0">
        <w:rPr>
          <w:rFonts w:asciiTheme="majorHAnsi" w:hAnsiTheme="majorHAnsi"/>
          <w:sz w:val="20"/>
          <w:szCs w:val="20"/>
        </w:rPr>
        <w:t xml:space="preserve">proceed to analyze said period </w:t>
      </w:r>
      <w:proofErr w:type="gramStart"/>
      <w:r w:rsidRPr="00EF33B0">
        <w:rPr>
          <w:rFonts w:asciiTheme="majorHAnsi" w:hAnsiTheme="majorHAnsi"/>
          <w:sz w:val="20"/>
          <w:szCs w:val="20"/>
        </w:rPr>
        <w:t>in light of</w:t>
      </w:r>
      <w:proofErr w:type="gramEnd"/>
      <w:r w:rsidRPr="00EF33B0">
        <w:rPr>
          <w:rFonts w:asciiTheme="majorHAnsi" w:hAnsiTheme="majorHAnsi"/>
          <w:sz w:val="20"/>
          <w:szCs w:val="20"/>
        </w:rPr>
        <w:t xml:space="preserve"> the elements mentioned above. </w:t>
      </w:r>
    </w:p>
    <w:p w14:paraId="30B320CA" w14:textId="77777777" w:rsidR="00EF33B0" w:rsidRDefault="00EF33B0" w:rsidP="00EF33B0">
      <w:pPr>
        <w:pStyle w:val="ListParagraph"/>
        <w:rPr>
          <w:rFonts w:asciiTheme="majorHAnsi" w:hAnsiTheme="majorHAnsi"/>
          <w:sz w:val="20"/>
          <w:szCs w:val="20"/>
        </w:rPr>
      </w:pPr>
    </w:p>
    <w:p w14:paraId="25BD9EE1" w14:textId="08F31912" w:rsidR="00D45533" w:rsidRP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 xml:space="preserve">Consequently, the Commission concludes that the Ecuadorian State violated the rights established in Articles 8(1) and 25(1) of the American Convention in relation to Article 1(1) of the same international instrument, in prejudice of César Gustavo Garzón Guzmán, as well as his family in accordance to </w:t>
      </w:r>
      <w:r w:rsidR="00EF33B0" w:rsidRPr="006444B5">
        <w:rPr>
          <w:rFonts w:asciiTheme="majorHAnsi" w:hAnsiTheme="majorHAnsi"/>
          <w:sz w:val="20"/>
          <w:szCs w:val="20"/>
        </w:rPr>
        <w:t>paragraph 65</w:t>
      </w:r>
      <w:r w:rsidRPr="00EF33B0">
        <w:rPr>
          <w:rFonts w:asciiTheme="majorHAnsi" w:hAnsiTheme="majorHAnsi"/>
          <w:sz w:val="20"/>
          <w:szCs w:val="20"/>
        </w:rPr>
        <w:t xml:space="preserve"> of the present report. Likewise, the Commission concludes that the State did not fulfil its duty to investigate, derived from Article I(b) of the IACFDP. </w:t>
      </w:r>
    </w:p>
    <w:p w14:paraId="7684E9DD"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40CB21A" w14:textId="3019B5BE" w:rsidR="00D45533" w:rsidRPr="00DB7153" w:rsidRDefault="00D45533" w:rsidP="00D45533">
      <w:pPr>
        <w:pStyle w:val="Heading2"/>
        <w:numPr>
          <w:ilvl w:val="0"/>
          <w:numId w:val="60"/>
        </w:numPr>
      </w:pPr>
      <w:bookmarkStart w:id="39" w:name="_Toc477355567"/>
      <w:r w:rsidRPr="00DB7153">
        <w:t>Rights</w:t>
      </w:r>
      <w:r w:rsidR="00910FEC">
        <w:t xml:space="preserve"> to Humane Treatment (Articles 5 and</w:t>
      </w:r>
      <w:r w:rsidRPr="00DB7153">
        <w:t xml:space="preserve"> 11 in conjunction with Article 1(1) of the American Convention)</w:t>
      </w:r>
      <w:bookmarkEnd w:id="39"/>
    </w:p>
    <w:p w14:paraId="56198229"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B2A12E4"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 The right to humane treatment, enshrined in Article 5(1) o</w:t>
      </w:r>
      <w:r w:rsidR="00817994">
        <w:rPr>
          <w:rFonts w:asciiTheme="majorHAnsi" w:hAnsiTheme="majorHAnsi"/>
          <w:sz w:val="20"/>
          <w:szCs w:val="20"/>
        </w:rPr>
        <w:t>f the American Convention, provides</w:t>
      </w:r>
      <w:r w:rsidRPr="00DB7153">
        <w:rPr>
          <w:rFonts w:asciiTheme="majorHAnsi" w:hAnsiTheme="majorHAnsi"/>
          <w:sz w:val="20"/>
          <w:szCs w:val="20"/>
        </w:rPr>
        <w:t xml:space="preserve"> that “[e]very person has the right to have his physical, mental, and moral integrity respected.”</w:t>
      </w:r>
    </w:p>
    <w:p w14:paraId="0B4F77D1" w14:textId="77777777" w:rsidR="00EF33B0" w:rsidRDefault="00EF33B0" w:rsidP="00EF33B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0DF7572"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The jurisprudence of the Inter-American Court has established that the next of kin of the victims of human rights violations</w:t>
      </w:r>
      <w:r w:rsidR="00817994" w:rsidRPr="00EF33B0">
        <w:rPr>
          <w:rFonts w:asciiTheme="majorHAnsi" w:hAnsiTheme="majorHAnsi"/>
          <w:sz w:val="20"/>
          <w:szCs w:val="20"/>
        </w:rPr>
        <w:t xml:space="preserve"> may, in turn, be victims of</w:t>
      </w:r>
      <w:r w:rsidRPr="00EF33B0">
        <w:rPr>
          <w:rFonts w:asciiTheme="majorHAnsi" w:hAnsiTheme="majorHAnsi"/>
          <w:sz w:val="20"/>
          <w:szCs w:val="20"/>
        </w:rPr>
        <w:t xml:space="preserve"> violation</w:t>
      </w:r>
      <w:r w:rsidR="00817994" w:rsidRPr="00EF33B0">
        <w:rPr>
          <w:rFonts w:asciiTheme="majorHAnsi" w:hAnsiTheme="majorHAnsi"/>
          <w:sz w:val="20"/>
          <w:szCs w:val="20"/>
        </w:rPr>
        <w:t>s</w:t>
      </w:r>
      <w:r w:rsidRPr="00EF33B0">
        <w:rPr>
          <w:rFonts w:asciiTheme="majorHAnsi" w:hAnsiTheme="majorHAnsi"/>
          <w:sz w:val="20"/>
          <w:szCs w:val="20"/>
        </w:rPr>
        <w:t xml:space="preserve"> to their mental and moral integrity.</w:t>
      </w:r>
      <w:r w:rsidRPr="00DB7153">
        <w:rPr>
          <w:rStyle w:val="FootnoteReference"/>
          <w:rFonts w:asciiTheme="majorHAnsi" w:hAnsiTheme="majorHAnsi"/>
          <w:sz w:val="20"/>
          <w:szCs w:val="20"/>
        </w:rPr>
        <w:footnoteReference w:id="109"/>
      </w:r>
      <w:r w:rsidRPr="00EF33B0">
        <w:rPr>
          <w:rFonts w:asciiTheme="majorHAnsi" w:hAnsiTheme="majorHAnsi"/>
          <w:sz w:val="20"/>
          <w:szCs w:val="20"/>
        </w:rPr>
        <w:t xml:space="preserve"> Therefore, the Inter-American Court has considered the right to mental and moral integrity of the victims’ next of kin </w:t>
      </w:r>
      <w:r w:rsidR="00817994" w:rsidRPr="00EF33B0">
        <w:rPr>
          <w:rFonts w:asciiTheme="majorHAnsi" w:hAnsiTheme="majorHAnsi"/>
          <w:sz w:val="20"/>
          <w:szCs w:val="20"/>
        </w:rPr>
        <w:t xml:space="preserve">to be </w:t>
      </w:r>
      <w:r w:rsidRPr="00EF33B0">
        <w:rPr>
          <w:rFonts w:asciiTheme="majorHAnsi" w:hAnsiTheme="majorHAnsi"/>
          <w:sz w:val="20"/>
          <w:szCs w:val="20"/>
        </w:rPr>
        <w:t xml:space="preserve">violated on the grounds of the additional suffering they have </w:t>
      </w:r>
      <w:r w:rsidR="00817994" w:rsidRPr="00EF33B0">
        <w:rPr>
          <w:rFonts w:asciiTheme="majorHAnsi" w:hAnsiTheme="majorHAnsi"/>
          <w:sz w:val="20"/>
          <w:szCs w:val="20"/>
        </w:rPr>
        <w:t xml:space="preserve">experienced </w:t>
      </w:r>
      <w:r w:rsidRPr="00EF33B0">
        <w:rPr>
          <w:rFonts w:asciiTheme="majorHAnsi" w:hAnsiTheme="majorHAnsi"/>
          <w:sz w:val="20"/>
          <w:szCs w:val="20"/>
        </w:rPr>
        <w:t xml:space="preserve">as a consequence </w:t>
      </w:r>
      <w:r w:rsidRPr="00EF33B0">
        <w:rPr>
          <w:rFonts w:asciiTheme="majorHAnsi" w:hAnsiTheme="majorHAnsi"/>
          <w:sz w:val="20"/>
          <w:szCs w:val="20"/>
        </w:rPr>
        <w:lastRenderedPageBreak/>
        <w:t>of the specific circumstances of the violations committed against their loved ones</w:t>
      </w:r>
      <w:r w:rsidR="00817994" w:rsidRPr="00EF33B0">
        <w:rPr>
          <w:rFonts w:asciiTheme="majorHAnsi" w:hAnsiTheme="majorHAnsi"/>
          <w:sz w:val="20"/>
          <w:szCs w:val="20"/>
        </w:rPr>
        <w:t>,</w:t>
      </w:r>
      <w:r w:rsidRPr="00DB7153">
        <w:rPr>
          <w:rStyle w:val="FootnoteReference"/>
          <w:rFonts w:asciiTheme="majorHAnsi" w:hAnsiTheme="majorHAnsi"/>
          <w:sz w:val="20"/>
          <w:szCs w:val="20"/>
        </w:rPr>
        <w:footnoteReference w:id="110"/>
      </w:r>
      <w:r w:rsidRPr="00EF33B0">
        <w:rPr>
          <w:rFonts w:asciiTheme="majorHAnsi" w:hAnsiTheme="majorHAnsi"/>
          <w:sz w:val="20"/>
          <w:szCs w:val="20"/>
        </w:rPr>
        <w:t xml:space="preserve"> an</w:t>
      </w:r>
      <w:r w:rsidR="00817994" w:rsidRPr="00EF33B0">
        <w:rPr>
          <w:rFonts w:asciiTheme="majorHAnsi" w:hAnsiTheme="majorHAnsi"/>
          <w:sz w:val="20"/>
          <w:szCs w:val="20"/>
        </w:rPr>
        <w:t>d based on the subsequent act</w:t>
      </w:r>
      <w:r w:rsidRPr="00EF33B0">
        <w:rPr>
          <w:rFonts w:asciiTheme="majorHAnsi" w:hAnsiTheme="majorHAnsi"/>
          <w:sz w:val="20"/>
          <w:szCs w:val="20"/>
        </w:rPr>
        <w:t>s or omissions of state authorities regarding these facts.</w:t>
      </w:r>
      <w:r w:rsidRPr="00DB7153">
        <w:rPr>
          <w:rStyle w:val="FootnoteReference"/>
          <w:rFonts w:asciiTheme="majorHAnsi" w:hAnsiTheme="majorHAnsi" w:cs="Verdana"/>
          <w:sz w:val="20"/>
          <w:szCs w:val="20"/>
        </w:rPr>
        <w:footnoteReference w:id="111"/>
      </w:r>
    </w:p>
    <w:p w14:paraId="2C80458D" w14:textId="77777777" w:rsidR="00EF33B0" w:rsidRDefault="00EF33B0" w:rsidP="00EF33B0">
      <w:pPr>
        <w:pStyle w:val="ListParagraph"/>
        <w:rPr>
          <w:rFonts w:asciiTheme="majorHAnsi" w:hAnsiTheme="majorHAnsi"/>
          <w:sz w:val="20"/>
          <w:szCs w:val="20"/>
        </w:rPr>
      </w:pPr>
    </w:p>
    <w:p w14:paraId="2C20D713"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The Commission notes that, in accordance with the jurisprudence of the Court, “in cases involving the forced disappearance of persons, it can be understood that the violation of the right to mental and moral integrity of the victims’ next of kin is a direct result, precisely, of this phenomenon, which causes them severe anguish owing to the act itself, which is increased, among other factors, by the constant refusal of the State authorities to provide information on the whereabouts of the victim or to open an effective investigation to clarify what occurred.”</w:t>
      </w:r>
      <w:r w:rsidRPr="00DB7153">
        <w:rPr>
          <w:rFonts w:asciiTheme="majorHAnsi" w:hAnsiTheme="majorHAnsi" w:cs="Verdana"/>
          <w:sz w:val="20"/>
          <w:szCs w:val="20"/>
          <w:vertAlign w:val="superscript"/>
        </w:rPr>
        <w:footnoteReference w:id="112"/>
      </w:r>
      <w:r w:rsidRPr="00EF33B0">
        <w:rPr>
          <w:rFonts w:asciiTheme="majorHAnsi" w:hAnsiTheme="majorHAnsi"/>
          <w:sz w:val="20"/>
          <w:szCs w:val="20"/>
        </w:rPr>
        <w:t xml:space="preserve"> </w:t>
      </w:r>
    </w:p>
    <w:p w14:paraId="0EEA04EF" w14:textId="77777777" w:rsidR="00EF33B0" w:rsidRDefault="00EF33B0" w:rsidP="00EF33B0">
      <w:pPr>
        <w:pStyle w:val="ListParagraph"/>
        <w:rPr>
          <w:rFonts w:asciiTheme="majorHAnsi" w:hAnsiTheme="majorHAnsi"/>
          <w:sz w:val="20"/>
          <w:szCs w:val="20"/>
        </w:rPr>
      </w:pPr>
    </w:p>
    <w:p w14:paraId="449E7018" w14:textId="77777777" w:rsidR="00EF33B0"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In the present case, the Commission considers that the sole fact of the for</w:t>
      </w:r>
      <w:r w:rsidR="00616994" w:rsidRPr="00EF33B0">
        <w:rPr>
          <w:rFonts w:asciiTheme="majorHAnsi" w:hAnsiTheme="majorHAnsi"/>
          <w:sz w:val="20"/>
          <w:szCs w:val="20"/>
        </w:rPr>
        <w:t>ced disappearance of the victim</w:t>
      </w:r>
      <w:r w:rsidRPr="00EF33B0">
        <w:rPr>
          <w:rFonts w:asciiTheme="majorHAnsi" w:hAnsiTheme="majorHAnsi"/>
          <w:sz w:val="20"/>
          <w:szCs w:val="20"/>
        </w:rPr>
        <w:t xml:space="preserve"> has generated a profound </w:t>
      </w:r>
      <w:r w:rsidR="00616994" w:rsidRPr="00EF33B0">
        <w:rPr>
          <w:rFonts w:asciiTheme="majorHAnsi" w:hAnsiTheme="majorHAnsi"/>
          <w:sz w:val="20"/>
          <w:szCs w:val="20"/>
        </w:rPr>
        <w:t>feeling</w:t>
      </w:r>
      <w:r w:rsidRPr="00EF33B0">
        <w:rPr>
          <w:rFonts w:asciiTheme="majorHAnsi" w:hAnsiTheme="majorHAnsi"/>
          <w:sz w:val="20"/>
          <w:szCs w:val="20"/>
        </w:rPr>
        <w:t xml:space="preserve"> of pain, anguish and uncertainty among the victim’s next of kin, which has become more profound because of the lack of an effective and diligent investigation in a reasonable time.</w:t>
      </w:r>
      <w:r w:rsidR="00DB7153" w:rsidRPr="00EF33B0">
        <w:rPr>
          <w:rFonts w:asciiTheme="majorHAnsi" w:hAnsiTheme="majorHAnsi"/>
          <w:sz w:val="20"/>
          <w:szCs w:val="20"/>
        </w:rPr>
        <w:t xml:space="preserve"> </w:t>
      </w:r>
    </w:p>
    <w:p w14:paraId="48320FBC" w14:textId="77777777" w:rsidR="00EF33B0" w:rsidRDefault="00EF33B0" w:rsidP="00EF33B0">
      <w:pPr>
        <w:pStyle w:val="ListParagraph"/>
        <w:rPr>
          <w:rFonts w:asciiTheme="majorHAnsi" w:hAnsiTheme="majorHAnsi"/>
          <w:sz w:val="20"/>
          <w:szCs w:val="20"/>
        </w:rPr>
      </w:pPr>
    </w:p>
    <w:p w14:paraId="0DFA433C" w14:textId="6E134663" w:rsidR="00D45533" w:rsidRPr="00EF33B0" w:rsidRDefault="00616994"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EF33B0">
        <w:rPr>
          <w:rFonts w:asciiTheme="majorHAnsi" w:hAnsiTheme="majorHAnsi"/>
          <w:sz w:val="20"/>
          <w:szCs w:val="20"/>
        </w:rPr>
        <w:t>By</w:t>
      </w:r>
      <w:r w:rsidR="00D45533" w:rsidRPr="00EF33B0">
        <w:rPr>
          <w:rFonts w:asciiTheme="majorHAnsi" w:hAnsiTheme="majorHAnsi"/>
          <w:sz w:val="20"/>
          <w:szCs w:val="20"/>
        </w:rPr>
        <w:t xml:space="preserve"> virtue of the above considerations, the Commission concludes that the State is responsible for the violation of the right to physical, mental, and moral integrity established in Article 5(1) of the American Convention in conjunction the obligations established in Article 1(1) of said instrument, in prejudice of the Mr. Garzón Guzmán’s next of kin stated in paragraph </w:t>
      </w:r>
      <w:r w:rsidR="00EF33B0">
        <w:rPr>
          <w:rFonts w:asciiTheme="majorHAnsi" w:hAnsiTheme="majorHAnsi"/>
          <w:sz w:val="20"/>
          <w:szCs w:val="20"/>
        </w:rPr>
        <w:t>65</w:t>
      </w:r>
      <w:r w:rsidR="00D45533" w:rsidRPr="00EF33B0">
        <w:rPr>
          <w:rFonts w:asciiTheme="majorHAnsi" w:hAnsiTheme="majorHAnsi"/>
          <w:sz w:val="20"/>
          <w:szCs w:val="20"/>
        </w:rPr>
        <w:t xml:space="preserve"> of the present report. </w:t>
      </w:r>
    </w:p>
    <w:p w14:paraId="54F212B0"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5C3C520" w14:textId="77777777" w:rsidR="00D45533" w:rsidRPr="00DB7153" w:rsidRDefault="00D45533" w:rsidP="00D45533">
      <w:pPr>
        <w:pStyle w:val="Heading1"/>
        <w:ind w:left="720" w:firstLine="0"/>
        <w:jc w:val="left"/>
        <w:rPr>
          <w:lang w:val="en-US"/>
        </w:rPr>
      </w:pPr>
      <w:bookmarkStart w:id="40" w:name="_Toc477355568"/>
      <w:r w:rsidRPr="00DB7153">
        <w:rPr>
          <w:lang w:val="en-US"/>
        </w:rPr>
        <w:t>CONCLUSIONS</w:t>
      </w:r>
      <w:bookmarkEnd w:id="40"/>
    </w:p>
    <w:p w14:paraId="226E38A4"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97FA126" w14:textId="77777777" w:rsidR="00D45533" w:rsidRPr="00DB7153" w:rsidRDefault="00D45533"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B7153">
        <w:rPr>
          <w:rFonts w:asciiTheme="majorHAnsi" w:hAnsiTheme="majorHAnsi"/>
          <w:sz w:val="20"/>
          <w:szCs w:val="20"/>
        </w:rPr>
        <w:t xml:space="preserve">The Commission concludes that the State of Ecuador is responsible for the violation of the rights to juridical personality, to life, to humane treatment, to personal liberty, to fair trial and to judicial protection enshrined in articles 3, 4(1), 5(1), 5(2), 7, 8(1) and 25(1) in conjunction to article 1(1) of that international instrument, as well as Articles I (a) and I (b) of the Inter-American Convention on Forced Disappearance of Persons in prejudice of César Gustavo Garzón Guzmán. The Commission also concludes that the State is responsible for the violation of the rights to judicial protection and humane treatment enshrined in articles 8(1), 25(2) and 5(1) in conjunction with Article 1(1) of that international instrument in prejudice of the next of kin of César Gustavo Garzón Guzmán stated in the present report. </w:t>
      </w:r>
    </w:p>
    <w:p w14:paraId="30562A23"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49B59F4" w14:textId="77777777" w:rsidR="00D45533" w:rsidRPr="00DB7153" w:rsidRDefault="00D45533" w:rsidP="00D45533">
      <w:pPr>
        <w:pStyle w:val="Heading1"/>
        <w:ind w:left="720" w:firstLine="0"/>
        <w:jc w:val="left"/>
        <w:rPr>
          <w:lang w:val="en-US"/>
        </w:rPr>
      </w:pPr>
      <w:bookmarkStart w:id="41" w:name="_Toc477355569"/>
      <w:r w:rsidRPr="00DB7153">
        <w:rPr>
          <w:lang w:val="en-US"/>
        </w:rPr>
        <w:t>RECOMMENDATIONS</w:t>
      </w:r>
      <w:bookmarkEnd w:id="41"/>
    </w:p>
    <w:p w14:paraId="06D6CC4C"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9682D63" w14:textId="64D829F8" w:rsidR="00D45533" w:rsidRPr="00DB7153" w:rsidRDefault="00616994" w:rsidP="00EF33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 By</w:t>
      </w:r>
      <w:r w:rsidR="00D45533" w:rsidRPr="00DB7153">
        <w:rPr>
          <w:rFonts w:asciiTheme="majorHAnsi" w:hAnsiTheme="majorHAnsi"/>
          <w:sz w:val="20"/>
          <w:szCs w:val="20"/>
        </w:rPr>
        <w:t xml:space="preserve"> virtue of the of the above conclusions, </w:t>
      </w:r>
    </w:p>
    <w:p w14:paraId="2CA22E7F"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4DE779B" w14:textId="53CF08A0"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rPr>
      </w:pPr>
      <w:r w:rsidRPr="00DB7153">
        <w:rPr>
          <w:rFonts w:asciiTheme="majorHAnsi" w:hAnsiTheme="majorHAnsi"/>
          <w:b/>
          <w:sz w:val="20"/>
          <w:szCs w:val="20"/>
        </w:rPr>
        <w:t>THE INTERAMERICAN COMMISSION ON HUMAN RIGHTS RECOMMENDS TO THE STATE OF ECUADOR,</w:t>
      </w:r>
      <w:r w:rsidR="00616994">
        <w:rPr>
          <w:rFonts w:asciiTheme="majorHAnsi" w:hAnsiTheme="majorHAnsi"/>
          <w:b/>
          <w:sz w:val="20"/>
          <w:szCs w:val="20"/>
        </w:rPr>
        <w:t xml:space="preserve"> TO</w:t>
      </w:r>
    </w:p>
    <w:p w14:paraId="459F5B5C"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rPr>
      </w:pPr>
    </w:p>
    <w:p w14:paraId="0D80C166" w14:textId="77777777" w:rsidR="00D45533" w:rsidRPr="00DB7153" w:rsidRDefault="00D45533" w:rsidP="00D455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DB7153">
        <w:rPr>
          <w:rFonts w:asciiTheme="majorHAnsi" w:hAnsiTheme="majorHAnsi"/>
          <w:sz w:val="20"/>
          <w:szCs w:val="20"/>
        </w:rPr>
        <w:t>Conduct a complete, impartial, and effective investigation into the whereabouts of César Gustavo Garzón Guzmán, and should it be determined that the victim is no longer alive, adopt the necessary measures to deliver his remains to his family, as they wish.</w:t>
      </w:r>
    </w:p>
    <w:p w14:paraId="1F882BE4" w14:textId="77777777" w:rsidR="00D45533" w:rsidRPr="00DB7153" w:rsidRDefault="00D45533" w:rsidP="00D455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6088865" w14:textId="64B5622A" w:rsidR="00D45533" w:rsidRPr="00DB7153" w:rsidRDefault="00D45533" w:rsidP="00D455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DB7153">
        <w:rPr>
          <w:rFonts w:asciiTheme="majorHAnsi" w:hAnsiTheme="majorHAnsi"/>
          <w:sz w:val="20"/>
          <w:szCs w:val="20"/>
        </w:rPr>
        <w:t xml:space="preserve">Conduct domestic proceedings in connection with the violations of human rights shown in this report and initiate criminal proceedings for the offense of forced disappearance of the person of César </w:t>
      </w:r>
      <w:r w:rsidRPr="00DB7153">
        <w:rPr>
          <w:rFonts w:asciiTheme="majorHAnsi" w:hAnsiTheme="majorHAnsi"/>
          <w:sz w:val="20"/>
          <w:szCs w:val="20"/>
        </w:rPr>
        <w:lastRenderedPageBreak/>
        <w:t>Gustavo Garzón Guzmán,</w:t>
      </w:r>
      <w:r w:rsidR="00DB7153">
        <w:t xml:space="preserve"> </w:t>
      </w:r>
      <w:r w:rsidRPr="00DB7153">
        <w:rPr>
          <w:rFonts w:asciiTheme="majorHAnsi" w:hAnsiTheme="majorHAnsi"/>
          <w:sz w:val="20"/>
          <w:szCs w:val="20"/>
        </w:rPr>
        <w:t>in an impartial, effective, and timely manner with a view to fully clarify</w:t>
      </w:r>
      <w:r w:rsidR="00616994">
        <w:rPr>
          <w:rFonts w:asciiTheme="majorHAnsi" w:hAnsiTheme="majorHAnsi"/>
          <w:sz w:val="20"/>
          <w:szCs w:val="20"/>
        </w:rPr>
        <w:t xml:space="preserve">ing the facts, </w:t>
      </w:r>
      <w:r w:rsidRPr="00DB7153">
        <w:rPr>
          <w:rFonts w:asciiTheme="majorHAnsi" w:hAnsiTheme="majorHAnsi"/>
          <w:sz w:val="20"/>
          <w:szCs w:val="20"/>
        </w:rPr>
        <w:t>identify</w:t>
      </w:r>
      <w:r w:rsidR="00616994">
        <w:rPr>
          <w:rFonts w:asciiTheme="majorHAnsi" w:hAnsiTheme="majorHAnsi"/>
          <w:sz w:val="20"/>
          <w:szCs w:val="20"/>
        </w:rPr>
        <w:t>ing those responsible, and imposing</w:t>
      </w:r>
      <w:r w:rsidRPr="00DB7153">
        <w:rPr>
          <w:rFonts w:asciiTheme="majorHAnsi" w:hAnsiTheme="majorHAnsi"/>
          <w:sz w:val="20"/>
          <w:szCs w:val="20"/>
        </w:rPr>
        <w:t xml:space="preserve"> the corresponding punishments.</w:t>
      </w:r>
    </w:p>
    <w:p w14:paraId="506557DE"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AE8BCEF" w14:textId="4E77392D" w:rsidR="00D45533" w:rsidRPr="00DB7153" w:rsidRDefault="00D45533" w:rsidP="00D455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DB7153">
        <w:rPr>
          <w:rFonts w:asciiTheme="majorHAnsi" w:hAnsiTheme="majorHAnsi"/>
          <w:sz w:val="20"/>
          <w:szCs w:val="20"/>
        </w:rPr>
        <w:t>Make adequate reparation for the human rights violations declared in this report, both materially and morally, including just compensation, the establishment and dissemination of the historical truth of what happened, a public acknowledgment of responsibility</w:t>
      </w:r>
      <w:r w:rsidR="00616994">
        <w:rPr>
          <w:rFonts w:asciiTheme="majorHAnsi" w:hAnsiTheme="majorHAnsi"/>
          <w:sz w:val="20"/>
          <w:szCs w:val="20"/>
        </w:rPr>
        <w:t>,</w:t>
      </w:r>
      <w:r w:rsidRPr="00DB7153">
        <w:rPr>
          <w:rFonts w:asciiTheme="majorHAnsi" w:hAnsiTheme="majorHAnsi"/>
          <w:sz w:val="20"/>
          <w:szCs w:val="20"/>
        </w:rPr>
        <w:t xml:space="preserve"> and the implementation of an adequate </w:t>
      </w:r>
      <w:r w:rsidR="00616994">
        <w:rPr>
          <w:rFonts w:asciiTheme="majorHAnsi" w:hAnsiTheme="majorHAnsi"/>
          <w:sz w:val="20"/>
          <w:szCs w:val="20"/>
        </w:rPr>
        <w:t>care</w:t>
      </w:r>
      <w:r w:rsidR="007D51F6">
        <w:rPr>
          <w:rFonts w:asciiTheme="majorHAnsi" w:hAnsiTheme="majorHAnsi"/>
          <w:sz w:val="20"/>
          <w:szCs w:val="20"/>
        </w:rPr>
        <w:t xml:space="preserve"> program for his next of kin, in consultation with them. </w:t>
      </w:r>
    </w:p>
    <w:p w14:paraId="2DA4FC22" w14:textId="77777777" w:rsidR="00D45533" w:rsidRPr="00DB7153" w:rsidRDefault="00D45533" w:rsidP="00D455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35FEC5E" w14:textId="7D30566C" w:rsidR="00D45533" w:rsidRPr="007D51F6" w:rsidRDefault="00D45533" w:rsidP="00D455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DB7153">
        <w:rPr>
          <w:rFonts w:asciiTheme="majorHAnsi" w:hAnsiTheme="majorHAnsi"/>
          <w:sz w:val="20"/>
          <w:szCs w:val="20"/>
        </w:rPr>
        <w:t xml:space="preserve">Adopt the corresponding administrative, disciplinary or criminal measures for the acts or omissions of state agents that contributed to the denial of justice and impunity of the facts of the case, including the acts or omissions of the authorities that would have obstructed the undertaking of the </w:t>
      </w:r>
      <w:r w:rsidR="00616994">
        <w:rPr>
          <w:rFonts w:asciiTheme="majorHAnsi" w:hAnsiTheme="majorHAnsi"/>
          <w:sz w:val="20"/>
          <w:szCs w:val="20"/>
        </w:rPr>
        <w:t xml:space="preserve">a diligent </w:t>
      </w:r>
      <w:r w:rsidRPr="00DB7153">
        <w:rPr>
          <w:rFonts w:asciiTheme="majorHAnsi" w:hAnsiTheme="majorHAnsi"/>
          <w:sz w:val="20"/>
          <w:szCs w:val="20"/>
        </w:rPr>
        <w:t xml:space="preserve">investigation. </w:t>
      </w:r>
    </w:p>
    <w:p w14:paraId="770F2EBC" w14:textId="6C375DA5" w:rsidR="00706D3C" w:rsidRPr="007D51F6" w:rsidRDefault="00D45533" w:rsidP="007D51F6">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DB7153">
        <w:rPr>
          <w:rFonts w:asciiTheme="majorHAnsi" w:hAnsiTheme="majorHAnsi"/>
          <w:sz w:val="20"/>
          <w:szCs w:val="20"/>
        </w:rPr>
        <w:t xml:space="preserve">Adopt the necessary </w:t>
      </w:r>
      <w:r w:rsidR="00616994" w:rsidRPr="00DB7153">
        <w:rPr>
          <w:rFonts w:asciiTheme="majorHAnsi" w:hAnsiTheme="majorHAnsi"/>
          <w:sz w:val="20"/>
          <w:szCs w:val="20"/>
        </w:rPr>
        <w:t xml:space="preserve">measures </w:t>
      </w:r>
      <w:r w:rsidR="00616994">
        <w:rPr>
          <w:rFonts w:asciiTheme="majorHAnsi" w:hAnsiTheme="majorHAnsi"/>
          <w:sz w:val="20"/>
          <w:szCs w:val="20"/>
        </w:rPr>
        <w:t xml:space="preserve">of </w:t>
      </w:r>
      <w:r w:rsidRPr="00DB7153">
        <w:rPr>
          <w:rFonts w:asciiTheme="majorHAnsi" w:hAnsiTheme="majorHAnsi"/>
          <w:sz w:val="20"/>
          <w:szCs w:val="20"/>
        </w:rPr>
        <w:t xml:space="preserve">non-repetition to prevent any similar events from occurring in the future. The measures of non-repetition in the instant case shall include legislative, </w:t>
      </w:r>
      <w:proofErr w:type="gramStart"/>
      <w:r w:rsidRPr="00DB7153">
        <w:rPr>
          <w:rFonts w:asciiTheme="majorHAnsi" w:hAnsiTheme="majorHAnsi"/>
          <w:sz w:val="20"/>
          <w:szCs w:val="20"/>
        </w:rPr>
        <w:t>administrative</w:t>
      </w:r>
      <w:proofErr w:type="gramEnd"/>
      <w:r w:rsidRPr="00DB7153">
        <w:rPr>
          <w:rFonts w:asciiTheme="majorHAnsi" w:hAnsiTheme="majorHAnsi"/>
          <w:sz w:val="20"/>
          <w:szCs w:val="20"/>
        </w:rPr>
        <w:t xml:space="preserve"> or other measures in order for the investigations about the forced disappearance of persons in Ecuador to comply with the standards described in this report.</w:t>
      </w:r>
      <w:r w:rsidR="00DB7153">
        <w:rPr>
          <w:rFonts w:asciiTheme="majorHAnsi" w:hAnsiTheme="majorHAnsi"/>
          <w:sz w:val="20"/>
          <w:szCs w:val="20"/>
        </w:rPr>
        <w:t xml:space="preserve"> </w:t>
      </w:r>
    </w:p>
    <w:sectPr w:rsidR="00706D3C" w:rsidRPr="007D51F6" w:rsidSect="00F878A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C931" w14:textId="77777777" w:rsidR="00085546" w:rsidRDefault="00085546" w:rsidP="00036A8A">
      <w:r>
        <w:separator/>
      </w:r>
    </w:p>
  </w:endnote>
  <w:endnote w:type="continuationSeparator" w:id="0">
    <w:p w14:paraId="78DEAF46" w14:textId="77777777" w:rsidR="00085546" w:rsidRDefault="0008554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52C292EB" w14:textId="77777777" w:rsidR="002A59DE" w:rsidRPr="006311DA" w:rsidRDefault="002A59D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C2198">
          <w:rPr>
            <w:noProof/>
            <w:sz w:val="16"/>
          </w:rPr>
          <w:t>29</w:t>
        </w:r>
        <w:r w:rsidRPr="006311DA">
          <w:rPr>
            <w:noProof/>
            <w:sz w:val="16"/>
          </w:rPr>
          <w:fldChar w:fldCharType="end"/>
        </w:r>
      </w:p>
    </w:sdtContent>
  </w:sdt>
  <w:p w14:paraId="0D8B33B7" w14:textId="77777777" w:rsidR="002A59DE" w:rsidRDefault="002A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0A84" w14:textId="77777777" w:rsidR="002A59DE" w:rsidRDefault="002A59DE">
    <w:pPr>
      <w:pStyle w:val="Footer"/>
      <w:jc w:val="center"/>
    </w:pPr>
  </w:p>
  <w:p w14:paraId="732365F5" w14:textId="77777777" w:rsidR="002A59DE" w:rsidRDefault="002A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1664" w14:textId="77777777" w:rsidR="00085546" w:rsidRPr="00036A8A" w:rsidRDefault="0008554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E1F35A6" w14:textId="77777777" w:rsidR="00085546" w:rsidRPr="00036A8A" w:rsidRDefault="00085546" w:rsidP="00036A8A">
      <w:pPr>
        <w:rPr>
          <w:rFonts w:asciiTheme="majorHAnsi" w:hAnsiTheme="majorHAnsi"/>
          <w:sz w:val="16"/>
          <w:szCs w:val="16"/>
        </w:rPr>
      </w:pPr>
      <w:r w:rsidRPr="00036A8A">
        <w:rPr>
          <w:rFonts w:asciiTheme="majorHAnsi" w:hAnsiTheme="majorHAnsi"/>
          <w:sz w:val="16"/>
          <w:szCs w:val="16"/>
        </w:rPr>
        <w:separator/>
      </w:r>
    </w:p>
    <w:p w14:paraId="7E59F7C5" w14:textId="77777777" w:rsidR="00085546" w:rsidRPr="00036A8A" w:rsidRDefault="0008554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01F70EC" w14:textId="77777777" w:rsidR="00085546" w:rsidRPr="0093441A" w:rsidRDefault="0008554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8088C3D" w14:textId="328D7A70" w:rsidR="002A59DE" w:rsidRPr="00B5470F" w:rsidRDefault="002A59DE" w:rsidP="00B5470F">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Pr="00B5470F">
        <w:rPr>
          <w:rFonts w:asciiTheme="majorHAnsi" w:hAnsiTheme="majorHAnsi"/>
          <w:sz w:val="16"/>
          <w:szCs w:val="16"/>
        </w:rPr>
        <w:t xml:space="preserve">IACHR, Report No. 70/10, Petition 11.857, Admissibility, César Gustavo Garzón Guzmán, Ecuador, July 12, 2010, paras. 4 and 5. </w:t>
      </w:r>
    </w:p>
  </w:footnote>
  <w:footnote w:id="3">
    <w:p w14:paraId="5AF8ECE1" w14:textId="76555DCC" w:rsidR="002A59DE" w:rsidRPr="00DB7153" w:rsidRDefault="002A59DE" w:rsidP="00403891">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I/A Court H.R.,</w:t>
      </w:r>
      <w:r>
        <w:rPr>
          <w:rFonts w:asciiTheme="majorHAnsi" w:hAnsiTheme="majorHAnsi"/>
          <w:sz w:val="16"/>
          <w:szCs w:val="16"/>
        </w:rPr>
        <w:t xml:space="preserve"> </w:t>
      </w:r>
      <w:r>
        <w:rPr>
          <w:rFonts w:asciiTheme="majorHAnsi" w:hAnsiTheme="majorHAnsi"/>
          <w:i/>
          <w:sz w:val="16"/>
          <w:szCs w:val="16"/>
        </w:rPr>
        <w:t>Case of</w:t>
      </w:r>
      <w:r w:rsidRPr="00DB7153">
        <w:rPr>
          <w:rFonts w:asciiTheme="majorHAnsi" w:hAnsiTheme="majorHAnsi"/>
          <w:sz w:val="16"/>
          <w:szCs w:val="16"/>
        </w:rPr>
        <w:t xml:space="preserve"> </w:t>
      </w:r>
      <w:proofErr w:type="spellStart"/>
      <w:r w:rsidRPr="00DB7153">
        <w:rPr>
          <w:rFonts w:asciiTheme="majorHAnsi" w:hAnsiTheme="majorHAnsi"/>
          <w:i/>
          <w:iCs/>
          <w:sz w:val="16"/>
          <w:szCs w:val="16"/>
        </w:rPr>
        <w:t>Velásquez</w:t>
      </w:r>
      <w:proofErr w:type="spellEnd"/>
      <w:r w:rsidRPr="00DB7153">
        <w:rPr>
          <w:rFonts w:asciiTheme="majorHAnsi" w:hAnsiTheme="majorHAnsi"/>
          <w:i/>
          <w:iCs/>
          <w:sz w:val="16"/>
          <w:szCs w:val="16"/>
        </w:rPr>
        <w:t xml:space="preserve"> Rodríguez v. Honduras</w:t>
      </w:r>
      <w:r w:rsidRPr="00DB7153">
        <w:rPr>
          <w:rFonts w:asciiTheme="majorHAnsi" w:hAnsiTheme="majorHAnsi"/>
          <w:sz w:val="16"/>
          <w:szCs w:val="16"/>
        </w:rPr>
        <w:t>. Merits.</w:t>
      </w:r>
      <w:r>
        <w:rPr>
          <w:rFonts w:asciiTheme="majorHAnsi" w:hAnsiTheme="majorHAnsi"/>
          <w:sz w:val="16"/>
          <w:szCs w:val="16"/>
        </w:rPr>
        <w:t xml:space="preserve"> </w:t>
      </w:r>
      <w:r w:rsidRPr="00DB7153">
        <w:rPr>
          <w:rFonts w:asciiTheme="majorHAnsi" w:hAnsiTheme="majorHAnsi"/>
          <w:sz w:val="16"/>
          <w:szCs w:val="16"/>
        </w:rPr>
        <w:t>Judgment of July 29, 1988.</w:t>
      </w:r>
      <w:r>
        <w:rPr>
          <w:rFonts w:asciiTheme="majorHAnsi" w:hAnsiTheme="majorHAnsi"/>
          <w:sz w:val="16"/>
          <w:szCs w:val="16"/>
        </w:rPr>
        <w:t xml:space="preserve"> </w:t>
      </w:r>
      <w:r w:rsidRPr="00DB7153">
        <w:rPr>
          <w:rFonts w:asciiTheme="majorHAnsi" w:hAnsiTheme="majorHAnsi"/>
          <w:sz w:val="16"/>
          <w:szCs w:val="16"/>
        </w:rPr>
        <w:t>Series C No. 4, paras. 127 and 128.</w:t>
      </w:r>
    </w:p>
  </w:footnote>
  <w:footnote w:id="4">
    <w:p w14:paraId="1AA46316" w14:textId="69DEC923" w:rsidR="002A59DE" w:rsidRPr="005745B7" w:rsidRDefault="002A59DE" w:rsidP="005745B7">
      <w:pPr>
        <w:pStyle w:val="FootnoteText"/>
        <w:spacing w:after="120"/>
        <w:ind w:firstLine="720"/>
        <w:jc w:val="both"/>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IACHR, Report No. 25/15, 10.737, Merits. Víctor Manuel </w:t>
      </w:r>
      <w:proofErr w:type="spellStart"/>
      <w:r w:rsidRPr="005745B7">
        <w:rPr>
          <w:rFonts w:asciiTheme="majorHAnsi" w:hAnsiTheme="majorHAnsi"/>
          <w:sz w:val="16"/>
          <w:szCs w:val="16"/>
        </w:rPr>
        <w:t>Isaza</w:t>
      </w:r>
      <w:proofErr w:type="spellEnd"/>
      <w:r w:rsidRPr="005745B7">
        <w:rPr>
          <w:rFonts w:asciiTheme="majorHAnsi" w:hAnsiTheme="majorHAnsi"/>
          <w:sz w:val="16"/>
          <w:szCs w:val="16"/>
        </w:rPr>
        <w:t xml:space="preserve"> Uribe and Family. Colombia. July 21, 2015, para.42</w:t>
      </w:r>
      <w:hyperlink r:id="rId1" w:history="1">
        <w:r w:rsidRPr="005745B7">
          <w:rPr>
            <w:rFonts w:asciiTheme="majorHAnsi" w:hAnsiTheme="majorHAnsi"/>
            <w:sz w:val="16"/>
            <w:szCs w:val="16"/>
          </w:rPr>
          <w:t xml:space="preserve"> I/A Court H.R., Case</w:t>
        </w:r>
        <w:r w:rsidRPr="005745B7">
          <w:rPr>
            <w:rStyle w:val="Hyperlink"/>
            <w:rFonts w:asciiTheme="majorHAnsi" w:hAnsiTheme="majorHAnsi"/>
            <w:sz w:val="16"/>
            <w:szCs w:val="16"/>
            <w:u w:val="none"/>
          </w:rPr>
          <w:t xml:space="preserve"> of </w:t>
        </w:r>
        <w:r w:rsidRPr="005745B7">
          <w:rPr>
            <w:rStyle w:val="Hyperlink"/>
            <w:rFonts w:asciiTheme="majorHAnsi" w:hAnsiTheme="majorHAnsi"/>
            <w:iCs/>
            <w:sz w:val="16"/>
            <w:szCs w:val="16"/>
            <w:u w:val="none"/>
          </w:rPr>
          <w:t xml:space="preserve">González Medina and family v. Dominican Republic. Preliminary Objections, Merits, Reparations and Costs.  Judgment of February 27, 2012.  Series C </w:t>
        </w:r>
        <w:r w:rsidRPr="005745B7">
          <w:rPr>
            <w:rStyle w:val="Hyperlink"/>
            <w:rFonts w:asciiTheme="majorHAnsi" w:hAnsiTheme="majorHAnsi"/>
            <w:sz w:val="16"/>
            <w:szCs w:val="16"/>
            <w:u w:val="none"/>
          </w:rPr>
          <w:t>No. 240</w:t>
        </w:r>
      </w:hyperlink>
      <w:r w:rsidRPr="005745B7">
        <w:rPr>
          <w:rFonts w:asciiTheme="majorHAnsi" w:hAnsiTheme="majorHAnsi"/>
          <w:sz w:val="16"/>
          <w:szCs w:val="16"/>
        </w:rPr>
        <w:t>, para. 132.</w:t>
      </w:r>
    </w:p>
  </w:footnote>
  <w:footnote w:id="5">
    <w:p w14:paraId="2F79F353" w14:textId="3486C060" w:rsidR="002A59DE" w:rsidRPr="005745B7" w:rsidRDefault="002A59DE" w:rsidP="005745B7">
      <w:pPr>
        <w:pStyle w:val="FootnoteText"/>
        <w:spacing w:after="120"/>
        <w:ind w:firstLine="720"/>
        <w:jc w:val="both"/>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w:t>
      </w:r>
      <w:hyperlink r:id="rId2" w:history="1">
        <w:r w:rsidRPr="005745B7">
          <w:rPr>
            <w:rFonts w:asciiTheme="majorHAnsi" w:hAnsiTheme="majorHAnsi"/>
            <w:sz w:val="16"/>
            <w:szCs w:val="16"/>
          </w:rPr>
          <w:t xml:space="preserve">I/A Court H.R., Case of </w:t>
        </w:r>
        <w:r w:rsidRPr="005745B7">
          <w:rPr>
            <w:rStyle w:val="Hyperlink"/>
            <w:rFonts w:asciiTheme="majorHAnsi" w:hAnsiTheme="majorHAnsi"/>
            <w:iCs/>
            <w:sz w:val="16"/>
            <w:szCs w:val="16"/>
            <w:u w:val="none"/>
          </w:rPr>
          <w:t xml:space="preserve">González </w:t>
        </w:r>
        <w:proofErr w:type="gramStart"/>
        <w:r w:rsidRPr="005745B7">
          <w:rPr>
            <w:rStyle w:val="Hyperlink"/>
            <w:rFonts w:asciiTheme="majorHAnsi" w:hAnsiTheme="majorHAnsi"/>
            <w:iCs/>
            <w:sz w:val="16"/>
            <w:szCs w:val="16"/>
            <w:u w:val="none"/>
          </w:rPr>
          <w:t>Medina</w:t>
        </w:r>
        <w:proofErr w:type="gramEnd"/>
        <w:r w:rsidRPr="005745B7">
          <w:rPr>
            <w:rStyle w:val="Hyperlink"/>
            <w:rFonts w:asciiTheme="majorHAnsi" w:hAnsiTheme="majorHAnsi"/>
            <w:iCs/>
            <w:sz w:val="16"/>
            <w:szCs w:val="16"/>
            <w:u w:val="none"/>
          </w:rPr>
          <w:t xml:space="preserve"> and family v. Dominican Republic. Preliminary Objections, Merits, Reparations and Costs.  Judgment of February 27, 2012.  Series C </w:t>
        </w:r>
        <w:r w:rsidRPr="005745B7">
          <w:rPr>
            <w:rStyle w:val="Hyperlink"/>
            <w:rFonts w:asciiTheme="majorHAnsi" w:hAnsiTheme="majorHAnsi"/>
            <w:sz w:val="16"/>
            <w:szCs w:val="16"/>
            <w:u w:val="none"/>
          </w:rPr>
          <w:t>No. 240</w:t>
        </w:r>
      </w:hyperlink>
      <w:r w:rsidRPr="005745B7">
        <w:rPr>
          <w:rFonts w:asciiTheme="majorHAnsi" w:hAnsiTheme="majorHAnsi"/>
          <w:sz w:val="16"/>
          <w:szCs w:val="16"/>
        </w:rPr>
        <w:t xml:space="preserve">, para. 134. </w:t>
      </w:r>
    </w:p>
  </w:footnote>
  <w:footnote w:id="6">
    <w:p w14:paraId="747870B2" w14:textId="1BAF8BD2" w:rsidR="002A59DE" w:rsidRPr="005745B7" w:rsidRDefault="002A59DE" w:rsidP="005745B7">
      <w:pPr>
        <w:pStyle w:val="FootnoteText"/>
        <w:spacing w:after="120"/>
        <w:ind w:firstLine="720"/>
        <w:jc w:val="both"/>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IACHR, Report No. 111/09. Case11.324. Merits. Narciso González Medina. Dominican Republic. November 10, 2009, para. 56. </w:t>
      </w:r>
    </w:p>
  </w:footnote>
  <w:footnote w:id="7">
    <w:p w14:paraId="4B8849AF" w14:textId="7387EADF" w:rsidR="002A59DE" w:rsidRPr="005745B7" w:rsidRDefault="002A59DE" w:rsidP="005745B7">
      <w:pPr>
        <w:pStyle w:val="FootnoteText"/>
        <w:spacing w:after="120"/>
        <w:ind w:firstLine="720"/>
        <w:jc w:val="both"/>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w:t>
      </w:r>
      <w:hyperlink r:id="rId3" w:history="1">
        <w:r w:rsidRPr="005745B7">
          <w:rPr>
            <w:rFonts w:asciiTheme="majorHAnsi" w:hAnsiTheme="majorHAnsi"/>
            <w:sz w:val="16"/>
            <w:szCs w:val="16"/>
          </w:rPr>
          <w:t xml:space="preserve"> I/A Court H.R., Case of </w:t>
        </w:r>
        <w:r w:rsidRPr="005745B7">
          <w:rPr>
            <w:rStyle w:val="Hyperlink"/>
            <w:rFonts w:asciiTheme="majorHAnsi" w:hAnsiTheme="majorHAnsi"/>
            <w:iCs/>
            <w:sz w:val="16"/>
            <w:szCs w:val="16"/>
            <w:u w:val="none"/>
          </w:rPr>
          <w:t xml:space="preserve">González </w:t>
        </w:r>
        <w:proofErr w:type="gramStart"/>
        <w:r w:rsidRPr="005745B7">
          <w:rPr>
            <w:rStyle w:val="Hyperlink"/>
            <w:rFonts w:asciiTheme="majorHAnsi" w:hAnsiTheme="majorHAnsi"/>
            <w:iCs/>
            <w:sz w:val="16"/>
            <w:szCs w:val="16"/>
            <w:u w:val="none"/>
          </w:rPr>
          <w:t>Medina</w:t>
        </w:r>
        <w:proofErr w:type="gramEnd"/>
        <w:r w:rsidRPr="005745B7">
          <w:rPr>
            <w:rStyle w:val="Hyperlink"/>
            <w:rFonts w:asciiTheme="majorHAnsi" w:hAnsiTheme="majorHAnsi"/>
            <w:iCs/>
            <w:sz w:val="16"/>
            <w:szCs w:val="16"/>
            <w:u w:val="none"/>
          </w:rPr>
          <w:t xml:space="preserve"> and family v. Dominican Republic. Preliminary Objections, Merits, Reparations and Costs.  Judgment of February 27, 2012.  Series C </w:t>
        </w:r>
        <w:r w:rsidRPr="005745B7">
          <w:rPr>
            <w:rStyle w:val="Hyperlink"/>
            <w:rFonts w:asciiTheme="majorHAnsi" w:hAnsiTheme="majorHAnsi"/>
            <w:sz w:val="16"/>
            <w:szCs w:val="16"/>
            <w:u w:val="none"/>
          </w:rPr>
          <w:t>No. 240</w:t>
        </w:r>
      </w:hyperlink>
      <w:r w:rsidRPr="005745B7">
        <w:rPr>
          <w:rFonts w:asciiTheme="majorHAnsi" w:hAnsiTheme="majorHAnsi"/>
          <w:sz w:val="16"/>
          <w:szCs w:val="16"/>
        </w:rPr>
        <w:t>, para. 134.</w:t>
      </w:r>
    </w:p>
  </w:footnote>
  <w:footnote w:id="8">
    <w:p w14:paraId="467FA381" w14:textId="77777777" w:rsidR="002A59DE" w:rsidRPr="005745B7" w:rsidRDefault="002A59DE" w:rsidP="005745B7">
      <w:pPr>
        <w:pStyle w:val="FootnoteText"/>
        <w:spacing w:after="120"/>
        <w:ind w:firstLine="720"/>
        <w:jc w:val="both"/>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I/A Court H.R., Blake v. Guatemala Case. Judgment of January 24, 1998. Series C No. 36, para. 49.</w:t>
      </w:r>
    </w:p>
  </w:footnote>
  <w:footnote w:id="9">
    <w:p w14:paraId="6C1FF540" w14:textId="33B58220" w:rsidR="002A59DE" w:rsidRPr="005745B7" w:rsidRDefault="002A59DE" w:rsidP="005745B7">
      <w:pPr>
        <w:pStyle w:val="FootnoteText"/>
        <w:spacing w:after="120"/>
        <w:ind w:firstLine="720"/>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IACHR, Report </w:t>
      </w:r>
      <w:proofErr w:type="gramStart"/>
      <w:r w:rsidRPr="005745B7">
        <w:rPr>
          <w:rFonts w:asciiTheme="majorHAnsi" w:hAnsiTheme="majorHAnsi"/>
          <w:sz w:val="16"/>
          <w:szCs w:val="16"/>
        </w:rPr>
        <w:t>on the Situation of</w:t>
      </w:r>
      <w:proofErr w:type="gramEnd"/>
      <w:r w:rsidRPr="005745B7">
        <w:rPr>
          <w:rFonts w:asciiTheme="majorHAnsi" w:hAnsiTheme="majorHAnsi"/>
          <w:sz w:val="16"/>
          <w:szCs w:val="16"/>
        </w:rPr>
        <w:t xml:space="preserve"> Human Rights in Ecuador, OEA/</w:t>
      </w:r>
      <w:proofErr w:type="spellStart"/>
      <w:r w:rsidRPr="005745B7">
        <w:rPr>
          <w:rFonts w:asciiTheme="majorHAnsi" w:hAnsiTheme="majorHAnsi"/>
          <w:sz w:val="16"/>
          <w:szCs w:val="16"/>
        </w:rPr>
        <w:t>Ser.L</w:t>
      </w:r>
      <w:proofErr w:type="spellEnd"/>
      <w:r w:rsidRPr="005745B7">
        <w:rPr>
          <w:rFonts w:asciiTheme="majorHAnsi" w:hAnsiTheme="majorHAnsi"/>
          <w:sz w:val="16"/>
          <w:szCs w:val="16"/>
        </w:rPr>
        <w:t xml:space="preserve">/V/II.96/Doc.10 rev.1, 24 April 1997, E. Claims concerning Disappearances, http://www.cidh.org/countryrep/ecuador-eng/chaper-4.htm#THE RIGHT TO LIFE. </w:t>
      </w:r>
    </w:p>
  </w:footnote>
  <w:footnote w:id="10">
    <w:p w14:paraId="39033AA7" w14:textId="77777777" w:rsidR="002A59DE" w:rsidRPr="005745B7" w:rsidRDefault="002A59DE" w:rsidP="005745B7">
      <w:pPr>
        <w:pStyle w:val="FootnoteText"/>
        <w:spacing w:after="120"/>
        <w:ind w:firstLine="720"/>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IACHR, Report </w:t>
      </w:r>
      <w:proofErr w:type="gramStart"/>
      <w:r w:rsidRPr="005745B7">
        <w:rPr>
          <w:rFonts w:asciiTheme="majorHAnsi" w:hAnsiTheme="majorHAnsi"/>
          <w:sz w:val="16"/>
          <w:szCs w:val="16"/>
        </w:rPr>
        <w:t>on the Situation of</w:t>
      </w:r>
      <w:proofErr w:type="gramEnd"/>
      <w:r w:rsidRPr="005745B7">
        <w:rPr>
          <w:rFonts w:asciiTheme="majorHAnsi" w:hAnsiTheme="majorHAnsi"/>
          <w:sz w:val="16"/>
          <w:szCs w:val="16"/>
        </w:rPr>
        <w:t xml:space="preserve"> Human Rights in Ecuador, OEA/</w:t>
      </w:r>
      <w:proofErr w:type="spellStart"/>
      <w:r w:rsidRPr="005745B7">
        <w:rPr>
          <w:rFonts w:asciiTheme="majorHAnsi" w:hAnsiTheme="majorHAnsi"/>
          <w:sz w:val="16"/>
          <w:szCs w:val="16"/>
        </w:rPr>
        <w:t>Ser.L</w:t>
      </w:r>
      <w:proofErr w:type="spellEnd"/>
      <w:r w:rsidRPr="005745B7">
        <w:rPr>
          <w:rFonts w:asciiTheme="majorHAnsi" w:hAnsiTheme="majorHAnsi"/>
          <w:sz w:val="16"/>
          <w:szCs w:val="16"/>
        </w:rPr>
        <w:t xml:space="preserve">/V/II.96/Doc.10 rev.1, 24 April 1997, E. Claims concerning Disappearances, http://www.cidh.org/countryrep/ecuador-eng/chaper-4.htm#THE RIGHT TO LIFE. </w:t>
      </w:r>
    </w:p>
  </w:footnote>
  <w:footnote w:id="11">
    <w:p w14:paraId="02383A02" w14:textId="005A081D" w:rsidR="002A59DE" w:rsidRPr="005745B7" w:rsidRDefault="002A59DE" w:rsidP="005745B7">
      <w:pPr>
        <w:pStyle w:val="FootnoteText"/>
        <w:spacing w:after="120"/>
        <w:ind w:firstLine="720"/>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IACHR, Report </w:t>
      </w:r>
      <w:proofErr w:type="gramStart"/>
      <w:r w:rsidRPr="005745B7">
        <w:rPr>
          <w:rFonts w:asciiTheme="majorHAnsi" w:hAnsiTheme="majorHAnsi"/>
          <w:sz w:val="16"/>
          <w:szCs w:val="16"/>
        </w:rPr>
        <w:t>on the Situation of</w:t>
      </w:r>
      <w:proofErr w:type="gramEnd"/>
      <w:r w:rsidRPr="005745B7">
        <w:rPr>
          <w:rFonts w:asciiTheme="majorHAnsi" w:hAnsiTheme="majorHAnsi"/>
          <w:sz w:val="16"/>
          <w:szCs w:val="16"/>
        </w:rPr>
        <w:t xml:space="preserve"> Human Rights in Ecuador, OEA/</w:t>
      </w:r>
      <w:proofErr w:type="spellStart"/>
      <w:r w:rsidRPr="005745B7">
        <w:rPr>
          <w:rFonts w:asciiTheme="majorHAnsi" w:hAnsiTheme="majorHAnsi"/>
          <w:sz w:val="16"/>
          <w:szCs w:val="16"/>
        </w:rPr>
        <w:t>Ser.L</w:t>
      </w:r>
      <w:proofErr w:type="spellEnd"/>
      <w:r w:rsidRPr="005745B7">
        <w:rPr>
          <w:rFonts w:asciiTheme="majorHAnsi" w:hAnsiTheme="majorHAnsi"/>
          <w:sz w:val="16"/>
          <w:szCs w:val="16"/>
        </w:rPr>
        <w:t>/V/II.96/Doc.10 rev.1, 24 April 1997.</w:t>
      </w:r>
    </w:p>
  </w:footnote>
  <w:footnote w:id="12">
    <w:p w14:paraId="449A67AE" w14:textId="53DBC14C" w:rsidR="002A59DE" w:rsidRPr="005745B7" w:rsidRDefault="002A59DE" w:rsidP="005745B7">
      <w:pPr>
        <w:pStyle w:val="FootnoteText"/>
        <w:spacing w:after="120"/>
        <w:ind w:firstLine="720"/>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UN, Report of the Group on</w:t>
      </w:r>
      <w:r w:rsidRPr="005745B7">
        <w:rPr>
          <w:rFonts w:asciiTheme="majorHAnsi" w:hAnsiTheme="majorHAnsi" w:cs="Times New Roman"/>
          <w:color w:val="auto"/>
          <w:sz w:val="16"/>
          <w:szCs w:val="16"/>
        </w:rPr>
        <w:t xml:space="preserve"> Working Group on Enforced or Involuntary Disappearances, E</w:t>
      </w:r>
      <w:r w:rsidRPr="005745B7">
        <w:rPr>
          <w:rFonts w:asciiTheme="majorHAnsi" w:hAnsiTheme="majorHAnsi"/>
          <w:sz w:val="16"/>
          <w:szCs w:val="16"/>
          <w:shd w:val="clear" w:color="auto" w:fill="FFFFFF"/>
        </w:rPr>
        <w:t>/CN.4/1995/36, p. 33,  December 30, 1994</w:t>
      </w:r>
      <w:r w:rsidRPr="005745B7">
        <w:rPr>
          <w:rFonts w:asciiTheme="majorHAnsi" w:hAnsiTheme="majorHAnsi"/>
          <w:sz w:val="16"/>
          <w:szCs w:val="16"/>
        </w:rPr>
        <w:t xml:space="preserve">  </w:t>
      </w:r>
      <w:hyperlink r:id="rId4" w:history="1">
        <w:r w:rsidRPr="005745B7">
          <w:rPr>
            <w:rStyle w:val="Hyperlink"/>
            <w:rFonts w:asciiTheme="majorHAnsi" w:hAnsiTheme="majorHAnsi"/>
            <w:sz w:val="16"/>
            <w:szCs w:val="16"/>
            <w:u w:val="none"/>
          </w:rPr>
          <w:t>https://documents-dds-ny.un.org/doc/UNDOC/GEN/G95/100/03/PDF/G9510003.pdf?OpenElement</w:t>
        </w:r>
      </w:hyperlink>
      <w:r w:rsidRPr="005745B7">
        <w:rPr>
          <w:rFonts w:asciiTheme="majorHAnsi" w:hAnsiTheme="majorHAnsi"/>
          <w:sz w:val="16"/>
          <w:szCs w:val="16"/>
        </w:rPr>
        <w:t xml:space="preserve"> </w:t>
      </w:r>
    </w:p>
  </w:footnote>
  <w:footnote w:id="13">
    <w:p w14:paraId="29B0590B" w14:textId="297D4F53" w:rsidR="002A59DE" w:rsidRPr="005745B7" w:rsidRDefault="002A59DE" w:rsidP="005745B7">
      <w:pPr>
        <w:pStyle w:val="FootnoteText"/>
        <w:spacing w:after="120"/>
        <w:ind w:firstLine="720"/>
        <w:jc w:val="both"/>
        <w:rPr>
          <w:rFonts w:asciiTheme="majorHAnsi" w:hAnsiTheme="majorHAnsi"/>
          <w:i/>
          <w:sz w:val="16"/>
          <w:szCs w:val="16"/>
          <w:lang w:val="es-CR"/>
        </w:rPr>
      </w:pPr>
      <w:r w:rsidRPr="005745B7">
        <w:rPr>
          <w:rStyle w:val="FootnoteReference"/>
          <w:rFonts w:asciiTheme="majorHAnsi" w:hAnsiTheme="majorHAnsi"/>
          <w:sz w:val="16"/>
          <w:szCs w:val="16"/>
        </w:rPr>
        <w:footnoteRef/>
      </w:r>
      <w:r w:rsidRPr="005745B7">
        <w:rPr>
          <w:rFonts w:asciiTheme="majorHAnsi" w:hAnsiTheme="majorHAnsi"/>
          <w:sz w:val="16"/>
          <w:szCs w:val="16"/>
          <w:lang w:val="es-CR"/>
        </w:rPr>
        <w:t xml:space="preserve"> </w:t>
      </w:r>
      <w:proofErr w:type="spellStart"/>
      <w:r w:rsidRPr="005745B7">
        <w:rPr>
          <w:rFonts w:asciiTheme="majorHAnsi" w:hAnsiTheme="majorHAnsi"/>
          <w:sz w:val="16"/>
          <w:szCs w:val="16"/>
          <w:lang w:val="es-CR"/>
        </w:rPr>
        <w:t>National</w:t>
      </w:r>
      <w:proofErr w:type="spellEnd"/>
      <w:r w:rsidRPr="005745B7">
        <w:rPr>
          <w:rFonts w:asciiTheme="majorHAnsi" w:hAnsiTheme="majorHAnsi"/>
          <w:sz w:val="16"/>
          <w:szCs w:val="16"/>
          <w:lang w:val="es-CR"/>
        </w:rPr>
        <w:t xml:space="preserve"> </w:t>
      </w:r>
      <w:proofErr w:type="spellStart"/>
      <w:r w:rsidRPr="005745B7">
        <w:rPr>
          <w:rFonts w:asciiTheme="majorHAnsi" w:hAnsiTheme="majorHAnsi"/>
          <w:sz w:val="16"/>
          <w:szCs w:val="16"/>
          <w:lang w:val="es-CR"/>
        </w:rPr>
        <w:t>Assembly</w:t>
      </w:r>
      <w:proofErr w:type="spellEnd"/>
      <w:r w:rsidRPr="005745B7">
        <w:rPr>
          <w:rFonts w:asciiTheme="majorHAnsi" w:hAnsiTheme="majorHAnsi"/>
          <w:sz w:val="16"/>
          <w:szCs w:val="16"/>
          <w:lang w:val="es-CR"/>
        </w:rPr>
        <w:t xml:space="preserve"> </w:t>
      </w:r>
      <w:proofErr w:type="spellStart"/>
      <w:r w:rsidRPr="005745B7">
        <w:rPr>
          <w:rFonts w:asciiTheme="majorHAnsi" w:hAnsiTheme="majorHAnsi"/>
          <w:sz w:val="16"/>
          <w:szCs w:val="16"/>
          <w:lang w:val="es-CR"/>
        </w:rPr>
        <w:t>of</w:t>
      </w:r>
      <w:proofErr w:type="spellEnd"/>
      <w:r w:rsidRPr="005745B7">
        <w:rPr>
          <w:rFonts w:asciiTheme="majorHAnsi" w:hAnsiTheme="majorHAnsi"/>
          <w:sz w:val="16"/>
          <w:szCs w:val="16"/>
          <w:lang w:val="es-CR"/>
        </w:rPr>
        <w:t xml:space="preserve"> </w:t>
      </w:r>
      <w:proofErr w:type="spellStart"/>
      <w:r w:rsidRPr="005745B7">
        <w:rPr>
          <w:rFonts w:asciiTheme="majorHAnsi" w:hAnsiTheme="majorHAnsi"/>
          <w:sz w:val="16"/>
          <w:szCs w:val="16"/>
          <w:lang w:val="es-CR"/>
        </w:rPr>
        <w:t>the</w:t>
      </w:r>
      <w:proofErr w:type="spellEnd"/>
      <w:r w:rsidRPr="005745B7">
        <w:rPr>
          <w:rFonts w:asciiTheme="majorHAnsi" w:hAnsiTheme="majorHAnsi"/>
          <w:sz w:val="16"/>
          <w:szCs w:val="16"/>
          <w:lang w:val="es-CR"/>
        </w:rPr>
        <w:t xml:space="preserve"> </w:t>
      </w:r>
      <w:proofErr w:type="spellStart"/>
      <w:r w:rsidRPr="005745B7">
        <w:rPr>
          <w:rFonts w:asciiTheme="majorHAnsi" w:hAnsiTheme="majorHAnsi"/>
          <w:sz w:val="16"/>
          <w:szCs w:val="16"/>
          <w:lang w:val="es-CR"/>
        </w:rPr>
        <w:t>Republic</w:t>
      </w:r>
      <w:proofErr w:type="spellEnd"/>
      <w:r w:rsidRPr="005745B7">
        <w:rPr>
          <w:rFonts w:asciiTheme="majorHAnsi" w:hAnsiTheme="majorHAnsi"/>
          <w:sz w:val="16"/>
          <w:szCs w:val="16"/>
          <w:lang w:val="es-CR"/>
        </w:rPr>
        <w:t xml:space="preserve"> </w:t>
      </w:r>
      <w:proofErr w:type="spellStart"/>
      <w:r w:rsidRPr="005745B7">
        <w:rPr>
          <w:rFonts w:asciiTheme="majorHAnsi" w:hAnsiTheme="majorHAnsi"/>
          <w:sz w:val="16"/>
          <w:szCs w:val="16"/>
          <w:lang w:val="es-CR"/>
        </w:rPr>
        <w:t>of</w:t>
      </w:r>
      <w:proofErr w:type="spellEnd"/>
      <w:r w:rsidRPr="005745B7">
        <w:rPr>
          <w:rFonts w:asciiTheme="majorHAnsi" w:hAnsiTheme="majorHAnsi"/>
          <w:sz w:val="16"/>
          <w:szCs w:val="16"/>
          <w:lang w:val="es-CR"/>
        </w:rPr>
        <w:t xml:space="preserve"> Ecuado</w:t>
      </w:r>
      <w:r w:rsidRPr="006444B5">
        <w:rPr>
          <w:rFonts w:asciiTheme="majorHAnsi" w:hAnsiTheme="majorHAnsi"/>
          <w:sz w:val="16"/>
          <w:szCs w:val="16"/>
          <w:lang w:val="es-CR"/>
        </w:rPr>
        <w:t xml:space="preserve">r (Asamblea Nacional de la República del Ecuador), </w:t>
      </w:r>
      <w:hyperlink r:id="rId5" w:history="1">
        <w:r w:rsidRPr="006444B5">
          <w:rPr>
            <w:rStyle w:val="Hyperlink"/>
            <w:rFonts w:asciiTheme="majorHAnsi" w:hAnsiTheme="majorHAnsi"/>
            <w:sz w:val="16"/>
            <w:szCs w:val="16"/>
            <w:u w:val="none"/>
            <w:lang w:val="es-CR"/>
          </w:rPr>
          <w:t>Ley de Protección e Inmunidad de la Comisión de la Verdad</w:t>
        </w:r>
      </w:hyperlink>
      <w:r w:rsidRPr="006444B5">
        <w:rPr>
          <w:rFonts w:asciiTheme="majorHAnsi" w:hAnsiTheme="majorHAnsi"/>
          <w:sz w:val="16"/>
          <w:szCs w:val="16"/>
          <w:lang w:val="es-CR"/>
        </w:rPr>
        <w:t>.</w:t>
      </w:r>
    </w:p>
  </w:footnote>
  <w:footnote w:id="14">
    <w:p w14:paraId="6D54B1EB" w14:textId="0A8047D6" w:rsidR="002A59DE" w:rsidRPr="005745B7" w:rsidRDefault="002A59DE" w:rsidP="005745B7">
      <w:pPr>
        <w:widowControl w:val="0"/>
        <w:autoSpaceDE w:val="0"/>
        <w:autoSpaceDN w:val="0"/>
        <w:adjustRightInd w:val="0"/>
        <w:spacing w:after="120"/>
        <w:ind w:firstLine="720"/>
        <w:jc w:val="both"/>
        <w:rPr>
          <w:rFonts w:asciiTheme="majorHAnsi" w:eastAsia="Times New Roman" w:hAnsiTheme="majorHAnsi"/>
          <w:bCs/>
          <w:sz w:val="16"/>
          <w:szCs w:val="16"/>
          <w:lang w:eastAsia="es-ES"/>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“The Truth Commission of Ecuador was established as a result of a historic process at the behest of several organizations of victims of human rights violations and their relatives (</w:t>
      </w:r>
      <w:proofErr w:type="spellStart"/>
      <w:r w:rsidRPr="005745B7">
        <w:rPr>
          <w:rFonts w:asciiTheme="majorHAnsi" w:hAnsiTheme="majorHAnsi"/>
          <w:i/>
          <w:sz w:val="16"/>
          <w:szCs w:val="16"/>
        </w:rPr>
        <w:t>Comité</w:t>
      </w:r>
      <w:proofErr w:type="spellEnd"/>
      <w:r w:rsidRPr="005745B7">
        <w:rPr>
          <w:rFonts w:asciiTheme="majorHAnsi" w:hAnsiTheme="majorHAnsi"/>
          <w:i/>
          <w:sz w:val="16"/>
          <w:szCs w:val="16"/>
        </w:rPr>
        <w:t xml:space="preserve"> de </w:t>
      </w:r>
      <w:proofErr w:type="spellStart"/>
      <w:r w:rsidRPr="005745B7">
        <w:rPr>
          <w:rFonts w:asciiTheme="majorHAnsi" w:hAnsiTheme="majorHAnsi"/>
          <w:i/>
          <w:sz w:val="16"/>
          <w:szCs w:val="16"/>
        </w:rPr>
        <w:t>Familiares</w:t>
      </w:r>
      <w:proofErr w:type="spellEnd"/>
      <w:r w:rsidRPr="005745B7">
        <w:rPr>
          <w:rFonts w:asciiTheme="majorHAnsi" w:hAnsiTheme="majorHAnsi"/>
          <w:i/>
          <w:sz w:val="16"/>
          <w:szCs w:val="16"/>
        </w:rPr>
        <w:t xml:space="preserve"> de </w:t>
      </w:r>
      <w:proofErr w:type="spellStart"/>
      <w:r w:rsidRPr="005745B7">
        <w:rPr>
          <w:rFonts w:asciiTheme="majorHAnsi" w:hAnsiTheme="majorHAnsi"/>
          <w:i/>
          <w:sz w:val="16"/>
          <w:szCs w:val="16"/>
        </w:rPr>
        <w:t>Presos</w:t>
      </w:r>
      <w:proofErr w:type="spellEnd"/>
      <w:r w:rsidRPr="005745B7">
        <w:rPr>
          <w:rFonts w:asciiTheme="majorHAnsi" w:hAnsiTheme="majorHAnsi"/>
          <w:i/>
          <w:sz w:val="16"/>
          <w:szCs w:val="16"/>
        </w:rPr>
        <w:t xml:space="preserve"> </w:t>
      </w:r>
      <w:proofErr w:type="spellStart"/>
      <w:r w:rsidRPr="005745B7">
        <w:rPr>
          <w:rFonts w:asciiTheme="majorHAnsi" w:hAnsiTheme="majorHAnsi"/>
          <w:i/>
          <w:sz w:val="16"/>
          <w:szCs w:val="16"/>
        </w:rPr>
        <w:t>Políticos</w:t>
      </w:r>
      <w:proofErr w:type="spellEnd"/>
      <w:r w:rsidRPr="005745B7">
        <w:rPr>
          <w:rFonts w:asciiTheme="majorHAnsi" w:hAnsiTheme="majorHAnsi"/>
          <w:i/>
          <w:sz w:val="16"/>
          <w:szCs w:val="16"/>
        </w:rPr>
        <w:t xml:space="preserve">, </w:t>
      </w:r>
      <w:proofErr w:type="spellStart"/>
      <w:r w:rsidRPr="005745B7">
        <w:rPr>
          <w:rFonts w:asciiTheme="majorHAnsi" w:hAnsiTheme="majorHAnsi"/>
          <w:i/>
          <w:sz w:val="16"/>
          <w:szCs w:val="16"/>
        </w:rPr>
        <w:t>Comité</w:t>
      </w:r>
      <w:proofErr w:type="spellEnd"/>
      <w:r w:rsidRPr="005745B7">
        <w:rPr>
          <w:rFonts w:asciiTheme="majorHAnsi" w:hAnsiTheme="majorHAnsi"/>
          <w:i/>
          <w:sz w:val="16"/>
          <w:szCs w:val="16"/>
        </w:rPr>
        <w:t xml:space="preserve"> de </w:t>
      </w:r>
      <w:proofErr w:type="spellStart"/>
      <w:r w:rsidRPr="005745B7">
        <w:rPr>
          <w:rFonts w:asciiTheme="majorHAnsi" w:hAnsiTheme="majorHAnsi"/>
          <w:i/>
          <w:sz w:val="16"/>
          <w:szCs w:val="16"/>
        </w:rPr>
        <w:t>Familiares</w:t>
      </w:r>
      <w:proofErr w:type="spellEnd"/>
      <w:r w:rsidRPr="005745B7">
        <w:rPr>
          <w:rFonts w:asciiTheme="majorHAnsi" w:hAnsiTheme="majorHAnsi"/>
          <w:i/>
          <w:sz w:val="16"/>
          <w:szCs w:val="16"/>
        </w:rPr>
        <w:t xml:space="preserve"> contra la </w:t>
      </w:r>
      <w:proofErr w:type="spellStart"/>
      <w:r w:rsidRPr="005745B7">
        <w:rPr>
          <w:rFonts w:asciiTheme="majorHAnsi" w:hAnsiTheme="majorHAnsi"/>
          <w:i/>
          <w:sz w:val="16"/>
          <w:szCs w:val="16"/>
        </w:rPr>
        <w:t>Impunidad</w:t>
      </w:r>
      <w:proofErr w:type="spellEnd"/>
      <w:r w:rsidRPr="005745B7">
        <w:rPr>
          <w:rFonts w:asciiTheme="majorHAnsi" w:hAnsiTheme="majorHAnsi"/>
          <w:sz w:val="16"/>
          <w:szCs w:val="16"/>
        </w:rPr>
        <w:t xml:space="preserve"> and in the recent years the </w:t>
      </w:r>
      <w:proofErr w:type="spellStart"/>
      <w:r w:rsidRPr="005745B7">
        <w:rPr>
          <w:rFonts w:asciiTheme="majorHAnsi" w:hAnsiTheme="majorHAnsi"/>
          <w:i/>
          <w:sz w:val="16"/>
          <w:szCs w:val="16"/>
        </w:rPr>
        <w:t>Comité</w:t>
      </w:r>
      <w:proofErr w:type="spellEnd"/>
      <w:r w:rsidRPr="005745B7">
        <w:rPr>
          <w:rFonts w:asciiTheme="majorHAnsi" w:hAnsiTheme="majorHAnsi"/>
          <w:i/>
          <w:sz w:val="16"/>
          <w:szCs w:val="16"/>
        </w:rPr>
        <w:t xml:space="preserve"> </w:t>
      </w:r>
      <w:proofErr w:type="spellStart"/>
      <w:r w:rsidRPr="005745B7">
        <w:rPr>
          <w:rFonts w:asciiTheme="majorHAnsi" w:hAnsiTheme="majorHAnsi"/>
          <w:i/>
          <w:sz w:val="16"/>
          <w:szCs w:val="16"/>
        </w:rPr>
        <w:t>Ecuatoriano</w:t>
      </w:r>
      <w:proofErr w:type="spellEnd"/>
      <w:r w:rsidRPr="005745B7">
        <w:rPr>
          <w:rFonts w:asciiTheme="majorHAnsi" w:hAnsiTheme="majorHAnsi"/>
          <w:i/>
          <w:sz w:val="16"/>
          <w:szCs w:val="16"/>
        </w:rPr>
        <w:t xml:space="preserve"> No </w:t>
      </w:r>
      <w:proofErr w:type="spellStart"/>
      <w:r w:rsidRPr="005745B7">
        <w:rPr>
          <w:rFonts w:asciiTheme="majorHAnsi" w:hAnsiTheme="majorHAnsi"/>
          <w:i/>
          <w:sz w:val="16"/>
          <w:szCs w:val="16"/>
        </w:rPr>
        <w:t>Impunidad</w:t>
      </w:r>
      <w:proofErr w:type="spellEnd"/>
      <w:r w:rsidRPr="005745B7">
        <w:rPr>
          <w:rFonts w:asciiTheme="majorHAnsi" w:hAnsiTheme="majorHAnsi"/>
          <w:i/>
          <w:sz w:val="16"/>
          <w:szCs w:val="16"/>
        </w:rPr>
        <w:t xml:space="preserve"> -CENIMPU</w:t>
      </w:r>
      <w:r w:rsidRPr="005745B7">
        <w:rPr>
          <w:rFonts w:asciiTheme="majorHAnsi" w:hAnsiTheme="majorHAnsi"/>
          <w:sz w:val="16"/>
          <w:szCs w:val="16"/>
        </w:rPr>
        <w:t xml:space="preserve">- which is composed by relatives and direct victims), who had been demanding for more than twenty years of the Ecuadorian State that it duly satisfy their rights to the truth, justice, and reparation." Report of Truth Commission of Ecuador. 2007. Executive Summary. </w:t>
      </w:r>
      <w:hyperlink r:id="rId6" w:history="1">
        <w:r w:rsidRPr="005745B7">
          <w:rPr>
            <w:rStyle w:val="Hyperlink"/>
            <w:rFonts w:asciiTheme="majorHAnsi" w:hAnsiTheme="majorHAnsi"/>
            <w:bCs/>
            <w:sz w:val="16"/>
            <w:szCs w:val="16"/>
            <w:u w:val="none"/>
          </w:rPr>
          <w:t>Introduction</w:t>
        </w:r>
      </w:hyperlink>
      <w:r w:rsidRPr="005745B7">
        <w:rPr>
          <w:rFonts w:asciiTheme="majorHAnsi" w:hAnsiTheme="majorHAnsi"/>
          <w:bCs/>
          <w:sz w:val="16"/>
          <w:szCs w:val="16"/>
        </w:rPr>
        <w:t xml:space="preserve">, p. 17. </w:t>
      </w:r>
    </w:p>
  </w:footnote>
  <w:footnote w:id="15">
    <w:p w14:paraId="653A63AE" w14:textId="7D800E4F" w:rsidR="002A59DE" w:rsidRPr="005745B7" w:rsidRDefault="002A59DE" w:rsidP="005745B7">
      <w:pPr>
        <w:spacing w:after="120"/>
        <w:ind w:firstLine="720"/>
        <w:jc w:val="both"/>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The objectives of the Ecuadorian Truth Commission were: (1)</w:t>
      </w:r>
      <w:r w:rsidRPr="005745B7">
        <w:t xml:space="preserve"> </w:t>
      </w:r>
      <w:r w:rsidRPr="005745B7">
        <w:rPr>
          <w:rFonts w:asciiTheme="majorHAnsi" w:hAnsiTheme="majorHAnsi"/>
          <w:sz w:val="16"/>
          <w:szCs w:val="16"/>
        </w:rPr>
        <w:t xml:space="preserve">Perform a deep and independent investigation into the human rights violations that occurred between 1984 and 1988, and other special cases, such as the so-called </w:t>
      </w:r>
      <w:proofErr w:type="spellStart"/>
      <w:r w:rsidRPr="005745B7">
        <w:rPr>
          <w:rFonts w:asciiTheme="majorHAnsi" w:hAnsiTheme="majorHAnsi"/>
          <w:sz w:val="16"/>
          <w:szCs w:val="16"/>
        </w:rPr>
        <w:t>Fybeca</w:t>
      </w:r>
      <w:proofErr w:type="spellEnd"/>
      <w:r w:rsidRPr="005745B7">
        <w:rPr>
          <w:rFonts w:asciiTheme="majorHAnsi" w:hAnsiTheme="majorHAnsi"/>
          <w:sz w:val="16"/>
          <w:szCs w:val="16"/>
        </w:rPr>
        <w:t xml:space="preserve"> case, as well as the causes and circumstances which made them possible. (2). Request the declassification of files of the State which are confidential or of national security. (3) Promote recognition to the victims of such violations and design reparation policies. (4) Recommend the necessary legal and institutional reforms as well as effective mechanisms for the prevention and punishment of human rights violations. (5) Determine the existence of probable signs of civil, </w:t>
      </w:r>
      <w:proofErr w:type="gramStart"/>
      <w:r w:rsidRPr="005745B7">
        <w:rPr>
          <w:rFonts w:asciiTheme="majorHAnsi" w:hAnsiTheme="majorHAnsi"/>
          <w:sz w:val="16"/>
          <w:szCs w:val="16"/>
        </w:rPr>
        <w:t>criminal</w:t>
      </w:r>
      <w:proofErr w:type="gramEnd"/>
      <w:r w:rsidRPr="005745B7">
        <w:rPr>
          <w:rFonts w:asciiTheme="majorHAnsi" w:hAnsiTheme="majorHAnsi"/>
          <w:sz w:val="16"/>
          <w:szCs w:val="16"/>
        </w:rPr>
        <w:t xml:space="preserve"> and administrative responsibilities to forward them to the relevant authorities. See: Report of Truth Commission of Ecuador. 2007. Executive Summary. </w:t>
      </w:r>
      <w:hyperlink r:id="rId7" w:history="1">
        <w:r w:rsidRPr="005745B7">
          <w:rPr>
            <w:rStyle w:val="Hyperlink"/>
            <w:rFonts w:asciiTheme="majorHAnsi" w:hAnsiTheme="majorHAnsi"/>
            <w:bCs/>
            <w:sz w:val="16"/>
            <w:szCs w:val="16"/>
            <w:u w:val="none"/>
          </w:rPr>
          <w:t>Introduction</w:t>
        </w:r>
      </w:hyperlink>
      <w:r w:rsidRPr="005745B7">
        <w:rPr>
          <w:rFonts w:asciiTheme="majorHAnsi" w:hAnsiTheme="majorHAnsi"/>
          <w:bCs/>
          <w:sz w:val="16"/>
          <w:szCs w:val="16"/>
        </w:rPr>
        <w:t>, p. 17.</w:t>
      </w:r>
    </w:p>
  </w:footnote>
  <w:footnote w:id="16">
    <w:p w14:paraId="0C0EE5DA" w14:textId="77777777" w:rsidR="002A59DE" w:rsidRPr="005745B7" w:rsidRDefault="002A59DE" w:rsidP="005745B7">
      <w:pPr>
        <w:pStyle w:val="FootnoteText"/>
        <w:spacing w:after="120"/>
        <w:ind w:firstLine="720"/>
        <w:jc w:val="both"/>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Official Gazette No. 87, Article 7, Friday May 18, 2007, Thursday May 3, 2007, Constitutional President of the Republic. </w:t>
      </w:r>
    </w:p>
  </w:footnote>
  <w:footnote w:id="17">
    <w:p w14:paraId="3294954B" w14:textId="77777777" w:rsidR="002A59DE" w:rsidRPr="005745B7" w:rsidRDefault="002A59DE" w:rsidP="005745B7">
      <w:pPr>
        <w:pStyle w:val="FootnoteText"/>
        <w:spacing w:after="120"/>
        <w:ind w:firstLine="720"/>
        <w:jc w:val="both"/>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Report of Truth Commission of Ecuador, Without Truth there is no Justice, Executive Summary, 2010.</w:t>
      </w:r>
    </w:p>
  </w:footnote>
  <w:footnote w:id="18">
    <w:p w14:paraId="01390D65" w14:textId="6B24720F" w:rsidR="002A59DE" w:rsidRPr="005745B7" w:rsidRDefault="002A59DE" w:rsidP="005745B7">
      <w:pPr>
        <w:pStyle w:val="FootnoteText"/>
        <w:spacing w:after="120"/>
        <w:ind w:firstLine="720"/>
        <w:jc w:val="both"/>
        <w:rPr>
          <w:rFonts w:ascii="Cambria" w:hAnsi="Cambria"/>
          <w:sz w:val="16"/>
          <w:szCs w:val="16"/>
        </w:rPr>
      </w:pPr>
      <w:r w:rsidRPr="005745B7">
        <w:rPr>
          <w:rStyle w:val="FootnoteReference"/>
          <w:rFonts w:ascii="Cambria" w:hAnsi="Cambria"/>
          <w:sz w:val="16"/>
          <w:szCs w:val="16"/>
        </w:rPr>
        <w:footnoteRef/>
      </w:r>
      <w:r w:rsidRPr="005745B7">
        <w:rPr>
          <w:rFonts w:ascii="Cambria" w:hAnsi="Cambria"/>
          <w:sz w:val="16"/>
          <w:szCs w:val="16"/>
        </w:rPr>
        <w:t xml:space="preserve"> IACHR, Presentation of the Report of the Truth Commission of Ecuador, 140 period of sessions of the IACHR, available at: </w:t>
      </w:r>
      <w:hyperlink r:id="rId8" w:history="1">
        <w:r w:rsidRPr="005745B7">
          <w:rPr>
            <w:rStyle w:val="Hyperlink"/>
            <w:rFonts w:ascii="Cambria" w:hAnsi="Cambria"/>
            <w:sz w:val="16"/>
            <w:szCs w:val="16"/>
            <w:u w:val="none"/>
          </w:rPr>
          <w:t>http://www.oas.org/es/cidh/audiencias/Hearings.aspx?Lang=es&amp;Session=120&amp;page=3</w:t>
        </w:r>
      </w:hyperlink>
      <w:r w:rsidRPr="005745B7">
        <w:rPr>
          <w:rFonts w:ascii="Cambria" w:hAnsi="Cambria"/>
          <w:sz w:val="16"/>
          <w:szCs w:val="16"/>
        </w:rPr>
        <w:t xml:space="preserve">;  min. 16:30. </w:t>
      </w:r>
    </w:p>
  </w:footnote>
  <w:footnote w:id="19">
    <w:p w14:paraId="39E79BE8" w14:textId="3C5A315C" w:rsidR="002A59DE" w:rsidRPr="005745B7" w:rsidRDefault="002A59DE" w:rsidP="005745B7">
      <w:pPr>
        <w:pStyle w:val="FootnoteText"/>
        <w:spacing w:after="120"/>
        <w:ind w:firstLine="720"/>
        <w:jc w:val="both"/>
        <w:rPr>
          <w:rFonts w:ascii="Cambria" w:hAnsi="Cambria"/>
          <w:sz w:val="16"/>
          <w:szCs w:val="16"/>
        </w:rPr>
      </w:pPr>
      <w:r w:rsidRPr="005745B7">
        <w:rPr>
          <w:rStyle w:val="FootnoteReference"/>
          <w:rFonts w:ascii="Cambria" w:hAnsi="Cambria"/>
          <w:sz w:val="16"/>
          <w:szCs w:val="16"/>
        </w:rPr>
        <w:footnoteRef/>
      </w:r>
      <w:r w:rsidRPr="005745B7">
        <w:rPr>
          <w:rFonts w:ascii="Cambria" w:hAnsi="Cambria"/>
          <w:sz w:val="16"/>
          <w:szCs w:val="16"/>
        </w:rPr>
        <w:t xml:space="preserve"> IACHR, Presentation of the Report of the Truth Commission of Ecuador, 140 period of sessions of the IACHR, available at: </w:t>
      </w:r>
      <w:hyperlink r:id="rId9" w:history="1">
        <w:r w:rsidRPr="005745B7">
          <w:rPr>
            <w:rStyle w:val="Hyperlink"/>
            <w:rFonts w:ascii="Cambria" w:hAnsi="Cambria"/>
            <w:sz w:val="16"/>
            <w:szCs w:val="16"/>
            <w:u w:val="none"/>
          </w:rPr>
          <w:t>http://www.oas.org/es/cidh/audiencias/Hearings.aspx?Lang=es&amp;Session=120&amp;page=3</w:t>
        </w:r>
      </w:hyperlink>
      <w:r w:rsidRPr="005745B7">
        <w:rPr>
          <w:rFonts w:ascii="Cambria" w:hAnsi="Cambria"/>
          <w:sz w:val="16"/>
          <w:szCs w:val="16"/>
        </w:rPr>
        <w:t xml:space="preserve">;  </w:t>
      </w:r>
    </w:p>
  </w:footnote>
  <w:footnote w:id="20">
    <w:p w14:paraId="09302176" w14:textId="77777777" w:rsidR="002A59DE" w:rsidRPr="00DB7153" w:rsidRDefault="002A59DE" w:rsidP="005745B7">
      <w:pPr>
        <w:pStyle w:val="FootnoteText"/>
        <w:spacing w:after="120"/>
        <w:ind w:firstLine="720"/>
        <w:jc w:val="both"/>
        <w:rPr>
          <w:rFonts w:asciiTheme="majorHAnsi" w:hAnsiTheme="majorHAnsi"/>
          <w:sz w:val="16"/>
          <w:szCs w:val="16"/>
        </w:rPr>
      </w:pPr>
      <w:r w:rsidRPr="005745B7">
        <w:rPr>
          <w:rStyle w:val="FootnoteReference"/>
          <w:rFonts w:asciiTheme="majorHAnsi" w:hAnsiTheme="majorHAnsi"/>
          <w:sz w:val="16"/>
          <w:szCs w:val="16"/>
        </w:rPr>
        <w:footnoteRef/>
      </w:r>
      <w:r w:rsidRPr="005745B7">
        <w:rPr>
          <w:rFonts w:asciiTheme="majorHAnsi" w:hAnsiTheme="majorHAnsi"/>
          <w:sz w:val="16"/>
          <w:szCs w:val="16"/>
        </w:rPr>
        <w:t xml:space="preserve"> Report of Truth Commission of Ecuador, Without Truth there is no Justice, Executive Summary, 2010, p.147.</w:t>
      </w:r>
    </w:p>
  </w:footnote>
  <w:footnote w:id="21">
    <w:p w14:paraId="16805CB9"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Executive Summary, 2010, p. 148.</w:t>
      </w:r>
    </w:p>
  </w:footnote>
  <w:footnote w:id="22">
    <w:p w14:paraId="5571E92A" w14:textId="77777777" w:rsidR="002A59DE" w:rsidRPr="00DB7153" w:rsidRDefault="002A59DE" w:rsidP="00E37C80">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1: Human Rights Violations, 2010, p. 326.</w:t>
      </w:r>
    </w:p>
  </w:footnote>
  <w:footnote w:id="23">
    <w:p w14:paraId="0E0AE6CC"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1: Human Rights Violations, 2010, p. 327.</w:t>
      </w:r>
    </w:p>
  </w:footnote>
  <w:footnote w:id="24">
    <w:p w14:paraId="5344E139"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Executive Summary, 2010, p. 222.</w:t>
      </w:r>
    </w:p>
  </w:footnote>
  <w:footnote w:id="25">
    <w:p w14:paraId="14811BA1" w14:textId="77777777" w:rsidR="002A59DE" w:rsidRPr="00DB7153" w:rsidRDefault="002A59DE" w:rsidP="008376E7">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Main Police and Army Structures involved in Human Rights Violations in Ecuador, p. 249.</w:t>
      </w:r>
    </w:p>
  </w:footnote>
  <w:footnote w:id="26">
    <w:p w14:paraId="380DB3C0"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1: Human Rights Violations, 2010, p. 93.</w:t>
      </w:r>
    </w:p>
  </w:footnote>
  <w:footnote w:id="27">
    <w:p w14:paraId="00B59270"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Executive Summary, 2010, p. 154.</w:t>
      </w:r>
    </w:p>
  </w:footnote>
  <w:footnote w:id="28">
    <w:p w14:paraId="50BF8351"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1: Human Rights Violations, 2010, p. 94.</w:t>
      </w:r>
    </w:p>
  </w:footnote>
  <w:footnote w:id="29">
    <w:p w14:paraId="5E1D8FD8"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Executive Summary, 2010, p. 106.</w:t>
      </w:r>
    </w:p>
  </w:footnote>
  <w:footnote w:id="30">
    <w:p w14:paraId="2F243978"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Executive Summary, 2010, p. 107.</w:t>
      </w:r>
    </w:p>
  </w:footnote>
  <w:footnote w:id="31">
    <w:p w14:paraId="1BBD8EEE"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Executive Summary, 2010, p. 107.</w:t>
      </w:r>
    </w:p>
  </w:footnote>
  <w:footnote w:id="32">
    <w:p w14:paraId="52210E3C"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Executive Summary, 2010, p. 109.</w:t>
      </w:r>
    </w:p>
  </w:footnote>
  <w:footnote w:id="33">
    <w:p w14:paraId="592C0277"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2: Crimes against humanity, 201, p. 89.</w:t>
      </w:r>
    </w:p>
  </w:footnote>
  <w:footnote w:id="34">
    <w:p w14:paraId="086773F0" w14:textId="78BB4F3F"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Annex </w:t>
      </w:r>
      <w:r>
        <w:rPr>
          <w:rFonts w:asciiTheme="majorHAnsi" w:hAnsiTheme="majorHAnsi"/>
          <w:sz w:val="16"/>
          <w:szCs w:val="16"/>
        </w:rPr>
        <w:t>1</w:t>
      </w:r>
      <w:r w:rsidRPr="00DB7153">
        <w:rPr>
          <w:rFonts w:asciiTheme="majorHAnsi" w:hAnsiTheme="majorHAnsi"/>
          <w:sz w:val="16"/>
          <w:szCs w:val="16"/>
        </w:rPr>
        <w:t xml:space="preserve">. Police Report No. 051-SICP signed by investigation officers Edmundo </w:t>
      </w:r>
      <w:proofErr w:type="spellStart"/>
      <w:r w:rsidRPr="00DB7153">
        <w:rPr>
          <w:rFonts w:asciiTheme="majorHAnsi" w:hAnsiTheme="majorHAnsi"/>
          <w:sz w:val="16"/>
          <w:szCs w:val="16"/>
        </w:rPr>
        <w:t>Mera</w:t>
      </w:r>
      <w:proofErr w:type="spellEnd"/>
      <w:r w:rsidRPr="00DB7153">
        <w:rPr>
          <w:rFonts w:asciiTheme="majorHAnsi" w:hAnsiTheme="majorHAnsi"/>
          <w:sz w:val="16"/>
          <w:szCs w:val="16"/>
        </w:rPr>
        <w:t xml:space="preserve"> and </w:t>
      </w:r>
      <w:proofErr w:type="spellStart"/>
      <w:r w:rsidRPr="00DB7153">
        <w:rPr>
          <w:rFonts w:asciiTheme="majorHAnsi" w:hAnsiTheme="majorHAnsi"/>
          <w:sz w:val="16"/>
          <w:szCs w:val="16"/>
        </w:rPr>
        <w:t>Romel</w:t>
      </w:r>
      <w:proofErr w:type="spellEnd"/>
      <w:r w:rsidRPr="00DB7153">
        <w:rPr>
          <w:rFonts w:asciiTheme="majorHAnsi" w:hAnsiTheme="majorHAnsi"/>
          <w:sz w:val="16"/>
          <w:szCs w:val="16"/>
        </w:rPr>
        <w:t xml:space="preserve"> Castro, directed by the Head of Criminal Investigation of the Province of Pichincha, of January 08, 1991. Annex </w:t>
      </w:r>
      <w:r>
        <w:rPr>
          <w:rFonts w:asciiTheme="majorHAnsi" w:hAnsiTheme="majorHAnsi"/>
          <w:sz w:val="16"/>
          <w:szCs w:val="16"/>
        </w:rPr>
        <w:t xml:space="preserve">4 </w:t>
      </w:r>
      <w:r w:rsidRPr="00DB7153">
        <w:rPr>
          <w:rFonts w:asciiTheme="majorHAnsi" w:hAnsiTheme="majorHAnsi"/>
          <w:sz w:val="16"/>
          <w:szCs w:val="16"/>
        </w:rPr>
        <w:t>to the State’s observations of February2, 2016.</w:t>
      </w:r>
    </w:p>
  </w:footnote>
  <w:footnote w:id="35">
    <w:p w14:paraId="03D77676" w14:textId="773218CD"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2. </w:t>
      </w:r>
      <w:r w:rsidRPr="00DB7153">
        <w:rPr>
          <w:rFonts w:asciiTheme="majorHAnsi" w:hAnsiTheme="majorHAnsi"/>
          <w:sz w:val="16"/>
          <w:szCs w:val="16"/>
        </w:rPr>
        <w:t xml:space="preserve">Document No. 924-CRSVQ No. 2 from the Director of the Quito’s Center for the Social Rehabilitation of Men No. 2 to Mr. Coronel </w:t>
      </w:r>
      <w:proofErr w:type="spellStart"/>
      <w:r w:rsidRPr="00DB7153">
        <w:rPr>
          <w:rFonts w:asciiTheme="majorHAnsi" w:hAnsiTheme="majorHAnsi"/>
          <w:sz w:val="16"/>
          <w:szCs w:val="16"/>
        </w:rPr>
        <w:t>Aníbal</w:t>
      </w:r>
      <w:proofErr w:type="spellEnd"/>
      <w:r w:rsidRPr="00DB7153">
        <w:rPr>
          <w:rFonts w:asciiTheme="majorHAnsi" w:hAnsiTheme="majorHAnsi"/>
          <w:sz w:val="16"/>
          <w:szCs w:val="16"/>
        </w:rPr>
        <w:t xml:space="preserve"> de La Torre Romero (Chief of the O.I.D. of Pichincha) on July 12, 1994. Annex to the communication sent by the Ambassador-Permanent Representative of Ecuador on April 29, 1996.</w:t>
      </w:r>
      <w:r>
        <w:rPr>
          <w:rFonts w:asciiTheme="majorHAnsi" w:hAnsiTheme="majorHAnsi"/>
          <w:sz w:val="16"/>
          <w:szCs w:val="16"/>
        </w:rPr>
        <w:t xml:space="preserve"> </w:t>
      </w:r>
    </w:p>
  </w:footnote>
  <w:footnote w:id="36">
    <w:p w14:paraId="7BE85026" w14:textId="364935D0" w:rsidR="002A59DE" w:rsidRPr="00DB7153" w:rsidRDefault="002A59DE" w:rsidP="00945BB6">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2. </w:t>
      </w:r>
      <w:r w:rsidRPr="00DB7153">
        <w:rPr>
          <w:rFonts w:asciiTheme="majorHAnsi" w:hAnsiTheme="majorHAnsi"/>
          <w:sz w:val="16"/>
          <w:szCs w:val="16"/>
        </w:rPr>
        <w:t xml:space="preserve">Document No. 924-CRSVQ No. 2 from the Director of the Quito’s Center for the Social Rehabilitation of Men No. 2 to Mr. Coronel </w:t>
      </w:r>
      <w:proofErr w:type="spellStart"/>
      <w:r w:rsidRPr="00DB7153">
        <w:rPr>
          <w:rFonts w:asciiTheme="majorHAnsi" w:hAnsiTheme="majorHAnsi"/>
          <w:sz w:val="16"/>
          <w:szCs w:val="16"/>
        </w:rPr>
        <w:t>Aníbal</w:t>
      </w:r>
      <w:proofErr w:type="spellEnd"/>
      <w:r w:rsidRPr="00DB7153">
        <w:rPr>
          <w:rFonts w:asciiTheme="majorHAnsi" w:hAnsiTheme="majorHAnsi"/>
          <w:sz w:val="16"/>
          <w:szCs w:val="16"/>
        </w:rPr>
        <w:t xml:space="preserve"> de La Torre Romero (Chief of the O.I.D. of Pichincha) on July 12, 1994. Annex to the communication sent by the Ambassador-Permanent Representative of Ecuador on April 29, 1996.</w:t>
      </w:r>
      <w:r>
        <w:rPr>
          <w:rFonts w:asciiTheme="majorHAnsi" w:hAnsiTheme="majorHAnsi"/>
          <w:sz w:val="16"/>
          <w:szCs w:val="16"/>
        </w:rPr>
        <w:t xml:space="preserve"> </w:t>
      </w:r>
    </w:p>
  </w:footnote>
  <w:footnote w:id="37">
    <w:p w14:paraId="1A57C65B" w14:textId="31A235B2"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3. </w:t>
      </w:r>
      <w:r w:rsidRPr="00DB7153">
        <w:rPr>
          <w:rFonts w:asciiTheme="majorHAnsi" w:hAnsiTheme="majorHAnsi"/>
          <w:sz w:val="16"/>
          <w:szCs w:val="16"/>
        </w:rPr>
        <w:t xml:space="preserve">Report No. 4911-SICP, October 10, 1989. Annex to the State’s observations of April 29, 1996. </w:t>
      </w:r>
    </w:p>
  </w:footnote>
  <w:footnote w:id="38">
    <w:p w14:paraId="346150F9" w14:textId="36F2ABEE"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3. </w:t>
      </w:r>
      <w:r w:rsidRPr="00DB7153">
        <w:rPr>
          <w:rFonts w:asciiTheme="majorHAnsi" w:hAnsiTheme="majorHAnsi"/>
          <w:sz w:val="16"/>
          <w:szCs w:val="16"/>
        </w:rPr>
        <w:t>Report No. 4911-SICP, October 10, 1989. Annex to the State’s observations of April 29, 1996.</w:t>
      </w:r>
    </w:p>
  </w:footnote>
  <w:footnote w:id="39">
    <w:p w14:paraId="146C37FA" w14:textId="6C387E39"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4. </w:t>
      </w:r>
      <w:r w:rsidRPr="00DB7153">
        <w:rPr>
          <w:rFonts w:asciiTheme="majorHAnsi" w:hAnsiTheme="majorHAnsi"/>
          <w:sz w:val="16"/>
          <w:szCs w:val="16"/>
        </w:rPr>
        <w:t>Questionnaire on Torture and Ill-Treatment filled by César Gustavo Garzón Guzmán. Annex to the initial petition of November 8, 1994.</w:t>
      </w:r>
    </w:p>
  </w:footnote>
  <w:footnote w:id="40">
    <w:p w14:paraId="16AC2B4B" w14:textId="38A04E3A"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2. </w:t>
      </w:r>
      <w:r w:rsidRPr="00DB7153">
        <w:rPr>
          <w:rFonts w:asciiTheme="majorHAnsi" w:hAnsiTheme="majorHAnsi"/>
          <w:sz w:val="16"/>
          <w:szCs w:val="16"/>
        </w:rPr>
        <w:t xml:space="preserve">Document No. 924-CRSVQ No. 2 from the Director of the Quito’s Center for the Social Rehabilitation of Men No. 2 to Mr. Coronel </w:t>
      </w:r>
      <w:proofErr w:type="spellStart"/>
      <w:r w:rsidRPr="00DB7153">
        <w:rPr>
          <w:rFonts w:asciiTheme="majorHAnsi" w:hAnsiTheme="majorHAnsi"/>
          <w:sz w:val="16"/>
          <w:szCs w:val="16"/>
        </w:rPr>
        <w:t>Aníbal</w:t>
      </w:r>
      <w:proofErr w:type="spellEnd"/>
      <w:r w:rsidRPr="00DB7153">
        <w:rPr>
          <w:rFonts w:asciiTheme="majorHAnsi" w:hAnsiTheme="majorHAnsi"/>
          <w:sz w:val="16"/>
          <w:szCs w:val="16"/>
        </w:rPr>
        <w:t xml:space="preserve"> de La Torre Romero (Chief of the O.I.D. of Pichincha) on July 12, 1994. Annex to the communication sent by the Ambassador-Permanent Representative of Ecuador on April 29, 1996.</w:t>
      </w:r>
      <w:r>
        <w:rPr>
          <w:rFonts w:asciiTheme="majorHAnsi" w:hAnsiTheme="majorHAnsi"/>
          <w:sz w:val="16"/>
          <w:szCs w:val="16"/>
        </w:rPr>
        <w:t xml:space="preserve"> </w:t>
      </w:r>
    </w:p>
  </w:footnote>
  <w:footnote w:id="41">
    <w:p w14:paraId="66059BEF" w14:textId="2D518BDE"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Annex </w:t>
      </w:r>
      <w:r>
        <w:rPr>
          <w:rFonts w:asciiTheme="majorHAnsi" w:hAnsiTheme="majorHAnsi"/>
          <w:sz w:val="16"/>
          <w:szCs w:val="16"/>
        </w:rPr>
        <w:t>1</w:t>
      </w:r>
      <w:r w:rsidRPr="00DB7153">
        <w:rPr>
          <w:rFonts w:asciiTheme="majorHAnsi" w:hAnsiTheme="majorHAnsi"/>
          <w:sz w:val="16"/>
          <w:szCs w:val="16"/>
        </w:rPr>
        <w:t xml:space="preserve">. Police Report No. 051-SICP signed by investigation officers Edmundo </w:t>
      </w:r>
      <w:proofErr w:type="spellStart"/>
      <w:r w:rsidRPr="00DB7153">
        <w:rPr>
          <w:rFonts w:asciiTheme="majorHAnsi" w:hAnsiTheme="majorHAnsi"/>
          <w:sz w:val="16"/>
          <w:szCs w:val="16"/>
        </w:rPr>
        <w:t>Mera</w:t>
      </w:r>
      <w:proofErr w:type="spellEnd"/>
      <w:r w:rsidRPr="00DB7153">
        <w:rPr>
          <w:rFonts w:asciiTheme="majorHAnsi" w:hAnsiTheme="majorHAnsi"/>
          <w:sz w:val="16"/>
          <w:szCs w:val="16"/>
        </w:rPr>
        <w:t xml:space="preserve"> and </w:t>
      </w:r>
      <w:proofErr w:type="spellStart"/>
      <w:r w:rsidRPr="00DB7153">
        <w:rPr>
          <w:rFonts w:asciiTheme="majorHAnsi" w:hAnsiTheme="majorHAnsi"/>
          <w:sz w:val="16"/>
          <w:szCs w:val="16"/>
        </w:rPr>
        <w:t>Romel</w:t>
      </w:r>
      <w:proofErr w:type="spellEnd"/>
      <w:r w:rsidRPr="00DB7153">
        <w:rPr>
          <w:rFonts w:asciiTheme="majorHAnsi" w:hAnsiTheme="majorHAnsi"/>
          <w:sz w:val="16"/>
          <w:szCs w:val="16"/>
        </w:rPr>
        <w:t xml:space="preserve"> Castro, directed by the Head of Criminal Investigation of the Province of Pichincha, of January 08, 1991. Interview of Luis </w:t>
      </w:r>
      <w:proofErr w:type="spellStart"/>
      <w:r w:rsidRPr="00DB7153">
        <w:rPr>
          <w:rFonts w:asciiTheme="majorHAnsi" w:hAnsiTheme="majorHAnsi"/>
          <w:sz w:val="16"/>
          <w:szCs w:val="16"/>
        </w:rPr>
        <w:t>Lascano</w:t>
      </w:r>
      <w:proofErr w:type="spellEnd"/>
      <w:r w:rsidRPr="00DB7153">
        <w:rPr>
          <w:rFonts w:asciiTheme="majorHAnsi" w:hAnsiTheme="majorHAnsi"/>
          <w:sz w:val="16"/>
          <w:szCs w:val="16"/>
        </w:rPr>
        <w:t xml:space="preserve"> and Rodrigo Guzmán. Annex</w:t>
      </w:r>
      <w:r>
        <w:rPr>
          <w:rFonts w:asciiTheme="majorHAnsi" w:hAnsiTheme="majorHAnsi"/>
          <w:sz w:val="16"/>
          <w:szCs w:val="16"/>
        </w:rPr>
        <w:t xml:space="preserve"> 4</w:t>
      </w:r>
      <w:r w:rsidRPr="00DB7153">
        <w:rPr>
          <w:rFonts w:asciiTheme="majorHAnsi" w:hAnsiTheme="majorHAnsi"/>
          <w:sz w:val="16"/>
          <w:szCs w:val="16"/>
        </w:rPr>
        <w:t xml:space="preserve"> to the State’s observations of February2, 2016.</w:t>
      </w:r>
    </w:p>
  </w:footnote>
  <w:footnote w:id="42">
    <w:p w14:paraId="003C08CE" w14:textId="64363D6F"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Pr>
          <w:rFonts w:asciiTheme="majorHAnsi" w:hAnsiTheme="majorHAnsi"/>
          <w:sz w:val="16"/>
          <w:szCs w:val="16"/>
        </w:rPr>
        <w:t xml:space="preserve"> Annex 1</w:t>
      </w:r>
      <w:r w:rsidRPr="00DB7153">
        <w:rPr>
          <w:rFonts w:asciiTheme="majorHAnsi" w:hAnsiTheme="majorHAnsi"/>
          <w:sz w:val="16"/>
          <w:szCs w:val="16"/>
        </w:rPr>
        <w:t xml:space="preserve">. Police Report No. 051-SICP signed by investigation officers Edmundo </w:t>
      </w:r>
      <w:proofErr w:type="spellStart"/>
      <w:r w:rsidRPr="00DB7153">
        <w:rPr>
          <w:rFonts w:asciiTheme="majorHAnsi" w:hAnsiTheme="majorHAnsi"/>
          <w:sz w:val="16"/>
          <w:szCs w:val="16"/>
        </w:rPr>
        <w:t>Mera</w:t>
      </w:r>
      <w:proofErr w:type="spellEnd"/>
      <w:r w:rsidRPr="00DB7153">
        <w:rPr>
          <w:rFonts w:asciiTheme="majorHAnsi" w:hAnsiTheme="majorHAnsi"/>
          <w:sz w:val="16"/>
          <w:szCs w:val="16"/>
        </w:rPr>
        <w:t xml:space="preserve"> and </w:t>
      </w:r>
      <w:proofErr w:type="spellStart"/>
      <w:r w:rsidRPr="00DB7153">
        <w:rPr>
          <w:rFonts w:asciiTheme="majorHAnsi" w:hAnsiTheme="majorHAnsi"/>
          <w:sz w:val="16"/>
          <w:szCs w:val="16"/>
        </w:rPr>
        <w:t>Romel</w:t>
      </w:r>
      <w:proofErr w:type="spellEnd"/>
      <w:r w:rsidRPr="00DB7153">
        <w:rPr>
          <w:rFonts w:asciiTheme="majorHAnsi" w:hAnsiTheme="majorHAnsi"/>
          <w:sz w:val="16"/>
          <w:szCs w:val="16"/>
        </w:rPr>
        <w:t xml:space="preserve"> Castro, directed by the Head of Criminal Investigation of the Province of Pichincha, of January 08, 1991. Interview of Mario Toscano. Annex </w:t>
      </w:r>
      <w:r>
        <w:rPr>
          <w:rFonts w:asciiTheme="majorHAnsi" w:hAnsiTheme="majorHAnsi"/>
          <w:sz w:val="16"/>
          <w:szCs w:val="16"/>
        </w:rPr>
        <w:t xml:space="preserve">4 </w:t>
      </w:r>
      <w:r w:rsidRPr="00DB7153">
        <w:rPr>
          <w:rFonts w:asciiTheme="majorHAnsi" w:hAnsiTheme="majorHAnsi"/>
          <w:sz w:val="16"/>
          <w:szCs w:val="16"/>
        </w:rPr>
        <w:t>to the State’s observations of February2, 2016.</w:t>
      </w:r>
    </w:p>
  </w:footnote>
  <w:footnote w:id="43">
    <w:p w14:paraId="1A2A664F" w14:textId="1A338163" w:rsidR="002A59DE" w:rsidRPr="00DB7153" w:rsidRDefault="002A59DE" w:rsidP="00CC07A4">
      <w:pPr>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Annex </w:t>
      </w:r>
      <w:r>
        <w:rPr>
          <w:rFonts w:asciiTheme="majorHAnsi" w:hAnsiTheme="majorHAnsi"/>
          <w:sz w:val="16"/>
          <w:szCs w:val="16"/>
        </w:rPr>
        <w:t>1</w:t>
      </w:r>
      <w:r w:rsidRPr="00DB7153">
        <w:rPr>
          <w:rFonts w:asciiTheme="majorHAnsi" w:hAnsiTheme="majorHAnsi"/>
          <w:sz w:val="16"/>
          <w:szCs w:val="16"/>
        </w:rPr>
        <w:t xml:space="preserve">. Police Report No. 051-SICP signed by investigation officers Edmundo </w:t>
      </w:r>
      <w:proofErr w:type="spellStart"/>
      <w:r w:rsidRPr="00DB7153">
        <w:rPr>
          <w:rFonts w:asciiTheme="majorHAnsi" w:hAnsiTheme="majorHAnsi"/>
          <w:sz w:val="16"/>
          <w:szCs w:val="16"/>
        </w:rPr>
        <w:t>Mera</w:t>
      </w:r>
      <w:proofErr w:type="spellEnd"/>
      <w:r w:rsidRPr="00DB7153">
        <w:rPr>
          <w:rFonts w:asciiTheme="majorHAnsi" w:hAnsiTheme="majorHAnsi"/>
          <w:sz w:val="16"/>
          <w:szCs w:val="16"/>
        </w:rPr>
        <w:t xml:space="preserve"> and </w:t>
      </w:r>
      <w:proofErr w:type="spellStart"/>
      <w:r w:rsidRPr="00DB7153">
        <w:rPr>
          <w:rFonts w:asciiTheme="majorHAnsi" w:hAnsiTheme="majorHAnsi"/>
          <w:sz w:val="16"/>
          <w:szCs w:val="16"/>
        </w:rPr>
        <w:t>Romel</w:t>
      </w:r>
      <w:proofErr w:type="spellEnd"/>
      <w:r w:rsidRPr="00DB7153">
        <w:rPr>
          <w:rFonts w:asciiTheme="majorHAnsi" w:hAnsiTheme="majorHAnsi"/>
          <w:sz w:val="16"/>
          <w:szCs w:val="16"/>
        </w:rPr>
        <w:t xml:space="preserve"> Castro, directed by the Head of Criminal Investigation of the Province of Pichincha, of January 08, 1991. Interview of Juan Carlos Valenzuela. Annex </w:t>
      </w:r>
      <w:r>
        <w:rPr>
          <w:rFonts w:asciiTheme="majorHAnsi" w:hAnsiTheme="majorHAnsi"/>
          <w:sz w:val="16"/>
          <w:szCs w:val="16"/>
        </w:rPr>
        <w:t xml:space="preserve">4 </w:t>
      </w:r>
      <w:r w:rsidRPr="00DB7153">
        <w:rPr>
          <w:rFonts w:asciiTheme="majorHAnsi" w:hAnsiTheme="majorHAnsi"/>
          <w:sz w:val="16"/>
          <w:szCs w:val="16"/>
        </w:rPr>
        <w:t>to the State’s observations of February2, 2016.</w:t>
      </w:r>
    </w:p>
  </w:footnote>
  <w:footnote w:id="44">
    <w:p w14:paraId="67A3A344" w14:textId="04948224"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Annex </w:t>
      </w:r>
      <w:r>
        <w:rPr>
          <w:rFonts w:asciiTheme="majorHAnsi" w:hAnsiTheme="majorHAnsi"/>
          <w:sz w:val="16"/>
          <w:szCs w:val="16"/>
        </w:rPr>
        <w:t>1</w:t>
      </w:r>
      <w:r w:rsidRPr="00DB7153">
        <w:rPr>
          <w:rFonts w:asciiTheme="majorHAnsi" w:hAnsiTheme="majorHAnsi"/>
          <w:sz w:val="16"/>
          <w:szCs w:val="16"/>
        </w:rPr>
        <w:t xml:space="preserve">. Police Report No. 051-SICP signed by investigation officers Edmundo </w:t>
      </w:r>
      <w:proofErr w:type="spellStart"/>
      <w:r w:rsidRPr="00DB7153">
        <w:rPr>
          <w:rFonts w:asciiTheme="majorHAnsi" w:hAnsiTheme="majorHAnsi"/>
          <w:sz w:val="16"/>
          <w:szCs w:val="16"/>
        </w:rPr>
        <w:t>Mera</w:t>
      </w:r>
      <w:proofErr w:type="spellEnd"/>
      <w:r w:rsidRPr="00DB7153">
        <w:rPr>
          <w:rFonts w:asciiTheme="majorHAnsi" w:hAnsiTheme="majorHAnsi"/>
          <w:sz w:val="16"/>
          <w:szCs w:val="16"/>
        </w:rPr>
        <w:t xml:space="preserve"> and </w:t>
      </w:r>
      <w:proofErr w:type="spellStart"/>
      <w:r w:rsidRPr="00DB7153">
        <w:rPr>
          <w:rFonts w:asciiTheme="majorHAnsi" w:hAnsiTheme="majorHAnsi"/>
          <w:sz w:val="16"/>
          <w:szCs w:val="16"/>
        </w:rPr>
        <w:t>Romel</w:t>
      </w:r>
      <w:proofErr w:type="spellEnd"/>
      <w:r w:rsidRPr="00DB7153">
        <w:rPr>
          <w:rFonts w:asciiTheme="majorHAnsi" w:hAnsiTheme="majorHAnsi"/>
          <w:sz w:val="16"/>
          <w:szCs w:val="16"/>
        </w:rPr>
        <w:t xml:space="preserve"> Castro, directed by the Head of Criminal Investigation of the Province of Pichincha, of January 08, 1991. Interview of Patricia </w:t>
      </w:r>
      <w:proofErr w:type="spellStart"/>
      <w:r w:rsidRPr="00DB7153">
        <w:rPr>
          <w:rFonts w:asciiTheme="majorHAnsi" w:hAnsiTheme="majorHAnsi"/>
          <w:sz w:val="16"/>
          <w:szCs w:val="16"/>
        </w:rPr>
        <w:t>Villacis</w:t>
      </w:r>
      <w:proofErr w:type="spellEnd"/>
      <w:r w:rsidRPr="00DB7153">
        <w:rPr>
          <w:rFonts w:asciiTheme="majorHAnsi" w:hAnsiTheme="majorHAnsi"/>
          <w:sz w:val="16"/>
          <w:szCs w:val="16"/>
        </w:rPr>
        <w:t>. Annex</w:t>
      </w:r>
      <w:r>
        <w:rPr>
          <w:rFonts w:asciiTheme="majorHAnsi" w:hAnsiTheme="majorHAnsi"/>
          <w:sz w:val="16"/>
          <w:szCs w:val="16"/>
        </w:rPr>
        <w:t xml:space="preserve"> 4</w:t>
      </w:r>
      <w:r w:rsidRPr="00DB7153">
        <w:rPr>
          <w:rFonts w:asciiTheme="majorHAnsi" w:hAnsiTheme="majorHAnsi"/>
          <w:sz w:val="16"/>
          <w:szCs w:val="16"/>
        </w:rPr>
        <w:t xml:space="preserve"> to the State’s observations of February2, 2016.</w:t>
      </w:r>
    </w:p>
  </w:footnote>
  <w:footnote w:id="45">
    <w:p w14:paraId="0BBB4340"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4: Cases, 1989-2008 Period, 2010, Case of Gustavo Garzón, p. 30.</w:t>
      </w:r>
    </w:p>
  </w:footnote>
  <w:footnote w:id="46">
    <w:p w14:paraId="2A0FA83F" w14:textId="505154E0" w:rsidR="002A59DE" w:rsidRPr="00DB7153" w:rsidRDefault="002A59DE" w:rsidP="00FA24FC">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5. </w:t>
      </w:r>
      <w:proofErr w:type="spellStart"/>
      <w:r w:rsidRPr="002A59DE">
        <w:rPr>
          <w:rFonts w:asciiTheme="majorHAnsi" w:hAnsiTheme="majorHAnsi"/>
          <w:sz w:val="16"/>
          <w:szCs w:val="16"/>
        </w:rPr>
        <w:t>Diario</w:t>
      </w:r>
      <w:proofErr w:type="spellEnd"/>
      <w:r w:rsidRPr="002A59DE">
        <w:rPr>
          <w:rFonts w:asciiTheme="majorHAnsi" w:hAnsiTheme="majorHAnsi"/>
          <w:sz w:val="16"/>
          <w:szCs w:val="16"/>
        </w:rPr>
        <w:t xml:space="preserve"> El Comercio</w:t>
      </w:r>
      <w:r w:rsidRPr="00DB7153">
        <w:rPr>
          <w:rFonts w:asciiTheme="majorHAnsi" w:hAnsiTheme="majorHAnsi"/>
          <w:sz w:val="16"/>
          <w:szCs w:val="16"/>
        </w:rPr>
        <w:t>, report of May 4, 2003, at page 2 A: “</w:t>
      </w:r>
      <w:proofErr w:type="spellStart"/>
      <w:r w:rsidRPr="00DB7153">
        <w:rPr>
          <w:rFonts w:asciiTheme="majorHAnsi" w:hAnsiTheme="majorHAnsi"/>
          <w:sz w:val="16"/>
          <w:szCs w:val="16"/>
        </w:rPr>
        <w:t>Vaca</w:t>
      </w:r>
      <w:proofErr w:type="spellEnd"/>
      <w:r w:rsidRPr="00DB7153">
        <w:rPr>
          <w:rFonts w:asciiTheme="majorHAnsi" w:hAnsiTheme="majorHAnsi"/>
          <w:sz w:val="16"/>
          <w:szCs w:val="16"/>
        </w:rPr>
        <w:t>, powerful as untouchable.” Annex to the petitioners’ brief of July 16, 2009.</w:t>
      </w:r>
    </w:p>
  </w:footnote>
  <w:footnote w:id="47">
    <w:p w14:paraId="35B642FE" w14:textId="5B31FF3F"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5. </w:t>
      </w:r>
      <w:proofErr w:type="spellStart"/>
      <w:r w:rsidRPr="002A59DE">
        <w:rPr>
          <w:rFonts w:asciiTheme="majorHAnsi" w:hAnsiTheme="majorHAnsi"/>
          <w:sz w:val="16"/>
          <w:szCs w:val="16"/>
        </w:rPr>
        <w:t>Diario</w:t>
      </w:r>
      <w:proofErr w:type="spellEnd"/>
      <w:r w:rsidRPr="002A59DE">
        <w:rPr>
          <w:rFonts w:asciiTheme="majorHAnsi" w:hAnsiTheme="majorHAnsi"/>
          <w:sz w:val="16"/>
          <w:szCs w:val="16"/>
        </w:rPr>
        <w:t xml:space="preserve"> El Comercio</w:t>
      </w:r>
      <w:r w:rsidRPr="00DB7153">
        <w:rPr>
          <w:rFonts w:asciiTheme="majorHAnsi" w:hAnsiTheme="majorHAnsi"/>
          <w:sz w:val="16"/>
          <w:szCs w:val="16"/>
        </w:rPr>
        <w:t>, report of May 4, 2003, at page 2 A: “</w:t>
      </w:r>
      <w:proofErr w:type="spellStart"/>
      <w:r w:rsidRPr="00DB7153">
        <w:rPr>
          <w:rFonts w:asciiTheme="majorHAnsi" w:hAnsiTheme="majorHAnsi"/>
          <w:sz w:val="16"/>
          <w:szCs w:val="16"/>
        </w:rPr>
        <w:t>Vaca</w:t>
      </w:r>
      <w:proofErr w:type="spellEnd"/>
      <w:r w:rsidRPr="00DB7153">
        <w:rPr>
          <w:rFonts w:asciiTheme="majorHAnsi" w:hAnsiTheme="majorHAnsi"/>
          <w:sz w:val="16"/>
          <w:szCs w:val="16"/>
        </w:rPr>
        <w:t>, powerful as untouchable.” Annex to the petitioners’ brief of July 16, 2009.</w:t>
      </w:r>
    </w:p>
  </w:footnote>
  <w:footnote w:id="48">
    <w:p w14:paraId="2C34D667" w14:textId="0A20BCE8"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6. </w:t>
      </w:r>
      <w:r w:rsidRPr="00DB7153">
        <w:rPr>
          <w:rFonts w:asciiTheme="majorHAnsi" w:hAnsiTheme="majorHAnsi"/>
          <w:sz w:val="16"/>
          <w:szCs w:val="16"/>
        </w:rPr>
        <w:t>Letters sent to the Minister of Government (Document # 349 CEDHU/2003) and to the Minister of Defense (Document #349 CEDHU/2003) by the Ecumenical Commission for Human Rights on May 5, 2003. Annex to the petitioners’ brief of July 16, 2009.</w:t>
      </w:r>
    </w:p>
  </w:footnote>
  <w:footnote w:id="49">
    <w:p w14:paraId="1501A9FE" w14:textId="44E2B845" w:rsidR="002A59DE" w:rsidRPr="00DB7153" w:rsidRDefault="002A59DE" w:rsidP="003D420B">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6. </w:t>
      </w:r>
      <w:r w:rsidRPr="00DB7153">
        <w:rPr>
          <w:rFonts w:asciiTheme="majorHAnsi" w:hAnsiTheme="majorHAnsi"/>
          <w:sz w:val="16"/>
          <w:szCs w:val="16"/>
        </w:rPr>
        <w:t>Letters sent to the Minister of Government (Document # 349 CEDHU/2003) and to the Minister of Defense (Document #349 CEDHU/2003) by the Ecumenical Commission for Human Rights on May 5, 2003. Annex to the petitioners’ brief of July 16, 2009.</w:t>
      </w:r>
    </w:p>
  </w:footnote>
  <w:footnote w:id="50">
    <w:p w14:paraId="0211F5E1" w14:textId="677D1CC6"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3. </w:t>
      </w:r>
      <w:r w:rsidRPr="00DB7153">
        <w:rPr>
          <w:rFonts w:asciiTheme="majorHAnsi" w:hAnsiTheme="majorHAnsi"/>
          <w:sz w:val="16"/>
          <w:szCs w:val="16"/>
        </w:rPr>
        <w:t>Letters sent to the Minister of Government (Document # 349 CEDHU/2003) and to the Minister of Defense (Document #349 CEDHU/2003) by the Ecumenical Commission for Human Rights on May 5, 2003. Annex to the petitioners’ brief of July 16, 2009.</w:t>
      </w:r>
    </w:p>
  </w:footnote>
  <w:footnote w:id="51">
    <w:p w14:paraId="06125EA8" w14:textId="0156ACBF"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7. </w:t>
      </w:r>
      <w:proofErr w:type="spellStart"/>
      <w:r w:rsidRPr="002A59DE">
        <w:rPr>
          <w:rFonts w:asciiTheme="majorHAnsi" w:hAnsiTheme="majorHAnsi"/>
          <w:sz w:val="16"/>
          <w:szCs w:val="16"/>
        </w:rPr>
        <w:t>Diario</w:t>
      </w:r>
      <w:proofErr w:type="spellEnd"/>
      <w:r w:rsidRPr="002A59DE">
        <w:rPr>
          <w:rFonts w:asciiTheme="majorHAnsi" w:hAnsiTheme="majorHAnsi"/>
          <w:sz w:val="16"/>
          <w:szCs w:val="16"/>
        </w:rPr>
        <w:t xml:space="preserve"> El Comercio</w:t>
      </w:r>
      <w:r w:rsidRPr="00DB7153">
        <w:rPr>
          <w:rFonts w:asciiTheme="majorHAnsi" w:hAnsiTheme="majorHAnsi"/>
          <w:i/>
          <w:sz w:val="16"/>
          <w:szCs w:val="16"/>
        </w:rPr>
        <w:t>,</w:t>
      </w:r>
      <w:r w:rsidRPr="00DB7153">
        <w:rPr>
          <w:rFonts w:asciiTheme="majorHAnsi" w:hAnsiTheme="majorHAnsi"/>
          <w:sz w:val="16"/>
          <w:szCs w:val="16"/>
        </w:rPr>
        <w:t xml:space="preserve"> report of June 18, 2003: “A search for the disappeared with no answer.” Annex to the petitioners’ brief of July 16, 2009.</w:t>
      </w:r>
    </w:p>
  </w:footnote>
  <w:footnote w:id="52">
    <w:p w14:paraId="09C60311" w14:textId="227DB74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7. </w:t>
      </w:r>
      <w:proofErr w:type="spellStart"/>
      <w:r w:rsidRPr="002A59DE">
        <w:rPr>
          <w:rFonts w:asciiTheme="majorHAnsi" w:hAnsiTheme="majorHAnsi"/>
          <w:sz w:val="16"/>
          <w:szCs w:val="16"/>
        </w:rPr>
        <w:t>Diario</w:t>
      </w:r>
      <w:proofErr w:type="spellEnd"/>
      <w:r w:rsidRPr="002A59DE">
        <w:rPr>
          <w:rFonts w:asciiTheme="majorHAnsi" w:hAnsiTheme="majorHAnsi"/>
          <w:sz w:val="16"/>
          <w:szCs w:val="16"/>
        </w:rPr>
        <w:t xml:space="preserve"> El Comercio</w:t>
      </w:r>
      <w:r w:rsidRPr="00DB7153">
        <w:rPr>
          <w:rFonts w:asciiTheme="majorHAnsi" w:hAnsiTheme="majorHAnsi"/>
          <w:sz w:val="16"/>
          <w:szCs w:val="16"/>
        </w:rPr>
        <w:t>, report of June 19, 2003: “A search for the disappeared with no answer.” Annex to the petitioners’ brief of July 16, 2009.</w:t>
      </w:r>
    </w:p>
  </w:footnote>
  <w:footnote w:id="53">
    <w:p w14:paraId="0C7057D8" w14:textId="24B4595C"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Pr>
          <w:rFonts w:asciiTheme="majorHAnsi" w:hAnsiTheme="majorHAnsi"/>
          <w:sz w:val="16"/>
          <w:szCs w:val="16"/>
        </w:rPr>
        <w:t xml:space="preserve">Annex 8. </w:t>
      </w:r>
      <w:proofErr w:type="spellStart"/>
      <w:r w:rsidRPr="002A59DE">
        <w:rPr>
          <w:rFonts w:asciiTheme="majorHAnsi" w:hAnsiTheme="majorHAnsi"/>
          <w:sz w:val="16"/>
          <w:szCs w:val="16"/>
        </w:rPr>
        <w:t>Diario</w:t>
      </w:r>
      <w:proofErr w:type="spellEnd"/>
      <w:r w:rsidRPr="002A59DE">
        <w:rPr>
          <w:rFonts w:asciiTheme="majorHAnsi" w:hAnsiTheme="majorHAnsi"/>
          <w:sz w:val="16"/>
          <w:szCs w:val="16"/>
        </w:rPr>
        <w:t xml:space="preserve"> El Comercio</w:t>
      </w:r>
      <w:r w:rsidRPr="00DB7153">
        <w:rPr>
          <w:rFonts w:asciiTheme="majorHAnsi" w:hAnsiTheme="majorHAnsi"/>
          <w:sz w:val="16"/>
          <w:szCs w:val="16"/>
        </w:rPr>
        <w:t>, report of June 18, 2003 at page 7A: “The hidden side of anti-subversive espionage.” Annex to the petitioners’ brief of July 16, 2009.</w:t>
      </w:r>
    </w:p>
  </w:footnote>
  <w:footnote w:id="54">
    <w:p w14:paraId="4CE6B849" w14:textId="77777777" w:rsidR="002A59DE" w:rsidRPr="00DB7153" w:rsidRDefault="002A59DE" w:rsidP="00351B9A">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4: Cases, 1989-2008 Period, 2010, Case of Gustavo Garzón, p. 29.</w:t>
      </w:r>
    </w:p>
  </w:footnote>
  <w:footnote w:id="55">
    <w:p w14:paraId="4A38B202"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1: Human Rights violations, 2010, p. 96. </w:t>
      </w:r>
    </w:p>
  </w:footnote>
  <w:footnote w:id="56">
    <w:p w14:paraId="7C11DE0D"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1: Human Rights violations, 2010, Case of Gustavo Garzón, p. 187.</w:t>
      </w:r>
    </w:p>
  </w:footnote>
  <w:footnote w:id="57">
    <w:p w14:paraId="54808511" w14:textId="77777777"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Report of Truth Commission of Ecuador, Without Truth there is no Justice, Vol. 5: Conclusions and Recommendations, 2010, p. 36.</w:t>
      </w:r>
    </w:p>
  </w:footnote>
  <w:footnote w:id="58">
    <w:p w14:paraId="617DD030" w14:textId="7474E03F"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Annex </w:t>
      </w:r>
      <w:r>
        <w:rPr>
          <w:rFonts w:asciiTheme="majorHAnsi" w:hAnsiTheme="majorHAnsi"/>
          <w:sz w:val="16"/>
          <w:szCs w:val="16"/>
        </w:rPr>
        <w:t>1</w:t>
      </w:r>
      <w:r w:rsidRPr="00DB7153">
        <w:rPr>
          <w:rFonts w:asciiTheme="majorHAnsi" w:hAnsiTheme="majorHAnsi"/>
          <w:sz w:val="16"/>
          <w:szCs w:val="16"/>
        </w:rPr>
        <w:t xml:space="preserve">. Police Report No. 051-SICP signed by investigation officers Edmundo </w:t>
      </w:r>
      <w:proofErr w:type="spellStart"/>
      <w:r w:rsidRPr="00DB7153">
        <w:rPr>
          <w:rFonts w:asciiTheme="majorHAnsi" w:hAnsiTheme="majorHAnsi"/>
          <w:sz w:val="16"/>
          <w:szCs w:val="16"/>
        </w:rPr>
        <w:t>Mera</w:t>
      </w:r>
      <w:proofErr w:type="spellEnd"/>
      <w:r w:rsidRPr="00DB7153">
        <w:rPr>
          <w:rFonts w:asciiTheme="majorHAnsi" w:hAnsiTheme="majorHAnsi"/>
          <w:sz w:val="16"/>
          <w:szCs w:val="16"/>
        </w:rPr>
        <w:t xml:space="preserve"> and </w:t>
      </w:r>
      <w:proofErr w:type="spellStart"/>
      <w:r w:rsidRPr="00DB7153">
        <w:rPr>
          <w:rFonts w:asciiTheme="majorHAnsi" w:hAnsiTheme="majorHAnsi"/>
          <w:sz w:val="16"/>
          <w:szCs w:val="16"/>
        </w:rPr>
        <w:t>Romel</w:t>
      </w:r>
      <w:proofErr w:type="spellEnd"/>
      <w:r w:rsidRPr="00DB7153">
        <w:rPr>
          <w:rFonts w:asciiTheme="majorHAnsi" w:hAnsiTheme="majorHAnsi"/>
          <w:sz w:val="16"/>
          <w:szCs w:val="16"/>
        </w:rPr>
        <w:t xml:space="preserve"> Castro, directed by the Head of Criminal Investigation of the Province of Pichincha, of January 08, 1991. Interview of Luis </w:t>
      </w:r>
      <w:proofErr w:type="spellStart"/>
      <w:r w:rsidRPr="00DB7153">
        <w:rPr>
          <w:rFonts w:asciiTheme="majorHAnsi" w:hAnsiTheme="majorHAnsi"/>
          <w:sz w:val="16"/>
          <w:szCs w:val="16"/>
        </w:rPr>
        <w:t>Lascano</w:t>
      </w:r>
      <w:proofErr w:type="spellEnd"/>
      <w:r w:rsidRPr="00DB7153">
        <w:rPr>
          <w:rFonts w:asciiTheme="majorHAnsi" w:hAnsiTheme="majorHAnsi"/>
          <w:sz w:val="16"/>
          <w:szCs w:val="16"/>
        </w:rPr>
        <w:t xml:space="preserve"> and Rodrigo Guzmán. Annex </w:t>
      </w:r>
      <w:r>
        <w:rPr>
          <w:rFonts w:asciiTheme="majorHAnsi" w:hAnsiTheme="majorHAnsi"/>
          <w:sz w:val="16"/>
          <w:szCs w:val="16"/>
        </w:rPr>
        <w:t xml:space="preserve">4 </w:t>
      </w:r>
      <w:r w:rsidRPr="00DB7153">
        <w:rPr>
          <w:rFonts w:asciiTheme="majorHAnsi" w:hAnsiTheme="majorHAnsi"/>
          <w:sz w:val="16"/>
          <w:szCs w:val="16"/>
        </w:rPr>
        <w:t>to the State’s observations of February 2, 2016.</w:t>
      </w:r>
    </w:p>
  </w:footnote>
  <w:footnote w:id="59">
    <w:p w14:paraId="32A8BAAC" w14:textId="04F05C8B"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Annex </w:t>
      </w:r>
      <w:r>
        <w:rPr>
          <w:rFonts w:asciiTheme="majorHAnsi" w:hAnsiTheme="majorHAnsi"/>
          <w:sz w:val="16"/>
          <w:szCs w:val="16"/>
        </w:rPr>
        <w:t>9</w:t>
      </w:r>
      <w:r w:rsidRPr="00DB7153">
        <w:rPr>
          <w:rFonts w:asciiTheme="majorHAnsi" w:hAnsiTheme="majorHAnsi"/>
          <w:sz w:val="16"/>
          <w:szCs w:val="16"/>
        </w:rPr>
        <w:t xml:space="preserve">. Complaint lodged by Fabiola </w:t>
      </w:r>
      <w:proofErr w:type="spellStart"/>
      <w:r w:rsidRPr="00DB7153">
        <w:rPr>
          <w:rFonts w:asciiTheme="majorHAnsi" w:hAnsiTheme="majorHAnsi"/>
          <w:sz w:val="16"/>
          <w:szCs w:val="16"/>
        </w:rPr>
        <w:t>Lema</w:t>
      </w:r>
      <w:proofErr w:type="spellEnd"/>
      <w:r w:rsidRPr="00DB7153">
        <w:rPr>
          <w:rFonts w:asciiTheme="majorHAnsi" w:hAnsiTheme="majorHAnsi"/>
          <w:sz w:val="16"/>
          <w:szCs w:val="16"/>
        </w:rPr>
        <w:t xml:space="preserve"> Ramirez on November 16, 1990 before the Head of the Criminal Investigation Service of Pichincha. Annex </w:t>
      </w:r>
      <w:r>
        <w:rPr>
          <w:rFonts w:asciiTheme="majorHAnsi" w:hAnsiTheme="majorHAnsi"/>
          <w:sz w:val="16"/>
          <w:szCs w:val="16"/>
        </w:rPr>
        <w:t xml:space="preserve">2 </w:t>
      </w:r>
      <w:r w:rsidRPr="00DB7153">
        <w:rPr>
          <w:rFonts w:asciiTheme="majorHAnsi" w:hAnsiTheme="majorHAnsi"/>
          <w:sz w:val="16"/>
          <w:szCs w:val="16"/>
        </w:rPr>
        <w:t>to the brief of observations of the State of February 2, 2016.</w:t>
      </w:r>
    </w:p>
  </w:footnote>
  <w:footnote w:id="60">
    <w:p w14:paraId="0E0E2E48" w14:textId="090AA94C"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10. </w:t>
      </w:r>
      <w:r w:rsidRPr="00DB7153">
        <w:rPr>
          <w:rFonts w:asciiTheme="majorHAnsi" w:hAnsiTheme="majorHAnsi"/>
          <w:sz w:val="16"/>
          <w:szCs w:val="16"/>
        </w:rPr>
        <w:t xml:space="preserve">News report of the </w:t>
      </w:r>
      <w:r w:rsidRPr="001A668F">
        <w:rPr>
          <w:rFonts w:asciiTheme="majorHAnsi" w:hAnsiTheme="majorHAnsi"/>
          <w:sz w:val="16"/>
          <w:szCs w:val="16"/>
        </w:rPr>
        <w:t>El Comercio</w:t>
      </w:r>
      <w:r w:rsidRPr="00DB7153">
        <w:rPr>
          <w:rFonts w:asciiTheme="majorHAnsi" w:hAnsiTheme="majorHAnsi"/>
          <w:sz w:val="16"/>
          <w:szCs w:val="16"/>
        </w:rPr>
        <w:t xml:space="preserve"> Newspaper of November 14, 1990: “Writer disappears.” Annex to the brief from the petitioners of July 16, 2009. </w:t>
      </w:r>
    </w:p>
  </w:footnote>
  <w:footnote w:id="61">
    <w:p w14:paraId="511232CF" w14:textId="4F00BB75"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001A668F">
        <w:rPr>
          <w:rFonts w:asciiTheme="majorHAnsi" w:hAnsiTheme="majorHAnsi"/>
          <w:sz w:val="16"/>
          <w:szCs w:val="16"/>
        </w:rPr>
        <w:t xml:space="preserve"> Annex 9</w:t>
      </w:r>
      <w:r w:rsidRPr="00DB7153">
        <w:rPr>
          <w:rFonts w:asciiTheme="majorHAnsi" w:hAnsiTheme="majorHAnsi"/>
          <w:sz w:val="16"/>
          <w:szCs w:val="16"/>
        </w:rPr>
        <w:t xml:space="preserve">. Complaint lodged by Fabiola </w:t>
      </w:r>
      <w:proofErr w:type="spellStart"/>
      <w:r w:rsidRPr="00DB7153">
        <w:rPr>
          <w:rFonts w:asciiTheme="majorHAnsi" w:hAnsiTheme="majorHAnsi"/>
          <w:sz w:val="16"/>
          <w:szCs w:val="16"/>
        </w:rPr>
        <w:t>Lema</w:t>
      </w:r>
      <w:proofErr w:type="spellEnd"/>
      <w:r w:rsidRPr="00DB7153">
        <w:rPr>
          <w:rFonts w:asciiTheme="majorHAnsi" w:hAnsiTheme="majorHAnsi"/>
          <w:sz w:val="16"/>
          <w:szCs w:val="16"/>
        </w:rPr>
        <w:t xml:space="preserve"> Ramirez on November 16, 1990 before the Head of the Criminal Investigation Service of Pichincha. Annex </w:t>
      </w:r>
      <w:r w:rsidR="001A668F">
        <w:rPr>
          <w:rFonts w:asciiTheme="majorHAnsi" w:hAnsiTheme="majorHAnsi"/>
          <w:sz w:val="16"/>
          <w:szCs w:val="16"/>
        </w:rPr>
        <w:t xml:space="preserve">2 </w:t>
      </w:r>
      <w:r w:rsidRPr="00DB7153">
        <w:rPr>
          <w:rFonts w:asciiTheme="majorHAnsi" w:hAnsiTheme="majorHAnsi"/>
          <w:sz w:val="16"/>
          <w:szCs w:val="16"/>
        </w:rPr>
        <w:t>to the brief of observations of the State of February 2, 2016.</w:t>
      </w:r>
    </w:p>
  </w:footnote>
  <w:footnote w:id="62">
    <w:p w14:paraId="423400F2" w14:textId="52398552"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11. </w:t>
      </w:r>
      <w:r w:rsidRPr="00DB7153">
        <w:rPr>
          <w:rFonts w:asciiTheme="majorHAnsi" w:hAnsiTheme="majorHAnsi"/>
          <w:sz w:val="16"/>
          <w:szCs w:val="16"/>
        </w:rPr>
        <w:t xml:space="preserve">Communication from the </w:t>
      </w:r>
      <w:proofErr w:type="spellStart"/>
      <w:r w:rsidRPr="00DB7153">
        <w:rPr>
          <w:rFonts w:asciiTheme="majorHAnsi" w:hAnsiTheme="majorHAnsi"/>
          <w:sz w:val="16"/>
          <w:szCs w:val="16"/>
        </w:rPr>
        <w:t>presiden</w:t>
      </w:r>
      <w:proofErr w:type="spellEnd"/>
      <w:r w:rsidRPr="00DB7153">
        <w:rPr>
          <w:rFonts w:asciiTheme="majorHAnsi" w:hAnsiTheme="majorHAnsi"/>
          <w:sz w:val="16"/>
          <w:szCs w:val="16"/>
        </w:rPr>
        <w:t xml:space="preserve"> of the H. National Congress, Dr. </w:t>
      </w:r>
      <w:proofErr w:type="spellStart"/>
      <w:r w:rsidRPr="00DB7153">
        <w:rPr>
          <w:rFonts w:asciiTheme="majorHAnsi" w:hAnsiTheme="majorHAnsi"/>
          <w:sz w:val="16"/>
          <w:szCs w:val="16"/>
        </w:rPr>
        <w:t>Edelberto</w:t>
      </w:r>
      <w:proofErr w:type="spellEnd"/>
      <w:r w:rsidRPr="00DB7153">
        <w:rPr>
          <w:rFonts w:asciiTheme="majorHAnsi" w:hAnsiTheme="majorHAnsi"/>
          <w:sz w:val="16"/>
          <w:szCs w:val="16"/>
        </w:rPr>
        <w:t xml:space="preserve"> Bonilla </w:t>
      </w:r>
      <w:proofErr w:type="spellStart"/>
      <w:r w:rsidRPr="00DB7153">
        <w:rPr>
          <w:rFonts w:asciiTheme="majorHAnsi" w:hAnsiTheme="majorHAnsi"/>
          <w:sz w:val="16"/>
          <w:szCs w:val="16"/>
        </w:rPr>
        <w:t>Oleas</w:t>
      </w:r>
      <w:proofErr w:type="spellEnd"/>
      <w:r w:rsidRPr="00DB7153">
        <w:rPr>
          <w:rFonts w:asciiTheme="majorHAnsi" w:hAnsiTheme="majorHAnsi"/>
          <w:sz w:val="16"/>
          <w:szCs w:val="16"/>
        </w:rPr>
        <w:t xml:space="preserve"> to the Director of Investigations of the National Police, November 23, 1990 – Document </w:t>
      </w:r>
      <w:proofErr w:type="spellStart"/>
      <w:r w:rsidRPr="00DB7153">
        <w:rPr>
          <w:rFonts w:asciiTheme="majorHAnsi" w:hAnsiTheme="majorHAnsi"/>
          <w:sz w:val="16"/>
          <w:szCs w:val="16"/>
        </w:rPr>
        <w:t>Nro</w:t>
      </w:r>
      <w:proofErr w:type="spellEnd"/>
      <w:r w:rsidRPr="00DB7153">
        <w:rPr>
          <w:rFonts w:asciiTheme="majorHAnsi" w:hAnsiTheme="majorHAnsi"/>
          <w:sz w:val="16"/>
          <w:szCs w:val="16"/>
        </w:rPr>
        <w:t>. 00009 APCN-90. Annex to the observations brief of the petitioners of July 16, 2009.</w:t>
      </w:r>
    </w:p>
  </w:footnote>
  <w:footnote w:id="63">
    <w:p w14:paraId="60152445" w14:textId="7ED8ADA8" w:rsidR="002A59DE" w:rsidRPr="00DB7153" w:rsidRDefault="002A59DE" w:rsidP="00CC07A4">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12. </w:t>
      </w:r>
      <w:r w:rsidRPr="00DB7153">
        <w:rPr>
          <w:rFonts w:asciiTheme="majorHAnsi" w:hAnsiTheme="majorHAnsi"/>
          <w:sz w:val="16"/>
          <w:szCs w:val="16"/>
        </w:rPr>
        <w:t xml:space="preserve">News report of November 28, 1990 – </w:t>
      </w:r>
      <w:proofErr w:type="spellStart"/>
      <w:r w:rsidRPr="001A668F">
        <w:rPr>
          <w:rFonts w:asciiTheme="majorHAnsi" w:hAnsiTheme="majorHAnsi"/>
          <w:sz w:val="16"/>
          <w:szCs w:val="16"/>
        </w:rPr>
        <w:t>Diario</w:t>
      </w:r>
      <w:proofErr w:type="spellEnd"/>
      <w:r w:rsidRPr="001A668F">
        <w:rPr>
          <w:rFonts w:asciiTheme="majorHAnsi" w:hAnsiTheme="majorHAnsi"/>
          <w:sz w:val="16"/>
          <w:szCs w:val="16"/>
        </w:rPr>
        <w:t xml:space="preserve"> </w:t>
      </w:r>
      <w:proofErr w:type="spellStart"/>
      <w:r w:rsidRPr="001A668F">
        <w:rPr>
          <w:rFonts w:asciiTheme="majorHAnsi" w:hAnsiTheme="majorHAnsi"/>
          <w:sz w:val="16"/>
          <w:szCs w:val="16"/>
        </w:rPr>
        <w:t>Expreso</w:t>
      </w:r>
      <w:proofErr w:type="spellEnd"/>
      <w:r w:rsidRPr="00DB7153">
        <w:rPr>
          <w:rFonts w:asciiTheme="majorHAnsi" w:hAnsiTheme="majorHAnsi"/>
          <w:sz w:val="16"/>
          <w:szCs w:val="16"/>
        </w:rPr>
        <w:t>: “Ecuadorian intellectuals to the country- In defense of life.”</w:t>
      </w:r>
      <w:r>
        <w:rPr>
          <w:rFonts w:asciiTheme="majorHAnsi" w:hAnsiTheme="majorHAnsi"/>
          <w:sz w:val="16"/>
          <w:szCs w:val="16"/>
        </w:rPr>
        <w:t xml:space="preserve"> </w:t>
      </w:r>
      <w:r w:rsidRPr="00DB7153">
        <w:rPr>
          <w:rFonts w:asciiTheme="majorHAnsi" w:hAnsiTheme="majorHAnsi"/>
          <w:sz w:val="16"/>
          <w:szCs w:val="16"/>
        </w:rPr>
        <w:t>Annex to the initial petition of November 8, 1994.</w:t>
      </w:r>
    </w:p>
  </w:footnote>
  <w:footnote w:id="64">
    <w:p w14:paraId="261D5B89" w14:textId="67EC8DAF"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13. </w:t>
      </w:r>
      <w:r w:rsidRPr="00DB7153">
        <w:rPr>
          <w:rFonts w:asciiTheme="majorHAnsi" w:hAnsiTheme="majorHAnsi"/>
          <w:sz w:val="16"/>
          <w:szCs w:val="16"/>
        </w:rPr>
        <w:t xml:space="preserve">Complaint filed by the petitioners before the President of the Tribunal of Constitutional Guarantees, on November 29, 1990. Annex to the petitioners’ observations brief of July 16, 2009. </w:t>
      </w:r>
    </w:p>
  </w:footnote>
  <w:footnote w:id="65">
    <w:p w14:paraId="4F4D62E5" w14:textId="1FAECA0B"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13. </w:t>
      </w:r>
      <w:r w:rsidRPr="00DB7153">
        <w:rPr>
          <w:rFonts w:asciiTheme="majorHAnsi" w:hAnsiTheme="majorHAnsi"/>
          <w:sz w:val="16"/>
          <w:szCs w:val="16"/>
        </w:rPr>
        <w:t>Complaint filed by the petitioners before the President of the Tribunal of Constitutional Guarantees, on November 29, 1990. Annex to the petitioners’ observations brief of July 16, 2009.</w:t>
      </w:r>
    </w:p>
  </w:footnote>
  <w:footnote w:id="66">
    <w:p w14:paraId="66D7DA02" w14:textId="7994957A"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14. </w:t>
      </w:r>
      <w:r w:rsidRPr="00DB7153">
        <w:rPr>
          <w:rFonts w:asciiTheme="majorHAnsi" w:hAnsiTheme="majorHAnsi"/>
          <w:sz w:val="16"/>
          <w:szCs w:val="16"/>
        </w:rPr>
        <w:t>Communication of the petitioners to the Tribunal of Constitutional Guarantees, on February 19, 1991. Annex to the petitioners’ observations brief of July 16, 2009.</w:t>
      </w:r>
    </w:p>
  </w:footnote>
  <w:footnote w:id="67">
    <w:p w14:paraId="2423A582" w14:textId="4072C73C" w:rsidR="002A59DE" w:rsidRPr="00D40ABD" w:rsidRDefault="002A59DE" w:rsidP="00534AA4">
      <w:pPr>
        <w:pStyle w:val="FootnoteText"/>
        <w:spacing w:after="120"/>
        <w:ind w:firstLine="720"/>
        <w:jc w:val="both"/>
        <w:rPr>
          <w:rFonts w:asciiTheme="majorHAnsi" w:hAnsiTheme="majorHAnsi"/>
          <w:sz w:val="16"/>
          <w:szCs w:val="16"/>
        </w:rPr>
      </w:pPr>
      <w:r w:rsidRPr="00C40966">
        <w:rPr>
          <w:rStyle w:val="FootnoteReference"/>
          <w:rFonts w:asciiTheme="majorHAnsi" w:hAnsiTheme="majorHAnsi"/>
          <w:sz w:val="16"/>
          <w:szCs w:val="16"/>
        </w:rPr>
        <w:footnoteRef/>
      </w:r>
      <w:r w:rsidR="001A668F">
        <w:rPr>
          <w:rFonts w:asciiTheme="majorHAnsi" w:hAnsiTheme="majorHAnsi"/>
          <w:sz w:val="16"/>
          <w:szCs w:val="16"/>
        </w:rPr>
        <w:t xml:space="preserve"> Annex 15. </w:t>
      </w:r>
      <w:r w:rsidRPr="00D40ABD">
        <w:rPr>
          <w:rFonts w:asciiTheme="majorHAnsi" w:hAnsiTheme="majorHAnsi"/>
          <w:sz w:val="16"/>
          <w:szCs w:val="16"/>
        </w:rPr>
        <w:t xml:space="preserve"> </w:t>
      </w:r>
      <w:r w:rsidRPr="00DB7153">
        <w:rPr>
          <w:rFonts w:asciiTheme="majorHAnsi" w:hAnsiTheme="majorHAnsi"/>
          <w:sz w:val="16"/>
          <w:szCs w:val="16"/>
        </w:rPr>
        <w:t xml:space="preserve">Letter sent by the Family Committee to the Ministry of Government and Police, </w:t>
      </w:r>
      <w:r>
        <w:rPr>
          <w:rFonts w:asciiTheme="majorHAnsi" w:hAnsiTheme="majorHAnsi"/>
          <w:sz w:val="16"/>
          <w:szCs w:val="16"/>
        </w:rPr>
        <w:t>César</w:t>
      </w:r>
      <w:r w:rsidRPr="00DB7153">
        <w:rPr>
          <w:rFonts w:asciiTheme="majorHAnsi" w:hAnsiTheme="majorHAnsi"/>
          <w:sz w:val="16"/>
          <w:szCs w:val="16"/>
        </w:rPr>
        <w:t xml:space="preserve"> </w:t>
      </w:r>
      <w:proofErr w:type="spellStart"/>
      <w:r w:rsidRPr="00DB7153">
        <w:rPr>
          <w:rFonts w:asciiTheme="majorHAnsi" w:hAnsiTheme="majorHAnsi"/>
          <w:sz w:val="16"/>
          <w:szCs w:val="16"/>
        </w:rPr>
        <w:t>Verduga</w:t>
      </w:r>
      <w:proofErr w:type="spellEnd"/>
      <w:r w:rsidRPr="00DB7153">
        <w:rPr>
          <w:rFonts w:asciiTheme="majorHAnsi" w:hAnsiTheme="majorHAnsi"/>
          <w:sz w:val="16"/>
          <w:szCs w:val="16"/>
        </w:rPr>
        <w:t>, on July 1, 1991. Annex to the petitioners’ initial petition of November 8, 1994.</w:t>
      </w:r>
    </w:p>
  </w:footnote>
  <w:footnote w:id="68">
    <w:p w14:paraId="01D3715F" w14:textId="07CD2A27"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15. </w:t>
      </w:r>
      <w:r w:rsidRPr="00DB7153">
        <w:rPr>
          <w:rFonts w:asciiTheme="majorHAnsi" w:hAnsiTheme="majorHAnsi"/>
          <w:sz w:val="16"/>
          <w:szCs w:val="16"/>
        </w:rPr>
        <w:t xml:space="preserve">Letter sent by the Family Committee to the Ministry of Government and Police, </w:t>
      </w:r>
      <w:r>
        <w:rPr>
          <w:rFonts w:asciiTheme="majorHAnsi" w:hAnsiTheme="majorHAnsi"/>
          <w:sz w:val="16"/>
          <w:szCs w:val="16"/>
        </w:rPr>
        <w:t>César</w:t>
      </w:r>
      <w:r w:rsidRPr="00DB7153">
        <w:rPr>
          <w:rFonts w:asciiTheme="majorHAnsi" w:hAnsiTheme="majorHAnsi"/>
          <w:sz w:val="16"/>
          <w:szCs w:val="16"/>
        </w:rPr>
        <w:t xml:space="preserve"> </w:t>
      </w:r>
      <w:proofErr w:type="spellStart"/>
      <w:r w:rsidRPr="00DB7153">
        <w:rPr>
          <w:rFonts w:asciiTheme="majorHAnsi" w:hAnsiTheme="majorHAnsi"/>
          <w:sz w:val="16"/>
          <w:szCs w:val="16"/>
        </w:rPr>
        <w:t>Verduga</w:t>
      </w:r>
      <w:proofErr w:type="spellEnd"/>
      <w:r w:rsidRPr="00DB7153">
        <w:rPr>
          <w:rFonts w:asciiTheme="majorHAnsi" w:hAnsiTheme="majorHAnsi"/>
          <w:sz w:val="16"/>
          <w:szCs w:val="16"/>
        </w:rPr>
        <w:t xml:space="preserve">, on July 1, 1991. Annex to the petitioners’ initial petition of November 8, 1994. </w:t>
      </w:r>
    </w:p>
  </w:footnote>
  <w:footnote w:id="69">
    <w:p w14:paraId="27B0F98B" w14:textId="7EEED1F5"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16. </w:t>
      </w:r>
      <w:r w:rsidRPr="00DB7153">
        <w:rPr>
          <w:rFonts w:asciiTheme="majorHAnsi" w:hAnsiTheme="majorHAnsi"/>
          <w:sz w:val="16"/>
          <w:szCs w:val="16"/>
        </w:rPr>
        <w:t xml:space="preserve">Letter sent to the President of the Republic, Dr. Rodrigo Borja </w:t>
      </w:r>
      <w:proofErr w:type="spellStart"/>
      <w:r w:rsidRPr="00DB7153">
        <w:rPr>
          <w:rFonts w:asciiTheme="majorHAnsi" w:hAnsiTheme="majorHAnsi"/>
          <w:sz w:val="16"/>
          <w:szCs w:val="16"/>
        </w:rPr>
        <w:t>Cevallos</w:t>
      </w:r>
      <w:proofErr w:type="spellEnd"/>
      <w:r w:rsidRPr="00DB7153">
        <w:rPr>
          <w:rFonts w:asciiTheme="majorHAnsi" w:hAnsiTheme="majorHAnsi"/>
          <w:sz w:val="16"/>
          <w:szCs w:val="16"/>
        </w:rPr>
        <w:t>, by Ms. Clorinda Guzmán de Garzón on November 07, 1991. Annex to the petitioners’ observations brief of July 16, 2009.</w:t>
      </w:r>
    </w:p>
  </w:footnote>
  <w:footnote w:id="70">
    <w:p w14:paraId="4B620D88" w14:textId="3FDB26FD"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17. </w:t>
      </w:r>
      <w:r w:rsidRPr="00DB7153">
        <w:rPr>
          <w:rFonts w:asciiTheme="majorHAnsi" w:hAnsiTheme="majorHAnsi"/>
          <w:sz w:val="16"/>
          <w:szCs w:val="16"/>
        </w:rPr>
        <w:t xml:space="preserve">Letter sent to the Minister of Government and Police, </w:t>
      </w:r>
      <w:r>
        <w:rPr>
          <w:rFonts w:asciiTheme="majorHAnsi" w:hAnsiTheme="majorHAnsi"/>
          <w:sz w:val="16"/>
          <w:szCs w:val="16"/>
        </w:rPr>
        <w:t>César</w:t>
      </w:r>
      <w:r w:rsidRPr="00DB7153">
        <w:rPr>
          <w:rFonts w:asciiTheme="majorHAnsi" w:hAnsiTheme="majorHAnsi"/>
          <w:sz w:val="16"/>
          <w:szCs w:val="16"/>
        </w:rPr>
        <w:t xml:space="preserve"> </w:t>
      </w:r>
      <w:proofErr w:type="spellStart"/>
      <w:r w:rsidRPr="00DB7153">
        <w:rPr>
          <w:rFonts w:asciiTheme="majorHAnsi" w:hAnsiTheme="majorHAnsi"/>
          <w:sz w:val="16"/>
          <w:szCs w:val="16"/>
        </w:rPr>
        <w:t>Verduga</w:t>
      </w:r>
      <w:proofErr w:type="spellEnd"/>
      <w:r w:rsidRPr="00DB7153">
        <w:rPr>
          <w:rFonts w:asciiTheme="majorHAnsi" w:hAnsiTheme="majorHAnsi"/>
          <w:sz w:val="16"/>
          <w:szCs w:val="16"/>
        </w:rPr>
        <w:t>, by Ms. Clorinda de Garzón on November 7, 1991. Annex to the petitioners’ initial petition of November 8, 1994.</w:t>
      </w:r>
    </w:p>
  </w:footnote>
  <w:footnote w:id="71">
    <w:p w14:paraId="0BAE088E" w14:textId="70049D37"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18. </w:t>
      </w:r>
      <w:r w:rsidRPr="00DB7153">
        <w:rPr>
          <w:rFonts w:asciiTheme="majorHAnsi" w:hAnsiTheme="majorHAnsi"/>
          <w:sz w:val="16"/>
          <w:szCs w:val="16"/>
        </w:rPr>
        <w:t xml:space="preserve">Letter sent to the President of the Republic, Dr. Rodrigo Borja </w:t>
      </w:r>
      <w:proofErr w:type="spellStart"/>
      <w:r w:rsidRPr="00DB7153">
        <w:rPr>
          <w:rFonts w:asciiTheme="majorHAnsi" w:hAnsiTheme="majorHAnsi"/>
          <w:sz w:val="16"/>
          <w:szCs w:val="16"/>
        </w:rPr>
        <w:t>Cevallos</w:t>
      </w:r>
      <w:proofErr w:type="spellEnd"/>
      <w:r w:rsidRPr="00DB7153">
        <w:rPr>
          <w:rFonts w:asciiTheme="majorHAnsi" w:hAnsiTheme="majorHAnsi"/>
          <w:sz w:val="16"/>
          <w:szCs w:val="16"/>
        </w:rPr>
        <w:t>, by Ms. Clorinda Guzmán de Garzón on November 07, 1991. Annex to the petitioners’ observations brief of July 16, 2009.</w:t>
      </w:r>
    </w:p>
  </w:footnote>
  <w:footnote w:id="72">
    <w:p w14:paraId="2E8AE383" w14:textId="6C23B7A6"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19. </w:t>
      </w:r>
      <w:r w:rsidRPr="00DB7153">
        <w:rPr>
          <w:rFonts w:asciiTheme="majorHAnsi" w:hAnsiTheme="majorHAnsi"/>
          <w:sz w:val="16"/>
          <w:szCs w:val="16"/>
        </w:rPr>
        <w:t xml:space="preserve">Letter sent to the President of the Republic of Ecuador elected by popular vote – Arch. </w:t>
      </w:r>
      <w:proofErr w:type="spellStart"/>
      <w:r w:rsidRPr="00DB7153">
        <w:rPr>
          <w:rFonts w:asciiTheme="majorHAnsi" w:hAnsiTheme="majorHAnsi"/>
          <w:sz w:val="16"/>
          <w:szCs w:val="16"/>
        </w:rPr>
        <w:t>Sixto</w:t>
      </w:r>
      <w:proofErr w:type="spellEnd"/>
      <w:r w:rsidRPr="00DB7153">
        <w:rPr>
          <w:rFonts w:asciiTheme="majorHAnsi" w:hAnsiTheme="majorHAnsi"/>
          <w:sz w:val="16"/>
          <w:szCs w:val="16"/>
        </w:rPr>
        <w:t xml:space="preserve"> Duran </w:t>
      </w:r>
      <w:proofErr w:type="spellStart"/>
      <w:r w:rsidRPr="00DB7153">
        <w:rPr>
          <w:rFonts w:asciiTheme="majorHAnsi" w:hAnsiTheme="majorHAnsi"/>
          <w:sz w:val="16"/>
          <w:szCs w:val="16"/>
        </w:rPr>
        <w:t>Ballén</w:t>
      </w:r>
      <w:proofErr w:type="spellEnd"/>
      <w:r w:rsidRPr="00DB7153">
        <w:rPr>
          <w:rFonts w:asciiTheme="majorHAnsi" w:hAnsiTheme="majorHAnsi"/>
          <w:sz w:val="16"/>
          <w:szCs w:val="16"/>
        </w:rPr>
        <w:t xml:space="preserve"> - by Ms. Clorinda Guzmán de Garzón, on August 05, 1991. Annex to the petitioners’ observations brief of July 16, 2009.</w:t>
      </w:r>
    </w:p>
  </w:footnote>
  <w:footnote w:id="73">
    <w:p w14:paraId="2146EDB6" w14:textId="352FC2FA"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w:t>
      </w:r>
      <w:proofErr w:type="gramStart"/>
      <w:r w:rsidR="001A668F">
        <w:rPr>
          <w:rFonts w:asciiTheme="majorHAnsi" w:hAnsiTheme="majorHAnsi"/>
          <w:sz w:val="16"/>
          <w:szCs w:val="16"/>
        </w:rPr>
        <w:t>20.</w:t>
      </w:r>
      <w:r w:rsidRPr="00DB7153">
        <w:rPr>
          <w:rFonts w:asciiTheme="majorHAnsi" w:hAnsiTheme="majorHAnsi"/>
          <w:sz w:val="16"/>
          <w:szCs w:val="16"/>
        </w:rPr>
        <w:t>Letter</w:t>
      </w:r>
      <w:proofErr w:type="gramEnd"/>
      <w:r w:rsidRPr="00DB7153">
        <w:rPr>
          <w:rFonts w:asciiTheme="majorHAnsi" w:hAnsiTheme="majorHAnsi"/>
          <w:sz w:val="16"/>
          <w:szCs w:val="16"/>
        </w:rPr>
        <w:t xml:space="preserve"> sent to the Minister of Government and Police, Roberto Dunn Barreiro, by Ms. Clorinda Guzmán de Garzón on August 17, 1992. Annex to the petitioners’ initial petition of November 8, 1994.</w:t>
      </w:r>
    </w:p>
  </w:footnote>
  <w:footnote w:id="74">
    <w:p w14:paraId="391A1FC8" w14:textId="0457B097"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Annex </w:t>
      </w:r>
      <w:r w:rsidR="001A668F">
        <w:rPr>
          <w:rFonts w:asciiTheme="majorHAnsi" w:hAnsiTheme="majorHAnsi"/>
          <w:sz w:val="16"/>
          <w:szCs w:val="16"/>
        </w:rPr>
        <w:t>2</w:t>
      </w:r>
      <w:r w:rsidRPr="00DB7153">
        <w:rPr>
          <w:rFonts w:asciiTheme="majorHAnsi" w:hAnsiTheme="majorHAnsi"/>
          <w:sz w:val="16"/>
          <w:szCs w:val="16"/>
        </w:rPr>
        <w:t xml:space="preserve">1. Telegram No. 90-0233-IGPN issued by the Police General Inspector (General Command of the National Police), in the city of Quito, on November 16, 1990. Annex 1 of the merits brief of the State, February 2, 2016. </w:t>
      </w:r>
    </w:p>
  </w:footnote>
  <w:footnote w:id="75">
    <w:p w14:paraId="3A420C21" w14:textId="7D85FD42"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Pr>
          <w:rFonts w:asciiTheme="majorHAnsi" w:hAnsiTheme="majorHAnsi"/>
          <w:sz w:val="16"/>
          <w:szCs w:val="16"/>
        </w:rPr>
        <w:t xml:space="preserve"> </w:t>
      </w:r>
      <w:r w:rsidRPr="00DB7153">
        <w:rPr>
          <w:rFonts w:asciiTheme="majorHAnsi" w:hAnsiTheme="majorHAnsi"/>
          <w:sz w:val="16"/>
          <w:szCs w:val="16"/>
        </w:rPr>
        <w:t xml:space="preserve">Annex </w:t>
      </w:r>
      <w:r w:rsidR="001A668F">
        <w:rPr>
          <w:rFonts w:asciiTheme="majorHAnsi" w:hAnsiTheme="majorHAnsi"/>
          <w:sz w:val="16"/>
          <w:szCs w:val="16"/>
        </w:rPr>
        <w:t>22</w:t>
      </w:r>
      <w:r w:rsidRPr="00DB7153">
        <w:rPr>
          <w:rFonts w:asciiTheme="majorHAnsi" w:hAnsiTheme="majorHAnsi"/>
          <w:sz w:val="16"/>
          <w:szCs w:val="16"/>
        </w:rPr>
        <w:t xml:space="preserve">. Telegram No. 270-SICP issued by the Chief of Criminal Investigation of Pichincha, in the city of Quito, on November 17, 1990. Annex </w:t>
      </w:r>
      <w:r w:rsidR="001A668F">
        <w:rPr>
          <w:rFonts w:asciiTheme="majorHAnsi" w:hAnsiTheme="majorHAnsi"/>
          <w:sz w:val="16"/>
          <w:szCs w:val="16"/>
        </w:rPr>
        <w:t>3</w:t>
      </w:r>
      <w:r w:rsidRPr="00DB7153">
        <w:rPr>
          <w:rFonts w:asciiTheme="majorHAnsi" w:hAnsiTheme="majorHAnsi"/>
          <w:sz w:val="16"/>
          <w:szCs w:val="16"/>
        </w:rPr>
        <w:t xml:space="preserve"> of the merits brief of the State, February 2, 2016. </w:t>
      </w:r>
    </w:p>
  </w:footnote>
  <w:footnote w:id="76">
    <w:p w14:paraId="12D82AFA" w14:textId="17282CCB"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001A668F">
        <w:rPr>
          <w:rFonts w:asciiTheme="majorHAnsi" w:hAnsiTheme="majorHAnsi"/>
          <w:sz w:val="16"/>
          <w:szCs w:val="16"/>
        </w:rPr>
        <w:t xml:space="preserve"> Annex 1</w:t>
      </w:r>
      <w:r w:rsidRPr="00DB7153">
        <w:rPr>
          <w:rFonts w:asciiTheme="majorHAnsi" w:hAnsiTheme="majorHAnsi"/>
          <w:sz w:val="16"/>
          <w:szCs w:val="16"/>
        </w:rPr>
        <w:t xml:space="preserve">. Police Report No. </w:t>
      </w:r>
      <w:r w:rsidRPr="00DB7153">
        <w:rPr>
          <w:rFonts w:asciiTheme="majorHAnsi" w:hAnsiTheme="majorHAnsi" w:cs="Arial"/>
          <w:sz w:val="16"/>
          <w:szCs w:val="16"/>
        </w:rPr>
        <w:t xml:space="preserve">051-SICP issued by the investigating officers to the Provincial Chief of Criminal Investigation of Pichincha, January 8, 1991. Annex 4 </w:t>
      </w:r>
      <w:r w:rsidRPr="00DB7153">
        <w:rPr>
          <w:rFonts w:asciiTheme="majorHAnsi" w:hAnsiTheme="majorHAnsi"/>
          <w:sz w:val="16"/>
          <w:szCs w:val="16"/>
        </w:rPr>
        <w:t>of the merits brief of the State, February 2, 2016.</w:t>
      </w:r>
    </w:p>
  </w:footnote>
  <w:footnote w:id="77">
    <w:p w14:paraId="09F57C42" w14:textId="2295F14B"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001A668F">
        <w:rPr>
          <w:rFonts w:asciiTheme="majorHAnsi" w:hAnsiTheme="majorHAnsi"/>
          <w:sz w:val="16"/>
          <w:szCs w:val="16"/>
        </w:rPr>
        <w:t xml:space="preserve"> Annex 1</w:t>
      </w:r>
      <w:r w:rsidRPr="00DB7153">
        <w:rPr>
          <w:rFonts w:asciiTheme="majorHAnsi" w:hAnsiTheme="majorHAnsi"/>
          <w:sz w:val="16"/>
          <w:szCs w:val="16"/>
        </w:rPr>
        <w:t xml:space="preserve">. Police Report No. </w:t>
      </w:r>
      <w:r w:rsidRPr="00DB7153">
        <w:rPr>
          <w:rFonts w:asciiTheme="majorHAnsi" w:hAnsiTheme="majorHAnsi" w:cs="Arial"/>
          <w:sz w:val="16"/>
          <w:szCs w:val="16"/>
        </w:rPr>
        <w:t xml:space="preserve">051-SICP issued by the investigating officers to the Provincial Chief of Criminal Investigation of Pichincha, January 8, 1991. Annex 4 </w:t>
      </w:r>
      <w:r w:rsidRPr="00DB7153">
        <w:rPr>
          <w:rFonts w:asciiTheme="majorHAnsi" w:hAnsiTheme="majorHAnsi"/>
          <w:sz w:val="16"/>
          <w:szCs w:val="16"/>
        </w:rPr>
        <w:t>of the merits brief of the State, February 2, 2016.</w:t>
      </w:r>
    </w:p>
  </w:footnote>
  <w:footnote w:id="78">
    <w:p w14:paraId="29ACB5BD" w14:textId="3DECA173"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001A668F">
        <w:rPr>
          <w:rFonts w:asciiTheme="majorHAnsi" w:hAnsiTheme="majorHAnsi"/>
          <w:sz w:val="16"/>
          <w:szCs w:val="16"/>
        </w:rPr>
        <w:t xml:space="preserve"> Annex 1</w:t>
      </w:r>
      <w:r w:rsidRPr="00DB7153">
        <w:rPr>
          <w:rFonts w:asciiTheme="majorHAnsi" w:hAnsiTheme="majorHAnsi"/>
          <w:sz w:val="16"/>
          <w:szCs w:val="16"/>
        </w:rPr>
        <w:t xml:space="preserve">. Police Report No. </w:t>
      </w:r>
      <w:r w:rsidRPr="00DB7153">
        <w:rPr>
          <w:rFonts w:asciiTheme="majorHAnsi" w:hAnsiTheme="majorHAnsi" w:cs="Arial"/>
          <w:sz w:val="16"/>
          <w:szCs w:val="16"/>
        </w:rPr>
        <w:t xml:space="preserve">051-SICP issued by the investigating officers to the Provincial Chief of Criminal Investigation of Pichincha, January 8, 1991. Annex 4 </w:t>
      </w:r>
      <w:r w:rsidRPr="00DB7153">
        <w:rPr>
          <w:rFonts w:asciiTheme="majorHAnsi" w:hAnsiTheme="majorHAnsi"/>
          <w:sz w:val="16"/>
          <w:szCs w:val="16"/>
        </w:rPr>
        <w:t>of the merits brief of the State, February 2, 2016.</w:t>
      </w:r>
    </w:p>
  </w:footnote>
  <w:footnote w:id="79">
    <w:p w14:paraId="61C4CB41" w14:textId="6BDB41DE"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001A668F">
        <w:rPr>
          <w:rFonts w:asciiTheme="majorHAnsi" w:hAnsiTheme="majorHAnsi"/>
          <w:sz w:val="16"/>
          <w:szCs w:val="16"/>
        </w:rPr>
        <w:t xml:space="preserve"> Annex 1</w:t>
      </w:r>
      <w:r w:rsidRPr="00DB7153">
        <w:rPr>
          <w:rFonts w:asciiTheme="majorHAnsi" w:hAnsiTheme="majorHAnsi"/>
          <w:sz w:val="16"/>
          <w:szCs w:val="16"/>
        </w:rPr>
        <w:t xml:space="preserve">. Police Report No. </w:t>
      </w:r>
      <w:r w:rsidRPr="00DB7153">
        <w:rPr>
          <w:rFonts w:asciiTheme="majorHAnsi" w:hAnsiTheme="majorHAnsi" w:cs="Arial"/>
          <w:sz w:val="16"/>
          <w:szCs w:val="16"/>
        </w:rPr>
        <w:t xml:space="preserve">051-SICP issued by the investigating officers to the Provincial Chief of Criminal Investigation of Pichincha, January 8, 1991. Annex 4 </w:t>
      </w:r>
      <w:r w:rsidRPr="00DB7153">
        <w:rPr>
          <w:rFonts w:asciiTheme="majorHAnsi" w:hAnsiTheme="majorHAnsi"/>
          <w:sz w:val="16"/>
          <w:szCs w:val="16"/>
        </w:rPr>
        <w:t>of the merits brief of the State, February 2, 2016.</w:t>
      </w:r>
    </w:p>
  </w:footnote>
  <w:footnote w:id="80">
    <w:p w14:paraId="55B67446" w14:textId="4A5CA2A0"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001A668F">
        <w:rPr>
          <w:rFonts w:asciiTheme="majorHAnsi" w:hAnsiTheme="majorHAnsi"/>
          <w:sz w:val="16"/>
          <w:szCs w:val="16"/>
        </w:rPr>
        <w:t xml:space="preserve"> Annex 1</w:t>
      </w:r>
      <w:r w:rsidRPr="00DB7153">
        <w:rPr>
          <w:rFonts w:asciiTheme="majorHAnsi" w:hAnsiTheme="majorHAnsi"/>
          <w:sz w:val="16"/>
          <w:szCs w:val="16"/>
        </w:rPr>
        <w:t xml:space="preserve">. Police Report No. </w:t>
      </w:r>
      <w:r w:rsidRPr="00DB7153">
        <w:rPr>
          <w:rFonts w:asciiTheme="majorHAnsi" w:hAnsiTheme="majorHAnsi" w:cs="Arial"/>
          <w:sz w:val="16"/>
          <w:szCs w:val="16"/>
        </w:rPr>
        <w:t xml:space="preserve">051-SICP issued by the investigating officers to the Provincial Chief of Criminal Investigation of Pichincha, January 8, 1991. Annex 4 </w:t>
      </w:r>
      <w:r w:rsidRPr="00DB7153">
        <w:rPr>
          <w:rFonts w:asciiTheme="majorHAnsi" w:hAnsiTheme="majorHAnsi"/>
          <w:sz w:val="16"/>
          <w:szCs w:val="16"/>
        </w:rPr>
        <w:t>of the merits brief of the State, February 2, 2016.</w:t>
      </w:r>
    </w:p>
  </w:footnote>
  <w:footnote w:id="81">
    <w:p w14:paraId="53977E57" w14:textId="4C90BB1A"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23. </w:t>
      </w:r>
      <w:r w:rsidRPr="00DB7153">
        <w:rPr>
          <w:rFonts w:asciiTheme="majorHAnsi" w:hAnsiTheme="majorHAnsi"/>
          <w:sz w:val="16"/>
          <w:szCs w:val="16"/>
        </w:rPr>
        <w:t xml:space="preserve">Information Report No. </w:t>
      </w:r>
      <w:r w:rsidRPr="00DB7153">
        <w:rPr>
          <w:rFonts w:asciiTheme="majorHAnsi" w:hAnsiTheme="majorHAnsi" w:cs="Arial"/>
          <w:sz w:val="16"/>
          <w:szCs w:val="16"/>
        </w:rPr>
        <w:t>1972-SICP signed by Second Lieutenant of the Police, Fausto Olivo – SCIP and sent to the Provincial Chief of Criminal Investigation of Pichincha on July 30, 1991. Annex to</w:t>
      </w:r>
      <w:r w:rsidR="001A668F">
        <w:rPr>
          <w:rFonts w:asciiTheme="majorHAnsi" w:hAnsiTheme="majorHAnsi" w:cs="Arial"/>
          <w:sz w:val="16"/>
          <w:szCs w:val="16"/>
        </w:rPr>
        <w:t xml:space="preserve"> </w:t>
      </w:r>
      <w:r w:rsidR="001A668F" w:rsidRPr="00DB7153">
        <w:rPr>
          <w:rFonts w:asciiTheme="majorHAnsi" w:hAnsiTheme="majorHAnsi" w:cs="Arial"/>
          <w:sz w:val="16"/>
          <w:szCs w:val="16"/>
        </w:rPr>
        <w:t>the communication sent by the Ambassador – Permanent Representative of Ecuador on July 2, 1996</w:t>
      </w:r>
      <w:r w:rsidRPr="00DB7153">
        <w:rPr>
          <w:rFonts w:asciiTheme="majorHAnsi" w:hAnsiTheme="majorHAnsi" w:cs="Arial"/>
          <w:sz w:val="16"/>
          <w:szCs w:val="16"/>
        </w:rPr>
        <w:t>.</w:t>
      </w:r>
    </w:p>
  </w:footnote>
  <w:footnote w:id="82">
    <w:p w14:paraId="75D6B26F" w14:textId="2D56D1F4"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1A668F">
        <w:rPr>
          <w:rFonts w:asciiTheme="majorHAnsi" w:hAnsiTheme="majorHAnsi"/>
          <w:sz w:val="16"/>
          <w:szCs w:val="16"/>
        </w:rPr>
        <w:t xml:space="preserve">Annex 23. </w:t>
      </w:r>
      <w:r w:rsidRPr="00DB7153">
        <w:rPr>
          <w:rFonts w:asciiTheme="majorHAnsi" w:hAnsiTheme="majorHAnsi"/>
          <w:sz w:val="16"/>
          <w:szCs w:val="16"/>
        </w:rPr>
        <w:t xml:space="preserve">Information Report No. </w:t>
      </w:r>
      <w:r w:rsidRPr="00DB7153">
        <w:rPr>
          <w:rFonts w:asciiTheme="majorHAnsi" w:hAnsiTheme="majorHAnsi" w:cs="Arial"/>
          <w:sz w:val="16"/>
          <w:szCs w:val="16"/>
        </w:rPr>
        <w:t xml:space="preserve">1972-SICP signed by Second Lieutenant of the Police, Fausto Olivo – SCIP and sent to the Provincial Chief of Criminal Investigation of Pichincha on July 30, 1991. Annex to the communication sent by the Ambassador – Permanent Representative of Ecuador on July 2, 1996. </w:t>
      </w:r>
    </w:p>
  </w:footnote>
  <w:footnote w:id="83">
    <w:p w14:paraId="48883C91" w14:textId="2A7332A6"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21365F">
        <w:rPr>
          <w:rFonts w:asciiTheme="majorHAnsi" w:hAnsiTheme="majorHAnsi"/>
          <w:sz w:val="16"/>
          <w:szCs w:val="16"/>
        </w:rPr>
        <w:t xml:space="preserve">Annex 24. </w:t>
      </w:r>
      <w:r w:rsidRPr="00DB7153">
        <w:rPr>
          <w:rFonts w:asciiTheme="majorHAnsi" w:hAnsiTheme="majorHAnsi"/>
          <w:sz w:val="16"/>
          <w:szCs w:val="16"/>
        </w:rPr>
        <w:t xml:space="preserve">Information Report No. 1526-OIDP dated August 22, 1994, signed by Mr. Second Lieutenant of the Police Diego </w:t>
      </w:r>
      <w:proofErr w:type="spellStart"/>
      <w:r w:rsidRPr="00DB7153">
        <w:rPr>
          <w:rFonts w:asciiTheme="majorHAnsi" w:hAnsiTheme="majorHAnsi"/>
          <w:sz w:val="16"/>
          <w:szCs w:val="16"/>
        </w:rPr>
        <w:t>Erazo</w:t>
      </w:r>
      <w:proofErr w:type="spellEnd"/>
      <w:r w:rsidRPr="00DB7153">
        <w:rPr>
          <w:rFonts w:asciiTheme="majorHAnsi" w:hAnsiTheme="majorHAnsi"/>
          <w:sz w:val="16"/>
          <w:szCs w:val="16"/>
        </w:rPr>
        <w:t xml:space="preserve"> G. and sent to the Chief of the office of criminal investigation of Pichincha. Annex to the observations brief of the State of April 29, 1996.</w:t>
      </w:r>
    </w:p>
  </w:footnote>
  <w:footnote w:id="84">
    <w:p w14:paraId="2D88646A" w14:textId="4E5C11CC" w:rsidR="002A59DE" w:rsidRPr="00DB7153" w:rsidRDefault="002A59DE" w:rsidP="00D45533">
      <w:pPr>
        <w:pStyle w:val="FootnoteText"/>
        <w:spacing w:after="120"/>
        <w:ind w:firstLine="720"/>
        <w:jc w:val="both"/>
        <w:rPr>
          <w:rFonts w:asciiTheme="majorHAnsi" w:hAnsiTheme="majorHAnsi"/>
          <w:sz w:val="16"/>
          <w:szCs w:val="16"/>
        </w:rPr>
      </w:pPr>
      <w:r w:rsidRPr="00DB7153">
        <w:rPr>
          <w:rStyle w:val="FootnoteReference"/>
          <w:rFonts w:asciiTheme="majorHAnsi" w:hAnsiTheme="majorHAnsi"/>
          <w:sz w:val="16"/>
          <w:szCs w:val="16"/>
        </w:rPr>
        <w:footnoteRef/>
      </w:r>
      <w:r w:rsidRPr="00DB7153">
        <w:rPr>
          <w:rFonts w:asciiTheme="majorHAnsi" w:hAnsiTheme="majorHAnsi"/>
          <w:sz w:val="16"/>
          <w:szCs w:val="16"/>
        </w:rPr>
        <w:t xml:space="preserve"> </w:t>
      </w:r>
      <w:r w:rsidR="0021365F">
        <w:rPr>
          <w:rFonts w:asciiTheme="majorHAnsi" w:hAnsiTheme="majorHAnsi"/>
          <w:sz w:val="16"/>
          <w:szCs w:val="16"/>
        </w:rPr>
        <w:t xml:space="preserve">Annex 24. </w:t>
      </w:r>
      <w:r w:rsidRPr="00DB7153">
        <w:rPr>
          <w:rFonts w:asciiTheme="majorHAnsi" w:hAnsiTheme="majorHAnsi"/>
          <w:sz w:val="16"/>
          <w:szCs w:val="16"/>
        </w:rPr>
        <w:t xml:space="preserve">Information Report No. 1526-OIDP dated August 22, 1994, signed by Mr. Second Lieutenant of the Police Diego </w:t>
      </w:r>
      <w:proofErr w:type="spellStart"/>
      <w:r w:rsidRPr="00DB7153">
        <w:rPr>
          <w:rFonts w:asciiTheme="majorHAnsi" w:hAnsiTheme="majorHAnsi"/>
          <w:sz w:val="16"/>
          <w:szCs w:val="16"/>
        </w:rPr>
        <w:t>Erazo</w:t>
      </w:r>
      <w:proofErr w:type="spellEnd"/>
      <w:r w:rsidRPr="00DB7153">
        <w:rPr>
          <w:rFonts w:asciiTheme="majorHAnsi" w:hAnsiTheme="majorHAnsi"/>
          <w:sz w:val="16"/>
          <w:szCs w:val="16"/>
        </w:rPr>
        <w:t xml:space="preserve"> G. and sent to the Chief of the office of criminal investigation of Pichincha. Annex to the observations brief of the State of April 29, 1996.</w:t>
      </w:r>
    </w:p>
  </w:footnote>
  <w:footnote w:id="85">
    <w:p w14:paraId="6480F2E6" w14:textId="0072C210" w:rsidR="002A59DE" w:rsidRPr="00CC2198" w:rsidRDefault="002A59DE" w:rsidP="00D45533">
      <w:pPr>
        <w:tabs>
          <w:tab w:val="left" w:pos="360"/>
        </w:tabs>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IACHR, Report No. 101/01. Case 10.247 and others. Extra-legal executions and forced disappearance of persons. Peru. October 10, 2001. para. 178. IACHR Application filed before the I/A Court, Case No. 11.324, Narciso González et al, Dominican Republic, May 2, 2010, para. 103; IACHR Application filed before the I/A Court, Case No. 12.517, Gregoria Herminia Contreras et al, El Salvador, June 28, 2010, para. 131; I/A Court H.R., Case of </w:t>
      </w:r>
      <w:proofErr w:type="spellStart"/>
      <w:r w:rsidRPr="00CC2198">
        <w:rPr>
          <w:rFonts w:asciiTheme="majorHAnsi" w:hAnsiTheme="majorHAnsi"/>
          <w:sz w:val="16"/>
          <w:szCs w:val="16"/>
        </w:rPr>
        <w:t>Goiburú</w:t>
      </w:r>
      <w:proofErr w:type="spellEnd"/>
      <w:r w:rsidRPr="00CC2198">
        <w:rPr>
          <w:rFonts w:asciiTheme="majorHAnsi" w:hAnsiTheme="majorHAnsi"/>
          <w:sz w:val="16"/>
          <w:szCs w:val="16"/>
        </w:rPr>
        <w:t xml:space="preserve"> et al. Judgment on Merits, Reparations and Costs. Judgment of September 22, 2006. Series C No. 153, para. 82; Case of Gómez Palomino. Judgment of November 22, 2005. Series C No. 136, para. 92; Case of the Serrano-Cruz Sisters. Preliminary Objections. Judgment of November 23, 2004. Series C No. 118, paras. 100 to 106; and Case of Molina </w:t>
      </w:r>
      <w:proofErr w:type="spellStart"/>
      <w:r w:rsidRPr="00CC2198">
        <w:rPr>
          <w:rFonts w:asciiTheme="majorHAnsi" w:hAnsiTheme="majorHAnsi"/>
          <w:sz w:val="16"/>
          <w:szCs w:val="16"/>
        </w:rPr>
        <w:t>Theissen</w:t>
      </w:r>
      <w:proofErr w:type="spellEnd"/>
      <w:r w:rsidRPr="00CC2198">
        <w:rPr>
          <w:rFonts w:asciiTheme="majorHAnsi" w:hAnsiTheme="majorHAnsi"/>
          <w:sz w:val="16"/>
          <w:szCs w:val="16"/>
        </w:rPr>
        <w:t xml:space="preserve">. Reparations (Art. 63(1) American Convention on Human Rights). Judgment of July 3, 2004. Series C, No. 108, para. 41. </w:t>
      </w:r>
    </w:p>
  </w:footnote>
  <w:footnote w:id="86">
    <w:p w14:paraId="41F34AD4" w14:textId="31461AFA" w:rsidR="002A59DE" w:rsidRPr="00CC2198" w:rsidRDefault="002A59DE" w:rsidP="00D45533">
      <w:pPr>
        <w:pStyle w:val="FootnoteText"/>
        <w:tabs>
          <w:tab w:val="left" w:pos="720"/>
        </w:tabs>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w:t>
      </w:r>
      <w:proofErr w:type="spellStart"/>
      <w:r w:rsidRPr="00CC2198">
        <w:rPr>
          <w:rFonts w:asciiTheme="majorHAnsi" w:hAnsiTheme="majorHAnsi"/>
          <w:sz w:val="16"/>
          <w:szCs w:val="16"/>
        </w:rPr>
        <w:t>Velásquez</w:t>
      </w:r>
      <w:proofErr w:type="spellEnd"/>
      <w:r w:rsidRPr="00CC2198">
        <w:rPr>
          <w:rFonts w:asciiTheme="majorHAnsi" w:hAnsiTheme="majorHAnsi"/>
          <w:sz w:val="16"/>
          <w:szCs w:val="16"/>
        </w:rPr>
        <w:t xml:space="preserve"> Rodríguez v. Honduras. Merits. Judgment of July 29, 1988. Series C No. 4, para. 174; Case of </w:t>
      </w:r>
      <w:proofErr w:type="spellStart"/>
      <w:r w:rsidRPr="00CC2198">
        <w:rPr>
          <w:rFonts w:asciiTheme="majorHAnsi" w:hAnsiTheme="majorHAnsi"/>
          <w:sz w:val="16"/>
          <w:szCs w:val="16"/>
        </w:rPr>
        <w:t>Anzualdo</w:t>
      </w:r>
      <w:proofErr w:type="spellEnd"/>
      <w:r w:rsidRPr="00CC2198">
        <w:rPr>
          <w:rFonts w:asciiTheme="majorHAnsi" w:hAnsiTheme="majorHAnsi"/>
          <w:sz w:val="16"/>
          <w:szCs w:val="16"/>
        </w:rPr>
        <w:t xml:space="preserve"> Castro v. Peru. Preliminary Exceptions, Merits, Reparations and Costs. Judgment of September 22, 2006. Series C No. 202, para. 62; and Case of </w:t>
      </w:r>
      <w:proofErr w:type="spellStart"/>
      <w:r w:rsidRPr="00CC2198">
        <w:rPr>
          <w:rFonts w:asciiTheme="majorHAnsi" w:hAnsiTheme="majorHAnsi"/>
          <w:sz w:val="16"/>
          <w:szCs w:val="16"/>
        </w:rPr>
        <w:t>Radilla</w:t>
      </w:r>
      <w:proofErr w:type="spellEnd"/>
      <w:r w:rsidRPr="00CC2198">
        <w:rPr>
          <w:rFonts w:asciiTheme="majorHAnsi" w:hAnsiTheme="majorHAnsi"/>
          <w:sz w:val="16"/>
          <w:szCs w:val="16"/>
        </w:rPr>
        <w:t xml:space="preserve"> Pacheco v. Mexico. Preliminary Exceptions, Merits, Reparations and Costs. Judgment of November 23, 2009. Series C No. 209, para. 142. </w:t>
      </w:r>
    </w:p>
  </w:footnote>
  <w:footnote w:id="87">
    <w:p w14:paraId="2D8A88B9" w14:textId="22198CCE" w:rsidR="002A59DE" w:rsidRPr="00CC2198" w:rsidRDefault="002A59DE" w:rsidP="00D45533">
      <w:pPr>
        <w:pStyle w:val="FootnoteText"/>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IACHR, Application before the I/A Court, Case No. 12.529, Rainer Ibsen Cárdenas and José Luis Ibsen Peña, Bolivia, May 12, 2009, para. 106.</w:t>
      </w:r>
    </w:p>
  </w:footnote>
  <w:footnote w:id="88">
    <w:p w14:paraId="36ABF5A7" w14:textId="3944204B" w:rsidR="002A59DE" w:rsidRPr="00CC2198" w:rsidRDefault="002A59DE" w:rsidP="00D45533">
      <w:pPr>
        <w:pStyle w:val="FootnoteText"/>
        <w:tabs>
          <w:tab w:val="left" w:pos="720"/>
        </w:tabs>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Chaparro Álvarez and </w:t>
      </w:r>
      <w:proofErr w:type="spellStart"/>
      <w:r w:rsidRPr="00CC2198">
        <w:rPr>
          <w:rFonts w:asciiTheme="majorHAnsi" w:hAnsiTheme="majorHAnsi"/>
          <w:sz w:val="16"/>
          <w:szCs w:val="16"/>
        </w:rPr>
        <w:t>Lapo</w:t>
      </w:r>
      <w:proofErr w:type="spellEnd"/>
      <w:r w:rsidRPr="00CC2198">
        <w:rPr>
          <w:rFonts w:asciiTheme="majorHAnsi" w:hAnsiTheme="majorHAnsi"/>
          <w:sz w:val="16"/>
          <w:szCs w:val="16"/>
        </w:rPr>
        <w:t xml:space="preserve"> </w:t>
      </w:r>
      <w:proofErr w:type="spellStart"/>
      <w:r w:rsidRPr="00CC2198">
        <w:rPr>
          <w:rFonts w:asciiTheme="majorHAnsi" w:hAnsiTheme="majorHAnsi"/>
          <w:sz w:val="16"/>
          <w:szCs w:val="16"/>
        </w:rPr>
        <w:t>Iñiguez</w:t>
      </w:r>
      <w:proofErr w:type="spellEnd"/>
      <w:r w:rsidRPr="00CC2198">
        <w:rPr>
          <w:rFonts w:asciiTheme="majorHAnsi" w:hAnsiTheme="majorHAnsi"/>
          <w:sz w:val="16"/>
          <w:szCs w:val="16"/>
        </w:rPr>
        <w:t xml:space="preserve"> v. Ecuador. Preliminary Exceptions, Merits, Reparations and Costs. Judgment of November 21, 2007. Series C No. 170, para. 171; and Case of </w:t>
      </w:r>
      <w:proofErr w:type="spellStart"/>
      <w:r w:rsidRPr="00CC2198">
        <w:rPr>
          <w:rFonts w:asciiTheme="majorHAnsi" w:hAnsiTheme="majorHAnsi"/>
          <w:sz w:val="16"/>
          <w:szCs w:val="16"/>
        </w:rPr>
        <w:t>Anzualdo</w:t>
      </w:r>
      <w:proofErr w:type="spellEnd"/>
      <w:r w:rsidRPr="00CC2198">
        <w:rPr>
          <w:rFonts w:asciiTheme="majorHAnsi" w:hAnsiTheme="majorHAnsi"/>
          <w:sz w:val="16"/>
          <w:szCs w:val="16"/>
        </w:rPr>
        <w:t xml:space="preserve"> Castro v. Peru. Preliminary Exceptions, Merits, Reparations and Costs. Judgment of September 22, 2006. Series C No. 202, para. 85. </w:t>
      </w:r>
    </w:p>
  </w:footnote>
  <w:footnote w:id="89">
    <w:p w14:paraId="7DFBD657" w14:textId="4D4C4580" w:rsidR="002A59DE" w:rsidRPr="00CC2198" w:rsidRDefault="002A59DE" w:rsidP="00D45533">
      <w:pPr>
        <w:pStyle w:val="FootnoteText"/>
        <w:tabs>
          <w:tab w:val="left" w:pos="720"/>
        </w:tabs>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w:t>
      </w:r>
      <w:proofErr w:type="spellStart"/>
      <w:r w:rsidRPr="00CC2198">
        <w:rPr>
          <w:rFonts w:asciiTheme="majorHAnsi" w:hAnsiTheme="majorHAnsi"/>
          <w:sz w:val="16"/>
          <w:szCs w:val="16"/>
        </w:rPr>
        <w:t>Ticona</w:t>
      </w:r>
      <w:proofErr w:type="spellEnd"/>
      <w:r w:rsidRPr="00CC2198">
        <w:rPr>
          <w:rFonts w:asciiTheme="majorHAnsi" w:hAnsiTheme="majorHAnsi"/>
          <w:sz w:val="16"/>
          <w:szCs w:val="16"/>
        </w:rPr>
        <w:t xml:space="preserve"> Estrada v. Bolivia. Merits, Reparations and Costs. Judgment of November 27, 2008. Series C No. 191, para. 59; Case of </w:t>
      </w:r>
      <w:proofErr w:type="spellStart"/>
      <w:r w:rsidRPr="00CC2198">
        <w:rPr>
          <w:rFonts w:asciiTheme="majorHAnsi" w:hAnsiTheme="majorHAnsi"/>
          <w:sz w:val="16"/>
          <w:szCs w:val="16"/>
        </w:rPr>
        <w:t>Anzualdo</w:t>
      </w:r>
      <w:proofErr w:type="spellEnd"/>
      <w:r w:rsidRPr="00CC2198">
        <w:rPr>
          <w:rFonts w:asciiTheme="majorHAnsi" w:hAnsiTheme="majorHAnsi"/>
          <w:sz w:val="16"/>
          <w:szCs w:val="16"/>
        </w:rPr>
        <w:t xml:space="preserve"> Castro v. Peru. Preliminary Exceptions, Merits, Reparations and Costs. Judgment of September 22, 2006.</w:t>
      </w:r>
      <w:r>
        <w:rPr>
          <w:rFonts w:asciiTheme="majorHAnsi" w:hAnsiTheme="majorHAnsi"/>
          <w:sz w:val="16"/>
          <w:szCs w:val="16"/>
        </w:rPr>
        <w:t xml:space="preserve"> </w:t>
      </w:r>
      <w:r w:rsidRPr="00CC2198">
        <w:rPr>
          <w:rFonts w:asciiTheme="majorHAnsi" w:hAnsiTheme="majorHAnsi"/>
          <w:sz w:val="16"/>
          <w:szCs w:val="16"/>
        </w:rPr>
        <w:t xml:space="preserve">Series C No. 202, para. 85; and Case of </w:t>
      </w:r>
      <w:proofErr w:type="spellStart"/>
      <w:r w:rsidRPr="00CC2198">
        <w:rPr>
          <w:rFonts w:asciiTheme="majorHAnsi" w:hAnsiTheme="majorHAnsi"/>
          <w:sz w:val="16"/>
          <w:szCs w:val="16"/>
        </w:rPr>
        <w:t>Radilla</w:t>
      </w:r>
      <w:proofErr w:type="spellEnd"/>
      <w:r w:rsidRPr="00CC2198">
        <w:rPr>
          <w:rFonts w:asciiTheme="majorHAnsi" w:hAnsiTheme="majorHAnsi"/>
          <w:sz w:val="16"/>
          <w:szCs w:val="16"/>
        </w:rPr>
        <w:t xml:space="preserve"> Pacheco v. Mexico. Preliminary Exceptions, Merits, Reparations and Costs. Judgment of November 23, 2009. Series C No. 209, para. 154.</w:t>
      </w:r>
    </w:p>
  </w:footnote>
  <w:footnote w:id="90">
    <w:p w14:paraId="415ABD2B" w14:textId="6A0153D3" w:rsidR="002A59DE" w:rsidRPr="00CC2198" w:rsidRDefault="002A59DE" w:rsidP="00D45533">
      <w:pPr>
        <w:pStyle w:val="FootnoteText"/>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w:t>
      </w:r>
      <w:proofErr w:type="spellStart"/>
      <w:r w:rsidRPr="00CC2198">
        <w:rPr>
          <w:rFonts w:asciiTheme="majorHAnsi" w:hAnsiTheme="majorHAnsi"/>
          <w:sz w:val="16"/>
          <w:szCs w:val="16"/>
        </w:rPr>
        <w:t>Anzualdo</w:t>
      </w:r>
      <w:proofErr w:type="spellEnd"/>
      <w:r w:rsidRPr="00CC2198">
        <w:rPr>
          <w:rFonts w:asciiTheme="majorHAnsi" w:hAnsiTheme="majorHAnsi"/>
          <w:sz w:val="16"/>
          <w:szCs w:val="16"/>
        </w:rPr>
        <w:t xml:space="preserve"> Castro v. Peru. Preliminary Exceptions, Merits, Reparations and Costs. Judgment of September 22, 2006. Series C No. 202, paras. 91-92; and Case of </w:t>
      </w:r>
      <w:proofErr w:type="spellStart"/>
      <w:r w:rsidRPr="00CC2198">
        <w:rPr>
          <w:rFonts w:asciiTheme="majorHAnsi" w:hAnsiTheme="majorHAnsi"/>
          <w:sz w:val="16"/>
          <w:szCs w:val="16"/>
        </w:rPr>
        <w:t>Radilla</w:t>
      </w:r>
      <w:proofErr w:type="spellEnd"/>
      <w:r w:rsidRPr="00CC2198">
        <w:rPr>
          <w:rFonts w:asciiTheme="majorHAnsi" w:hAnsiTheme="majorHAnsi"/>
          <w:sz w:val="16"/>
          <w:szCs w:val="16"/>
        </w:rPr>
        <w:t xml:space="preserve"> Pacheco v. Mexico. Preliminary Exceptions, Merits, Reparations and Costs. Judgment of November 23, 2009. Series C No. 209, para. 157.</w:t>
      </w:r>
    </w:p>
  </w:footnote>
  <w:footnote w:id="91">
    <w:p w14:paraId="5117F44F" w14:textId="3B703C82" w:rsidR="002A59DE" w:rsidRPr="00CC2198" w:rsidRDefault="002A59DE" w:rsidP="00D45533">
      <w:pPr>
        <w:pStyle w:val="FootnoteText"/>
        <w:tabs>
          <w:tab w:val="left" w:pos="720"/>
        </w:tabs>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w:t>
      </w:r>
      <w:proofErr w:type="spellStart"/>
      <w:r w:rsidRPr="00CC2198">
        <w:rPr>
          <w:rFonts w:asciiTheme="majorHAnsi" w:hAnsiTheme="majorHAnsi"/>
          <w:sz w:val="16"/>
          <w:szCs w:val="16"/>
        </w:rPr>
        <w:t>Anzualdo</w:t>
      </w:r>
      <w:proofErr w:type="spellEnd"/>
      <w:r w:rsidRPr="00CC2198">
        <w:rPr>
          <w:rFonts w:asciiTheme="majorHAnsi" w:hAnsiTheme="majorHAnsi"/>
          <w:sz w:val="16"/>
          <w:szCs w:val="16"/>
        </w:rPr>
        <w:t xml:space="preserve"> Castro v. Peru. Preliminary Exceptions, Merits, Reparations and Costs. Judgment of September 22, 2006. Series C No. 202, para. 90.</w:t>
      </w:r>
    </w:p>
  </w:footnote>
  <w:footnote w:id="92">
    <w:p w14:paraId="1F0464CD" w14:textId="0D0E23E7" w:rsidR="002A59DE" w:rsidRPr="00CC2198" w:rsidRDefault="002A59DE" w:rsidP="00D45533">
      <w:pPr>
        <w:pStyle w:val="FootnoteText"/>
        <w:tabs>
          <w:tab w:val="left" w:pos="720"/>
        </w:tabs>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Gómez Palomino v. Peru. </w:t>
      </w:r>
      <w:hyperlink r:id="rId10" w:history="1">
        <w:r w:rsidRPr="00CC2198">
          <w:rPr>
            <w:rStyle w:val="Hyperlink"/>
            <w:rFonts w:asciiTheme="majorHAnsi" w:hAnsiTheme="majorHAnsi"/>
            <w:sz w:val="16"/>
            <w:szCs w:val="16"/>
            <w:u w:val="none"/>
          </w:rPr>
          <w:t>Merits, Reparations and Costs. Judgment of November 22, 2005. Series C No. 136, para. 97</w:t>
        </w:r>
      </w:hyperlink>
      <w:r w:rsidRPr="00CC2198">
        <w:rPr>
          <w:rFonts w:asciiTheme="majorHAnsi" w:hAnsiTheme="majorHAnsi"/>
          <w:sz w:val="16"/>
          <w:szCs w:val="16"/>
        </w:rPr>
        <w:t xml:space="preserve">; Case of </w:t>
      </w:r>
      <w:proofErr w:type="spellStart"/>
      <w:r w:rsidRPr="00CC2198">
        <w:rPr>
          <w:rFonts w:asciiTheme="majorHAnsi" w:hAnsiTheme="majorHAnsi"/>
          <w:sz w:val="16"/>
          <w:szCs w:val="16"/>
        </w:rPr>
        <w:t>Ticona</w:t>
      </w:r>
      <w:proofErr w:type="spellEnd"/>
      <w:r w:rsidRPr="00CC2198">
        <w:rPr>
          <w:rFonts w:asciiTheme="majorHAnsi" w:hAnsiTheme="majorHAnsi"/>
          <w:sz w:val="16"/>
          <w:szCs w:val="16"/>
        </w:rPr>
        <w:t xml:space="preserve"> Estrada v. Bolivia. Merits, Reparations and Costs. Judgment of November 27, 2008. Series C No. 191, para. 55; and Case of </w:t>
      </w:r>
      <w:proofErr w:type="spellStart"/>
      <w:r w:rsidRPr="00CC2198">
        <w:rPr>
          <w:rFonts w:asciiTheme="majorHAnsi" w:hAnsiTheme="majorHAnsi"/>
          <w:sz w:val="16"/>
          <w:szCs w:val="16"/>
        </w:rPr>
        <w:t>Anzualdo</w:t>
      </w:r>
      <w:proofErr w:type="spellEnd"/>
      <w:r w:rsidRPr="00CC2198">
        <w:rPr>
          <w:rFonts w:asciiTheme="majorHAnsi" w:hAnsiTheme="majorHAnsi"/>
          <w:sz w:val="16"/>
          <w:szCs w:val="16"/>
        </w:rPr>
        <w:t xml:space="preserve"> Castro v. Peru. Preliminary Exceptions, Merits, Reparations and Costs. Judgment of September 22, 2006. Series C No. 202, para. 60.</w:t>
      </w:r>
    </w:p>
  </w:footnote>
  <w:footnote w:id="93">
    <w:p w14:paraId="069BC7BF" w14:textId="5E9F7ABB" w:rsidR="002A59DE" w:rsidRPr="00DB7153" w:rsidRDefault="002A59DE" w:rsidP="00D45533">
      <w:pPr>
        <w:pStyle w:val="FootnoteText"/>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See </w:t>
      </w:r>
      <w:hyperlink r:id="rId11" w:history="1">
        <w:r w:rsidRPr="00CC2198">
          <w:rPr>
            <w:rStyle w:val="Hyperlink"/>
            <w:rFonts w:asciiTheme="majorHAnsi" w:hAnsiTheme="majorHAnsi"/>
            <w:sz w:val="16"/>
            <w:szCs w:val="16"/>
            <w:u w:val="none"/>
          </w:rPr>
          <w:t>Application filed by the Inter-American Commission on Human Rights before the Inter-American Court of Human Rights in the case of Consuelo Benavidez (10.476) against the Republic of Ecuador</w:t>
        </w:r>
      </w:hyperlink>
      <w:r w:rsidRPr="00CC2198">
        <w:rPr>
          <w:rFonts w:asciiTheme="majorHAnsi" w:hAnsiTheme="majorHAnsi"/>
          <w:sz w:val="16"/>
          <w:szCs w:val="16"/>
        </w:rPr>
        <w:t>, these facts are referenced.</w:t>
      </w:r>
    </w:p>
  </w:footnote>
  <w:footnote w:id="94">
    <w:p w14:paraId="214A9180" w14:textId="18AE62C2" w:rsidR="002A59DE" w:rsidRPr="006444B5" w:rsidRDefault="002A59DE" w:rsidP="00D45533">
      <w:pPr>
        <w:tabs>
          <w:tab w:val="left" w:pos="900"/>
          <w:tab w:val="left" w:pos="1080"/>
        </w:tabs>
        <w:autoSpaceDE w:val="0"/>
        <w:autoSpaceDN w:val="0"/>
        <w:adjustRightInd w:val="0"/>
        <w:spacing w:after="120"/>
        <w:ind w:firstLine="720"/>
        <w:jc w:val="both"/>
        <w:rPr>
          <w:rFonts w:asciiTheme="majorHAnsi" w:hAnsiTheme="majorHAnsi"/>
          <w:sz w:val="16"/>
          <w:szCs w:val="16"/>
        </w:rPr>
      </w:pPr>
      <w:r w:rsidRPr="006444B5">
        <w:rPr>
          <w:rFonts w:asciiTheme="majorHAnsi" w:hAnsiTheme="majorHAnsi"/>
          <w:sz w:val="16"/>
          <w:szCs w:val="16"/>
        </w:rPr>
        <w:t xml:space="preserve"> </w:t>
      </w:r>
      <w:r w:rsidRPr="006444B5">
        <w:rPr>
          <w:rStyle w:val="FootnoteReference"/>
          <w:rFonts w:asciiTheme="majorHAnsi" w:hAnsiTheme="majorHAnsi"/>
          <w:sz w:val="16"/>
          <w:szCs w:val="16"/>
        </w:rPr>
        <w:footnoteRef/>
      </w:r>
      <w:r w:rsidRPr="006444B5">
        <w:rPr>
          <w:rFonts w:asciiTheme="majorHAnsi" w:hAnsiTheme="majorHAnsi"/>
          <w:sz w:val="16"/>
          <w:szCs w:val="16"/>
        </w:rPr>
        <w:t xml:space="preserve"> IACHR, Report No. 111/09. Case 11.324. Merits. </w:t>
      </w:r>
      <w:r w:rsidRPr="006444B5">
        <w:rPr>
          <w:rFonts w:asciiTheme="majorHAnsi" w:hAnsiTheme="majorHAnsi"/>
          <w:sz w:val="16"/>
          <w:szCs w:val="16"/>
          <w:lang w:val="es-CR"/>
        </w:rPr>
        <w:t xml:space="preserve">Narciso González Medina. </w:t>
      </w:r>
      <w:proofErr w:type="spellStart"/>
      <w:r w:rsidRPr="006444B5">
        <w:rPr>
          <w:rFonts w:asciiTheme="majorHAnsi" w:hAnsiTheme="majorHAnsi"/>
          <w:sz w:val="16"/>
          <w:szCs w:val="16"/>
          <w:lang w:val="es-CR"/>
        </w:rPr>
        <w:t>Dominican</w:t>
      </w:r>
      <w:proofErr w:type="spellEnd"/>
      <w:r w:rsidRPr="006444B5">
        <w:rPr>
          <w:rFonts w:asciiTheme="majorHAnsi" w:hAnsiTheme="majorHAnsi"/>
          <w:sz w:val="16"/>
          <w:szCs w:val="16"/>
          <w:lang w:val="es-CR"/>
        </w:rPr>
        <w:t xml:space="preserve"> </w:t>
      </w:r>
      <w:proofErr w:type="spellStart"/>
      <w:r w:rsidRPr="006444B5">
        <w:rPr>
          <w:rFonts w:asciiTheme="majorHAnsi" w:hAnsiTheme="majorHAnsi"/>
          <w:sz w:val="16"/>
          <w:szCs w:val="16"/>
          <w:lang w:val="es-CR"/>
        </w:rPr>
        <w:t>Republic</w:t>
      </w:r>
      <w:proofErr w:type="spellEnd"/>
      <w:r w:rsidRPr="006444B5">
        <w:rPr>
          <w:rFonts w:asciiTheme="majorHAnsi" w:hAnsiTheme="majorHAnsi"/>
          <w:sz w:val="16"/>
          <w:szCs w:val="16"/>
          <w:lang w:val="es-CR"/>
        </w:rPr>
        <w:t xml:space="preserve">. </w:t>
      </w:r>
      <w:r w:rsidRPr="006444B5">
        <w:rPr>
          <w:rFonts w:asciiTheme="majorHAnsi" w:hAnsiTheme="majorHAnsi"/>
          <w:sz w:val="16"/>
          <w:szCs w:val="16"/>
        </w:rPr>
        <w:t xml:space="preserve">November 10, 2009, para. 225; I/A Court H.R., Case of </w:t>
      </w:r>
      <w:proofErr w:type="spellStart"/>
      <w:r w:rsidRPr="006444B5">
        <w:rPr>
          <w:rFonts w:asciiTheme="majorHAnsi" w:hAnsiTheme="majorHAnsi"/>
          <w:sz w:val="16"/>
          <w:szCs w:val="16"/>
        </w:rPr>
        <w:t>Anzualdo</w:t>
      </w:r>
      <w:proofErr w:type="spellEnd"/>
      <w:r w:rsidRPr="006444B5">
        <w:rPr>
          <w:rFonts w:asciiTheme="majorHAnsi" w:hAnsiTheme="majorHAnsi"/>
          <w:sz w:val="16"/>
          <w:szCs w:val="16"/>
        </w:rPr>
        <w:t xml:space="preserve"> Castro v. Peru. Preliminary Exceptions, Merits, Reparations and Costs. Judgment of September 22, 2006. Series C No. 202, para. 134; Case of </w:t>
      </w:r>
      <w:proofErr w:type="spellStart"/>
      <w:r w:rsidRPr="006444B5">
        <w:rPr>
          <w:rFonts w:asciiTheme="majorHAnsi" w:hAnsiTheme="majorHAnsi"/>
          <w:sz w:val="16"/>
          <w:szCs w:val="16"/>
        </w:rPr>
        <w:t>Radilla</w:t>
      </w:r>
      <w:proofErr w:type="spellEnd"/>
      <w:r w:rsidRPr="006444B5">
        <w:rPr>
          <w:rFonts w:asciiTheme="majorHAnsi" w:hAnsiTheme="majorHAnsi"/>
          <w:sz w:val="16"/>
          <w:szCs w:val="16"/>
        </w:rPr>
        <w:t xml:space="preserve"> Pacheco v. Mexico. Preliminary Exceptions, Merits, Reparations and Costs. Judgment of November 23, 2009. Series C No. 209, para. 221; Case of Ibsen Cárdenas and Ibsen Peña v. Bolivia. Merits, Reparations and Costs. Judgment of September 1, 2010. Series C No. 217, para. 167. See also Matter of </w:t>
      </w:r>
      <w:proofErr w:type="spellStart"/>
      <w:r w:rsidRPr="006444B5">
        <w:rPr>
          <w:rFonts w:asciiTheme="majorHAnsi" w:hAnsiTheme="majorHAnsi"/>
          <w:sz w:val="16"/>
          <w:szCs w:val="16"/>
        </w:rPr>
        <w:t>Natera</w:t>
      </w:r>
      <w:proofErr w:type="spellEnd"/>
      <w:r w:rsidRPr="006444B5">
        <w:rPr>
          <w:rFonts w:asciiTheme="majorHAnsi" w:hAnsiTheme="majorHAnsi"/>
          <w:sz w:val="16"/>
          <w:szCs w:val="16"/>
        </w:rPr>
        <w:t xml:space="preserve"> Balboa. Provisional Measures regarding Venezuela. Resolution of the Court of February 1, 2010, Consideration thirteen, and Matter of Guerrero </w:t>
      </w:r>
      <w:proofErr w:type="spellStart"/>
      <w:r w:rsidRPr="006444B5">
        <w:rPr>
          <w:rFonts w:asciiTheme="majorHAnsi" w:hAnsiTheme="majorHAnsi"/>
          <w:sz w:val="16"/>
          <w:szCs w:val="16"/>
        </w:rPr>
        <w:t>Larez</w:t>
      </w:r>
      <w:proofErr w:type="spellEnd"/>
      <w:r w:rsidRPr="006444B5">
        <w:rPr>
          <w:rFonts w:asciiTheme="majorHAnsi" w:hAnsiTheme="majorHAnsi"/>
          <w:sz w:val="16"/>
          <w:szCs w:val="16"/>
        </w:rPr>
        <w:t>. Provisional Measures regarding Venezuela. Resolution of the Court of August 29, 2013. Consideration six.</w:t>
      </w:r>
    </w:p>
  </w:footnote>
  <w:footnote w:id="95">
    <w:p w14:paraId="44BCAE4C" w14:textId="014FB457" w:rsidR="002A59DE" w:rsidRPr="006444B5" w:rsidRDefault="002A59DE" w:rsidP="00D45533">
      <w:pPr>
        <w:pStyle w:val="FootnoteText"/>
        <w:spacing w:after="120"/>
        <w:ind w:firstLine="720"/>
        <w:jc w:val="both"/>
        <w:rPr>
          <w:rFonts w:asciiTheme="majorHAnsi" w:hAnsiTheme="majorHAnsi"/>
          <w:sz w:val="16"/>
          <w:szCs w:val="16"/>
        </w:rPr>
      </w:pPr>
      <w:r w:rsidRPr="006444B5">
        <w:rPr>
          <w:rStyle w:val="FootnoteReference"/>
          <w:rFonts w:asciiTheme="majorHAnsi" w:hAnsiTheme="majorHAnsi"/>
          <w:sz w:val="16"/>
          <w:szCs w:val="16"/>
        </w:rPr>
        <w:footnoteRef/>
      </w:r>
      <w:r w:rsidRPr="006444B5">
        <w:rPr>
          <w:rFonts w:asciiTheme="majorHAnsi" w:hAnsiTheme="majorHAnsi"/>
          <w:sz w:val="16"/>
          <w:szCs w:val="16"/>
        </w:rPr>
        <w:t xml:space="preserve"> I/A Court H.R., Case of </w:t>
      </w:r>
      <w:proofErr w:type="spellStart"/>
      <w:r w:rsidRPr="006444B5">
        <w:rPr>
          <w:rFonts w:asciiTheme="majorHAnsi" w:hAnsiTheme="majorHAnsi"/>
          <w:sz w:val="16"/>
          <w:szCs w:val="16"/>
        </w:rPr>
        <w:t>Velásquez</w:t>
      </w:r>
      <w:proofErr w:type="spellEnd"/>
      <w:r w:rsidRPr="006444B5">
        <w:rPr>
          <w:rFonts w:asciiTheme="majorHAnsi" w:hAnsiTheme="majorHAnsi"/>
          <w:sz w:val="16"/>
          <w:szCs w:val="16"/>
        </w:rPr>
        <w:t xml:space="preserve"> Rodríguez v. Honduras. Preliminary Exceptions. Judgment of June 26, 1987. Series C No. 1, para. 91; Case of </w:t>
      </w:r>
      <w:r w:rsidRPr="006444B5">
        <w:rPr>
          <w:rStyle w:val="Strong"/>
          <w:rFonts w:asciiTheme="majorHAnsi" w:hAnsiTheme="majorHAnsi"/>
          <w:b w:val="0"/>
          <w:sz w:val="16"/>
          <w:szCs w:val="16"/>
        </w:rPr>
        <w:t xml:space="preserve">Gutiérrez and Family v. Argentina. Merits, Reparations and Costs. Judgment of November 25, 2013. Series C No. 271, para. 97; and Case of </w:t>
      </w:r>
      <w:proofErr w:type="spellStart"/>
      <w:r w:rsidRPr="006444B5">
        <w:rPr>
          <w:rStyle w:val="Strong"/>
          <w:rFonts w:asciiTheme="majorHAnsi" w:hAnsiTheme="majorHAnsi"/>
          <w:b w:val="0"/>
          <w:sz w:val="16"/>
          <w:szCs w:val="16"/>
        </w:rPr>
        <w:t>Landaeta</w:t>
      </w:r>
      <w:proofErr w:type="spellEnd"/>
      <w:r w:rsidRPr="006444B5">
        <w:rPr>
          <w:rStyle w:val="Strong"/>
          <w:rFonts w:asciiTheme="majorHAnsi" w:hAnsiTheme="majorHAnsi"/>
          <w:b w:val="0"/>
          <w:sz w:val="16"/>
          <w:szCs w:val="16"/>
        </w:rPr>
        <w:t xml:space="preserve"> </w:t>
      </w:r>
      <w:proofErr w:type="spellStart"/>
      <w:r w:rsidRPr="006444B5">
        <w:rPr>
          <w:rStyle w:val="Strong"/>
          <w:rFonts w:asciiTheme="majorHAnsi" w:hAnsiTheme="majorHAnsi"/>
          <w:b w:val="0"/>
          <w:sz w:val="16"/>
          <w:szCs w:val="16"/>
        </w:rPr>
        <w:t>Mejías</w:t>
      </w:r>
      <w:proofErr w:type="spellEnd"/>
      <w:r w:rsidRPr="006444B5">
        <w:rPr>
          <w:rStyle w:val="Strong"/>
          <w:rFonts w:asciiTheme="majorHAnsi" w:hAnsiTheme="majorHAnsi"/>
          <w:b w:val="0"/>
          <w:sz w:val="16"/>
          <w:szCs w:val="16"/>
        </w:rPr>
        <w:t xml:space="preserve"> Brothers et al v. Venezuela. Preliminary Exceptions, Merits, Reparations and Costs. Judgment of August 27, 2014. Series C No. 281, para. 215.</w:t>
      </w:r>
    </w:p>
  </w:footnote>
  <w:footnote w:id="96">
    <w:p w14:paraId="15776870" w14:textId="69C629B2" w:rsidR="002A59DE" w:rsidRPr="006444B5" w:rsidRDefault="002A59DE" w:rsidP="00D45533">
      <w:pPr>
        <w:widowControl w:val="0"/>
        <w:tabs>
          <w:tab w:val="left" w:pos="567"/>
        </w:tabs>
        <w:autoSpaceDE w:val="0"/>
        <w:autoSpaceDN w:val="0"/>
        <w:adjustRightInd w:val="0"/>
        <w:spacing w:after="120"/>
        <w:ind w:firstLine="720"/>
        <w:jc w:val="both"/>
        <w:rPr>
          <w:rFonts w:asciiTheme="majorHAnsi" w:hAnsiTheme="majorHAnsi" w:cs="Calibri"/>
          <w:color w:val="000000"/>
          <w:sz w:val="16"/>
          <w:szCs w:val="16"/>
          <w:u w:color="000000"/>
          <w:lang w:eastAsia="es-ES"/>
        </w:rPr>
      </w:pPr>
      <w:r w:rsidRPr="006444B5">
        <w:rPr>
          <w:rStyle w:val="FootnoteReference"/>
          <w:rFonts w:asciiTheme="majorHAnsi" w:hAnsiTheme="majorHAnsi"/>
          <w:spacing w:val="-6"/>
          <w:sz w:val="16"/>
          <w:szCs w:val="16"/>
        </w:rPr>
        <w:footnoteRef/>
      </w:r>
      <w:r w:rsidRPr="006444B5">
        <w:rPr>
          <w:rFonts w:asciiTheme="majorHAnsi" w:hAnsiTheme="majorHAnsi"/>
          <w:spacing w:val="-6"/>
          <w:sz w:val="16"/>
          <w:szCs w:val="16"/>
        </w:rPr>
        <w:t xml:space="preserve"> </w:t>
      </w:r>
      <w:r w:rsidRPr="006444B5">
        <w:rPr>
          <w:rFonts w:asciiTheme="majorHAnsi" w:hAnsiTheme="majorHAnsi"/>
          <w:sz w:val="16"/>
          <w:szCs w:val="16"/>
        </w:rPr>
        <w:t xml:space="preserve">I/A Court H.R., Case of </w:t>
      </w:r>
      <w:proofErr w:type="spellStart"/>
      <w:r w:rsidRPr="006444B5">
        <w:rPr>
          <w:rFonts w:asciiTheme="majorHAnsi" w:hAnsiTheme="majorHAnsi"/>
          <w:sz w:val="16"/>
          <w:szCs w:val="16"/>
        </w:rPr>
        <w:t>Velásquez</w:t>
      </w:r>
      <w:proofErr w:type="spellEnd"/>
      <w:r w:rsidRPr="006444B5">
        <w:rPr>
          <w:rFonts w:asciiTheme="majorHAnsi" w:hAnsiTheme="majorHAnsi"/>
          <w:sz w:val="16"/>
          <w:szCs w:val="16"/>
        </w:rPr>
        <w:t xml:space="preserve"> Rodríguez v. Honduras. Merits. Judgment July 29, 1988. Series C No. 1, para. 177; and Case of </w:t>
      </w:r>
      <w:proofErr w:type="spellStart"/>
      <w:r w:rsidRPr="006444B5">
        <w:rPr>
          <w:rFonts w:asciiTheme="majorHAnsi" w:hAnsiTheme="majorHAnsi" w:cs="Calibri"/>
          <w:color w:val="000000"/>
          <w:sz w:val="16"/>
          <w:szCs w:val="16"/>
          <w:u w:color="000000"/>
          <w:lang w:eastAsia="es-ES"/>
        </w:rPr>
        <w:t>Veliz</w:t>
      </w:r>
      <w:proofErr w:type="spellEnd"/>
      <w:r w:rsidRPr="006444B5">
        <w:rPr>
          <w:rFonts w:asciiTheme="majorHAnsi" w:hAnsiTheme="majorHAnsi" w:cs="Calibri"/>
          <w:color w:val="000000"/>
          <w:sz w:val="16"/>
          <w:szCs w:val="16"/>
          <w:u w:color="000000"/>
          <w:lang w:eastAsia="es-ES"/>
        </w:rPr>
        <w:t xml:space="preserve"> Franco et al v. Guatemala. Preliminary Exceptions, Merits, Reparations and Costs. Judgment of May 19, 2014. Series C No. 277, para. 183.</w:t>
      </w:r>
    </w:p>
  </w:footnote>
  <w:footnote w:id="97">
    <w:p w14:paraId="20EE4776" w14:textId="723A856D" w:rsidR="002A59DE" w:rsidRPr="006444B5" w:rsidRDefault="002A59DE" w:rsidP="00D45533">
      <w:pPr>
        <w:pStyle w:val="FootnoteText"/>
        <w:spacing w:after="120"/>
        <w:ind w:firstLine="720"/>
        <w:jc w:val="both"/>
        <w:rPr>
          <w:rFonts w:asciiTheme="majorHAnsi" w:hAnsiTheme="majorHAnsi"/>
          <w:sz w:val="16"/>
          <w:szCs w:val="16"/>
        </w:rPr>
      </w:pPr>
      <w:r w:rsidRPr="006444B5">
        <w:rPr>
          <w:rStyle w:val="FootnoteReference"/>
          <w:rFonts w:asciiTheme="majorHAnsi" w:hAnsiTheme="majorHAnsi"/>
          <w:sz w:val="16"/>
          <w:szCs w:val="16"/>
        </w:rPr>
        <w:footnoteRef/>
      </w:r>
      <w:r w:rsidRPr="006444B5">
        <w:rPr>
          <w:rFonts w:asciiTheme="majorHAnsi" w:hAnsiTheme="majorHAnsi"/>
          <w:sz w:val="16"/>
          <w:szCs w:val="16"/>
        </w:rPr>
        <w:t xml:space="preserve"> I/A Court H.R., Case of Myrna Mack Chan v. Guatemala. Merits, Reparations and Costs. Judgment November 25, 2003. Series C No. 101, para. 156; and Case</w:t>
      </w:r>
      <w:r w:rsidRPr="006444B5">
        <w:t xml:space="preserve"> </w:t>
      </w:r>
      <w:r w:rsidRPr="006444B5">
        <w:rPr>
          <w:rFonts w:asciiTheme="majorHAnsi" w:hAnsiTheme="majorHAnsi"/>
          <w:sz w:val="16"/>
          <w:szCs w:val="16"/>
        </w:rPr>
        <w:t xml:space="preserve">of the Afro-descendant Communities displaced from the </w:t>
      </w:r>
      <w:proofErr w:type="spellStart"/>
      <w:r w:rsidRPr="006444B5">
        <w:rPr>
          <w:rFonts w:asciiTheme="majorHAnsi" w:hAnsiTheme="majorHAnsi"/>
          <w:sz w:val="16"/>
          <w:szCs w:val="16"/>
        </w:rPr>
        <w:t>Cacarica</w:t>
      </w:r>
      <w:proofErr w:type="spellEnd"/>
      <w:r w:rsidRPr="006444B5">
        <w:rPr>
          <w:rFonts w:asciiTheme="majorHAnsi" w:hAnsiTheme="majorHAnsi"/>
          <w:sz w:val="16"/>
          <w:szCs w:val="16"/>
        </w:rPr>
        <w:t xml:space="preserve"> River Basin. (Operation Genesis) v. Colombia. Preliminary Exceptions, Merits, Reparations and Costs. Judgment of November 20, 2013. Series C No. 270, para. 371.</w:t>
      </w:r>
    </w:p>
  </w:footnote>
  <w:footnote w:id="98">
    <w:p w14:paraId="70384B3D" w14:textId="0C5A7225" w:rsidR="002A59DE" w:rsidRPr="006444B5" w:rsidRDefault="002A59DE" w:rsidP="00D45533">
      <w:pPr>
        <w:tabs>
          <w:tab w:val="left" w:pos="567"/>
        </w:tabs>
        <w:spacing w:after="120"/>
        <w:ind w:firstLine="720"/>
        <w:jc w:val="both"/>
        <w:rPr>
          <w:rFonts w:asciiTheme="majorHAnsi" w:hAnsiTheme="majorHAnsi" w:cs="Calibri"/>
          <w:color w:val="000000"/>
          <w:sz w:val="16"/>
          <w:szCs w:val="16"/>
          <w:u w:color="000000"/>
          <w:lang w:eastAsia="es-ES"/>
        </w:rPr>
      </w:pPr>
      <w:r w:rsidRPr="006444B5">
        <w:rPr>
          <w:rStyle w:val="FootnoteReference"/>
          <w:rFonts w:asciiTheme="majorHAnsi" w:hAnsiTheme="majorHAnsi"/>
          <w:spacing w:val="-6"/>
          <w:sz w:val="16"/>
          <w:szCs w:val="16"/>
        </w:rPr>
        <w:footnoteRef/>
      </w:r>
      <w:r w:rsidRPr="006444B5">
        <w:rPr>
          <w:rFonts w:asciiTheme="majorHAnsi" w:hAnsiTheme="majorHAnsi"/>
          <w:sz w:val="16"/>
          <w:szCs w:val="16"/>
        </w:rPr>
        <w:t xml:space="preserve"> I/A Court H.R., Case of </w:t>
      </w:r>
      <w:proofErr w:type="spellStart"/>
      <w:r w:rsidRPr="006444B5">
        <w:rPr>
          <w:rFonts w:asciiTheme="majorHAnsi" w:hAnsiTheme="majorHAnsi"/>
          <w:sz w:val="16"/>
          <w:szCs w:val="16"/>
        </w:rPr>
        <w:t>Velásquez</w:t>
      </w:r>
      <w:proofErr w:type="spellEnd"/>
      <w:r w:rsidRPr="006444B5">
        <w:rPr>
          <w:rFonts w:asciiTheme="majorHAnsi" w:hAnsiTheme="majorHAnsi"/>
          <w:sz w:val="16"/>
          <w:szCs w:val="16"/>
        </w:rPr>
        <w:t xml:space="preserve"> Rodríguez v. Honduras. Merits. Judgment July 29, 1988. Series C No. 1, para. 177; and Case of </w:t>
      </w:r>
      <w:proofErr w:type="spellStart"/>
      <w:r w:rsidRPr="006444B5">
        <w:rPr>
          <w:rFonts w:asciiTheme="majorHAnsi" w:hAnsiTheme="majorHAnsi" w:cs="Calibri"/>
          <w:color w:val="000000"/>
          <w:sz w:val="16"/>
          <w:szCs w:val="16"/>
          <w:u w:color="000000"/>
          <w:lang w:eastAsia="es-ES"/>
        </w:rPr>
        <w:t>Veliz</w:t>
      </w:r>
      <w:proofErr w:type="spellEnd"/>
      <w:r w:rsidRPr="006444B5">
        <w:rPr>
          <w:rFonts w:asciiTheme="majorHAnsi" w:hAnsiTheme="majorHAnsi" w:cs="Calibri"/>
          <w:color w:val="000000"/>
          <w:sz w:val="16"/>
          <w:szCs w:val="16"/>
          <w:u w:color="000000"/>
          <w:lang w:eastAsia="es-ES"/>
        </w:rPr>
        <w:t xml:space="preserve"> Franco et al v. Guatemala. Preliminary Exceptions, Merits, Reparations and Costs. Judgment of May 19, 2014. Series C No. 277, para. 183.</w:t>
      </w:r>
    </w:p>
  </w:footnote>
  <w:footnote w:id="99">
    <w:p w14:paraId="3AAB470A" w14:textId="04D9BD74" w:rsidR="002A59DE" w:rsidRPr="00DB7153" w:rsidRDefault="002A59DE" w:rsidP="00D45533">
      <w:pPr>
        <w:widowControl w:val="0"/>
        <w:tabs>
          <w:tab w:val="left" w:pos="567"/>
        </w:tabs>
        <w:autoSpaceDE w:val="0"/>
        <w:autoSpaceDN w:val="0"/>
        <w:adjustRightInd w:val="0"/>
        <w:spacing w:after="120"/>
        <w:ind w:firstLine="720"/>
        <w:jc w:val="both"/>
        <w:rPr>
          <w:rFonts w:asciiTheme="majorHAnsi" w:hAnsiTheme="majorHAnsi"/>
          <w:sz w:val="16"/>
          <w:szCs w:val="16"/>
        </w:rPr>
      </w:pPr>
      <w:r w:rsidRPr="006444B5">
        <w:rPr>
          <w:rStyle w:val="FootnoteReference"/>
          <w:rFonts w:asciiTheme="majorHAnsi" w:hAnsiTheme="majorHAnsi"/>
          <w:spacing w:val="-6"/>
          <w:sz w:val="16"/>
          <w:szCs w:val="16"/>
        </w:rPr>
        <w:footnoteRef/>
      </w:r>
      <w:r w:rsidRPr="006444B5">
        <w:rPr>
          <w:rFonts w:asciiTheme="majorHAnsi" w:hAnsiTheme="majorHAnsi"/>
          <w:spacing w:val="-6"/>
          <w:sz w:val="16"/>
          <w:szCs w:val="16"/>
        </w:rPr>
        <w:t xml:space="preserve"> I/A Court H.R., Case of the </w:t>
      </w:r>
      <w:proofErr w:type="spellStart"/>
      <w:r w:rsidRPr="006444B5">
        <w:rPr>
          <w:rFonts w:asciiTheme="majorHAnsi" w:hAnsiTheme="majorHAnsi"/>
          <w:spacing w:val="-6"/>
          <w:sz w:val="16"/>
          <w:szCs w:val="16"/>
        </w:rPr>
        <w:t>Ituango</w:t>
      </w:r>
      <w:proofErr w:type="spellEnd"/>
      <w:r w:rsidRPr="006444B5">
        <w:rPr>
          <w:rFonts w:asciiTheme="majorHAnsi" w:hAnsiTheme="majorHAnsi"/>
          <w:spacing w:val="-6"/>
          <w:sz w:val="16"/>
          <w:szCs w:val="16"/>
        </w:rPr>
        <w:t xml:space="preserve"> Massacres v. Colombia. Judgment of July 1, 2006. Series C No. 148, para. 319; </w:t>
      </w:r>
      <w:r w:rsidRPr="006444B5">
        <w:rPr>
          <w:rFonts w:asciiTheme="majorHAnsi" w:hAnsiTheme="majorHAnsi"/>
          <w:sz w:val="16"/>
          <w:szCs w:val="16"/>
        </w:rPr>
        <w:t xml:space="preserve">Case of </w:t>
      </w:r>
      <w:proofErr w:type="spellStart"/>
      <w:r w:rsidRPr="006444B5">
        <w:rPr>
          <w:rFonts w:asciiTheme="majorHAnsi" w:hAnsiTheme="majorHAnsi" w:cs="Calibri"/>
          <w:color w:val="000000"/>
          <w:sz w:val="16"/>
          <w:szCs w:val="16"/>
          <w:u w:color="000000"/>
          <w:lang w:eastAsia="es-ES"/>
        </w:rPr>
        <w:t>Veliz</w:t>
      </w:r>
      <w:proofErr w:type="spellEnd"/>
      <w:r w:rsidRPr="006444B5">
        <w:rPr>
          <w:rFonts w:asciiTheme="majorHAnsi" w:hAnsiTheme="majorHAnsi" w:cs="Calibri"/>
          <w:color w:val="000000"/>
          <w:sz w:val="16"/>
          <w:szCs w:val="16"/>
          <w:u w:color="000000"/>
          <w:lang w:eastAsia="es-ES"/>
        </w:rPr>
        <w:t xml:space="preserve"> Franco et al v. Guatemala. Preliminary Exceptions, Merits, Reparations and Costs. Judgment of May 19, 2014. Series C No. 277, para. 183; </w:t>
      </w:r>
      <w:r w:rsidRPr="006444B5">
        <w:rPr>
          <w:rStyle w:val="Strong"/>
          <w:rFonts w:asciiTheme="majorHAnsi" w:hAnsiTheme="majorHAnsi"/>
          <w:b w:val="0"/>
          <w:sz w:val="16"/>
          <w:szCs w:val="16"/>
        </w:rPr>
        <w:t xml:space="preserve">Case of </w:t>
      </w:r>
      <w:proofErr w:type="spellStart"/>
      <w:r w:rsidRPr="006444B5">
        <w:rPr>
          <w:rStyle w:val="Strong"/>
          <w:rFonts w:asciiTheme="majorHAnsi" w:hAnsiTheme="majorHAnsi"/>
          <w:b w:val="0"/>
          <w:sz w:val="16"/>
          <w:szCs w:val="16"/>
        </w:rPr>
        <w:t>Landaeta</w:t>
      </w:r>
      <w:proofErr w:type="spellEnd"/>
      <w:r w:rsidRPr="006444B5">
        <w:rPr>
          <w:rStyle w:val="Strong"/>
          <w:rFonts w:asciiTheme="majorHAnsi" w:hAnsiTheme="majorHAnsi"/>
          <w:b w:val="0"/>
          <w:sz w:val="16"/>
          <w:szCs w:val="16"/>
        </w:rPr>
        <w:t xml:space="preserve"> </w:t>
      </w:r>
      <w:proofErr w:type="spellStart"/>
      <w:r w:rsidRPr="006444B5">
        <w:rPr>
          <w:rStyle w:val="Strong"/>
          <w:rFonts w:asciiTheme="majorHAnsi" w:hAnsiTheme="majorHAnsi"/>
          <w:b w:val="0"/>
          <w:sz w:val="16"/>
          <w:szCs w:val="16"/>
        </w:rPr>
        <w:t>Mejías</w:t>
      </w:r>
      <w:proofErr w:type="spellEnd"/>
      <w:r w:rsidRPr="006444B5">
        <w:rPr>
          <w:rStyle w:val="Strong"/>
          <w:rFonts w:asciiTheme="majorHAnsi" w:hAnsiTheme="majorHAnsi"/>
          <w:b w:val="0"/>
          <w:sz w:val="16"/>
          <w:szCs w:val="16"/>
        </w:rPr>
        <w:t xml:space="preserve"> Brothers et al v. Venezuela. Preliminary Exceptions, Merits, Reparations and Costs. Judgment of August 27, 2014. Series C No. 281, para. 216.</w:t>
      </w:r>
    </w:p>
  </w:footnote>
  <w:footnote w:id="100">
    <w:p w14:paraId="57D1296A" w14:textId="1285A324" w:rsidR="002A59DE" w:rsidRPr="00CC2198" w:rsidRDefault="002A59DE" w:rsidP="00D45533">
      <w:pPr>
        <w:pStyle w:val="FootnoteText"/>
        <w:spacing w:after="120"/>
        <w:ind w:firstLine="709"/>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w:t>
      </w:r>
      <w:proofErr w:type="spellStart"/>
      <w:r w:rsidRPr="00CC2198">
        <w:rPr>
          <w:rFonts w:asciiTheme="majorHAnsi" w:hAnsiTheme="majorHAnsi"/>
          <w:sz w:val="16"/>
          <w:szCs w:val="16"/>
        </w:rPr>
        <w:t>Cantoral</w:t>
      </w:r>
      <w:proofErr w:type="spellEnd"/>
      <w:r w:rsidRPr="00CC2198">
        <w:rPr>
          <w:rFonts w:asciiTheme="majorHAnsi" w:hAnsiTheme="majorHAnsi"/>
          <w:sz w:val="16"/>
          <w:szCs w:val="16"/>
        </w:rPr>
        <w:t xml:space="preserve"> </w:t>
      </w:r>
      <w:proofErr w:type="spellStart"/>
      <w:r w:rsidRPr="00CC2198">
        <w:rPr>
          <w:rFonts w:asciiTheme="majorHAnsi" w:hAnsiTheme="majorHAnsi"/>
          <w:sz w:val="16"/>
          <w:szCs w:val="16"/>
        </w:rPr>
        <w:t>Huamaní</w:t>
      </w:r>
      <w:proofErr w:type="spellEnd"/>
      <w:r w:rsidRPr="00CC2198">
        <w:rPr>
          <w:rFonts w:asciiTheme="majorHAnsi" w:hAnsiTheme="majorHAnsi"/>
          <w:sz w:val="16"/>
          <w:szCs w:val="16"/>
        </w:rPr>
        <w:t xml:space="preserve"> and García Santa Cruz v. Peru. Preliminary Exceptions, Merits, Reparations and Costs. Judgment of July 10, 2007. Series C No. 167, para. 131.</w:t>
      </w:r>
    </w:p>
  </w:footnote>
  <w:footnote w:id="101">
    <w:p w14:paraId="0E2EBF19" w14:textId="77777777" w:rsidR="002A59DE" w:rsidRPr="00CC2198" w:rsidRDefault="002A59DE" w:rsidP="00D45533">
      <w:pPr>
        <w:spacing w:after="120"/>
        <w:ind w:firstLine="709"/>
        <w:jc w:val="both"/>
        <w:rPr>
          <w:rFonts w:asciiTheme="majorHAnsi" w:hAnsiTheme="majorHAnsi"/>
          <w:sz w:val="16"/>
          <w:szCs w:val="16"/>
          <w:lang w:val="pt-BR"/>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IACHR, Report on the Merits, No. 55/97, Juan Carlos </w:t>
      </w:r>
      <w:proofErr w:type="spellStart"/>
      <w:r w:rsidRPr="00CC2198">
        <w:rPr>
          <w:rFonts w:asciiTheme="majorHAnsi" w:hAnsiTheme="majorHAnsi"/>
          <w:sz w:val="16"/>
          <w:szCs w:val="16"/>
        </w:rPr>
        <w:t>Abella</w:t>
      </w:r>
      <w:proofErr w:type="spellEnd"/>
      <w:r w:rsidRPr="00CC2198">
        <w:rPr>
          <w:rFonts w:asciiTheme="majorHAnsi" w:hAnsiTheme="majorHAnsi"/>
          <w:sz w:val="16"/>
          <w:szCs w:val="16"/>
        </w:rPr>
        <w:t xml:space="preserve"> (Argentina), November 18, 1997, para. </w:t>
      </w:r>
      <w:r w:rsidRPr="00CC2198">
        <w:rPr>
          <w:rFonts w:asciiTheme="majorHAnsi" w:hAnsiTheme="majorHAnsi"/>
          <w:sz w:val="16"/>
          <w:szCs w:val="16"/>
          <w:lang w:val="pt-BR"/>
        </w:rPr>
        <w:t xml:space="preserve">412. </w:t>
      </w:r>
    </w:p>
  </w:footnote>
  <w:footnote w:id="102">
    <w:p w14:paraId="3265D1AA" w14:textId="3EF85598" w:rsidR="002A59DE" w:rsidRPr="00CC2198" w:rsidRDefault="002A59DE" w:rsidP="00D45533">
      <w:pPr>
        <w:pStyle w:val="FootnoteText"/>
        <w:spacing w:after="120"/>
        <w:ind w:firstLine="709"/>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lang w:val="pt-BR"/>
        </w:rPr>
        <w:t xml:space="preserve"> </w:t>
      </w:r>
      <w:r w:rsidRPr="00CC2198">
        <w:rPr>
          <w:rFonts w:asciiTheme="majorHAnsi" w:hAnsiTheme="majorHAnsi"/>
          <w:sz w:val="16"/>
          <w:szCs w:val="16"/>
          <w:lang w:val="pt-BR"/>
        </w:rPr>
        <w:t xml:space="preserve">IACHR, </w:t>
      </w:r>
      <w:r w:rsidRPr="00CC2198">
        <w:rPr>
          <w:rFonts w:asciiTheme="majorHAnsi" w:hAnsiTheme="majorHAnsi"/>
          <w:sz w:val="16"/>
          <w:szCs w:val="16"/>
          <w:lang w:val="pt-BR"/>
        </w:rPr>
        <w:t xml:space="preserve">Report No. 25/09 Merits (Sebastião Camargo Filho) Brazil, March 19, 2009, para. </w:t>
      </w:r>
      <w:r w:rsidRPr="00CC2198">
        <w:rPr>
          <w:rFonts w:asciiTheme="majorHAnsi" w:hAnsiTheme="majorHAnsi"/>
          <w:sz w:val="16"/>
          <w:szCs w:val="16"/>
        </w:rPr>
        <w:t xml:space="preserve">109. See also, IACHR, </w:t>
      </w:r>
      <w:hyperlink r:id="rId12" w:history="1">
        <w:r w:rsidRPr="00CC2198">
          <w:rPr>
            <w:rStyle w:val="Hyperlink"/>
            <w:rFonts w:asciiTheme="majorHAnsi" w:hAnsiTheme="majorHAnsi"/>
            <w:sz w:val="16"/>
            <w:szCs w:val="16"/>
            <w:u w:val="none"/>
          </w:rPr>
          <w:t>Access to Justice for Women Victims of Violence in the Americas</w:t>
        </w:r>
      </w:hyperlink>
      <w:r w:rsidRPr="00CC2198">
        <w:rPr>
          <w:rFonts w:asciiTheme="majorHAnsi" w:hAnsiTheme="majorHAnsi"/>
          <w:sz w:val="16"/>
          <w:szCs w:val="16"/>
        </w:rPr>
        <w:t>, OEA/Ser. L/V/II. doc.68, January 20, 2007, para. 41.</w:t>
      </w:r>
    </w:p>
  </w:footnote>
  <w:footnote w:id="103">
    <w:p w14:paraId="0729275A" w14:textId="77777777" w:rsidR="002A59DE" w:rsidRPr="00CC2198" w:rsidRDefault="002A59DE" w:rsidP="00D45533">
      <w:pPr>
        <w:pStyle w:val="FootnoteText"/>
        <w:spacing w:after="120"/>
        <w:ind w:firstLine="709"/>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the "Street Children " (Villagran-Morales et al.) v. Guatemala. Judgment of November 19, 1999. Series C No. 63, para. 230. See also, IACHR, </w:t>
      </w:r>
      <w:hyperlink r:id="rId13" w:history="1">
        <w:r w:rsidRPr="00CC2198">
          <w:rPr>
            <w:rStyle w:val="Hyperlink"/>
            <w:rFonts w:asciiTheme="majorHAnsi" w:hAnsiTheme="majorHAnsi"/>
            <w:sz w:val="16"/>
            <w:szCs w:val="16"/>
            <w:u w:val="none"/>
          </w:rPr>
          <w:t>Access to Justice for Women Victims of Violence in the Americas</w:t>
        </w:r>
      </w:hyperlink>
      <w:r w:rsidRPr="00CC2198">
        <w:rPr>
          <w:rFonts w:asciiTheme="majorHAnsi" w:hAnsiTheme="majorHAnsi"/>
          <w:sz w:val="16"/>
          <w:szCs w:val="16"/>
        </w:rPr>
        <w:t>, OEA/Ser. L/V/II. doc.68, January 20, 2007, para. 41.</w:t>
      </w:r>
    </w:p>
  </w:footnote>
  <w:footnote w:id="104">
    <w:p w14:paraId="50D74AD6" w14:textId="77777777" w:rsidR="002A59DE" w:rsidRPr="00CC2198" w:rsidRDefault="002A59DE" w:rsidP="00D45533">
      <w:pPr>
        <w:pStyle w:val="FootnoteText"/>
        <w:spacing w:after="120"/>
        <w:ind w:firstLine="720"/>
        <w:jc w:val="both"/>
        <w:rPr>
          <w:rFonts w:asciiTheme="majorHAnsi" w:hAnsiTheme="majorHAnsi" w:cs="Arial"/>
          <w:color w:val="auto"/>
          <w:sz w:val="16"/>
          <w:szCs w:val="16"/>
        </w:rPr>
      </w:pPr>
      <w:r w:rsidRPr="00CC2198">
        <w:rPr>
          <w:rStyle w:val="FootnoteReference"/>
          <w:rFonts w:asciiTheme="majorHAnsi" w:hAnsiTheme="majorHAnsi"/>
          <w:color w:val="auto"/>
          <w:sz w:val="16"/>
          <w:szCs w:val="16"/>
        </w:rPr>
        <w:footnoteRef/>
      </w:r>
      <w:r w:rsidRPr="00CC2198">
        <w:rPr>
          <w:rFonts w:asciiTheme="majorHAnsi" w:hAnsiTheme="majorHAnsi" w:cs="Arial"/>
          <w:color w:val="auto"/>
          <w:sz w:val="16"/>
          <w:szCs w:val="16"/>
        </w:rPr>
        <w:t xml:space="preserve"> </w:t>
      </w:r>
      <w:r w:rsidRPr="00CC2198">
        <w:rPr>
          <w:rFonts w:asciiTheme="majorHAnsi" w:hAnsiTheme="majorHAnsi" w:cs="Arial"/>
          <w:sz w:val="16"/>
          <w:szCs w:val="16"/>
        </w:rPr>
        <w:t xml:space="preserve">IACHR, Report No. 110/10, Case 12.539, Merits, Sebastián Claus </w:t>
      </w:r>
      <w:proofErr w:type="spellStart"/>
      <w:r w:rsidRPr="00CC2198">
        <w:rPr>
          <w:rFonts w:asciiTheme="majorHAnsi" w:hAnsiTheme="majorHAnsi" w:cs="Arial"/>
          <w:sz w:val="16"/>
          <w:szCs w:val="16"/>
        </w:rPr>
        <w:t>Furlan</w:t>
      </w:r>
      <w:proofErr w:type="spellEnd"/>
      <w:r w:rsidRPr="00CC2198">
        <w:rPr>
          <w:rFonts w:asciiTheme="majorHAnsi" w:hAnsiTheme="majorHAnsi" w:cs="Arial"/>
          <w:sz w:val="16"/>
          <w:szCs w:val="16"/>
        </w:rPr>
        <w:t xml:space="preserve"> and Family, Argentina, October 21, 2010, para. 100. I/A Court H.R., Case of Santo Domingo Massacre v. Colombia. Preliminary Exceptions, Merits and Reparations. Judgment of November 30, 2012. Series C No. 259, para. 164.</w:t>
      </w:r>
    </w:p>
  </w:footnote>
  <w:footnote w:id="105">
    <w:p w14:paraId="6E5ED4D9" w14:textId="2BD0643C" w:rsidR="002A59DE" w:rsidRPr="00CC2198" w:rsidRDefault="002A59DE" w:rsidP="00D45533">
      <w:pPr>
        <w:pStyle w:val="FootnoteText"/>
        <w:spacing w:after="120"/>
        <w:ind w:firstLine="709"/>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w:t>
      </w:r>
      <w:r w:rsidRPr="00CC2198">
        <w:rPr>
          <w:rFonts w:asciiTheme="majorHAnsi" w:hAnsiTheme="majorHAnsi" w:cs="Arial"/>
          <w:sz w:val="16"/>
          <w:szCs w:val="16"/>
        </w:rPr>
        <w:t>I/A Court H.R., Case of García-</w:t>
      </w:r>
      <w:proofErr w:type="spellStart"/>
      <w:r w:rsidRPr="00CC2198">
        <w:rPr>
          <w:rFonts w:asciiTheme="majorHAnsi" w:hAnsiTheme="majorHAnsi" w:cs="Arial"/>
          <w:sz w:val="16"/>
          <w:szCs w:val="16"/>
        </w:rPr>
        <w:t>Asto</w:t>
      </w:r>
      <w:proofErr w:type="spellEnd"/>
      <w:r w:rsidRPr="00CC2198">
        <w:rPr>
          <w:rFonts w:asciiTheme="majorHAnsi" w:hAnsiTheme="majorHAnsi" w:cs="Arial"/>
          <w:sz w:val="16"/>
          <w:szCs w:val="16"/>
        </w:rPr>
        <w:t xml:space="preserve"> and Ramírez-Rojas v. Peru. Judgment of November 25, 2005. Series C No. 137, para. 166; Case of Gómez-Palomino v. Peru. Judgment of November 22, 2005. Series C No. 136, para. 85; Case of the </w:t>
      </w:r>
      <w:proofErr w:type="spellStart"/>
      <w:r w:rsidRPr="00CC2198">
        <w:rPr>
          <w:rFonts w:asciiTheme="majorHAnsi" w:hAnsiTheme="majorHAnsi" w:cs="Arial"/>
          <w:sz w:val="16"/>
          <w:szCs w:val="16"/>
        </w:rPr>
        <w:t>Moiwana</w:t>
      </w:r>
      <w:proofErr w:type="spellEnd"/>
      <w:r w:rsidRPr="00CC2198">
        <w:rPr>
          <w:rFonts w:asciiTheme="majorHAnsi" w:hAnsiTheme="majorHAnsi" w:cs="Arial"/>
          <w:sz w:val="16"/>
          <w:szCs w:val="16"/>
        </w:rPr>
        <w:t xml:space="preserve"> Community v. Suriname. Judgment of June 15, 2005. Series C No. 124, para. 160.</w:t>
      </w:r>
    </w:p>
  </w:footnote>
  <w:footnote w:id="106">
    <w:p w14:paraId="47187242" w14:textId="74A22890" w:rsidR="002A59DE" w:rsidRPr="00CC2198" w:rsidRDefault="002A59DE" w:rsidP="00D45533">
      <w:pPr>
        <w:pStyle w:val="FootnoteText"/>
        <w:spacing w:after="120"/>
        <w:ind w:firstLine="709"/>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Ricardo </w:t>
      </w:r>
      <w:proofErr w:type="spellStart"/>
      <w:r w:rsidRPr="00CC2198">
        <w:rPr>
          <w:rFonts w:asciiTheme="majorHAnsi" w:hAnsiTheme="majorHAnsi"/>
          <w:sz w:val="16"/>
          <w:szCs w:val="16"/>
        </w:rPr>
        <w:t>Canese</w:t>
      </w:r>
      <w:proofErr w:type="spellEnd"/>
      <w:r w:rsidRPr="00CC2198">
        <w:rPr>
          <w:rFonts w:asciiTheme="majorHAnsi" w:hAnsiTheme="majorHAnsi"/>
          <w:sz w:val="16"/>
          <w:szCs w:val="16"/>
        </w:rPr>
        <w:t xml:space="preserve"> v. Paraguay. Judgment of August 31, 2004. Series C No. 111, para. 142.</w:t>
      </w:r>
    </w:p>
  </w:footnote>
  <w:footnote w:id="107">
    <w:p w14:paraId="0FE41756" w14:textId="77777777" w:rsidR="002A59DE" w:rsidRPr="00CC2198" w:rsidRDefault="002A59DE" w:rsidP="00D45533">
      <w:pPr>
        <w:pStyle w:val="FootnoteText"/>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Ombudsman of Ecuador, Thematic Report of disappeared people in Ecuador:</w:t>
      </w:r>
      <w:r w:rsidRPr="00CC2198">
        <w:t xml:space="preserve"> </w:t>
      </w:r>
      <w:hyperlink r:id="rId14" w:history="1">
        <w:r w:rsidRPr="00CC2198">
          <w:rPr>
            <w:rStyle w:val="Hyperlink"/>
            <w:rFonts w:asciiTheme="majorHAnsi" w:hAnsiTheme="majorHAnsi"/>
            <w:sz w:val="16"/>
            <w:szCs w:val="16"/>
            <w:u w:val="none"/>
          </w:rPr>
          <w:t>Analysis of State responses, statistics, access to justice and the socio-cultural context of the problem 2013-2014 (Spanish only)</w:t>
        </w:r>
      </w:hyperlink>
      <w:r w:rsidRPr="00CC2198">
        <w:rPr>
          <w:rStyle w:val="Hyperlink"/>
          <w:rFonts w:asciiTheme="majorHAnsi" w:hAnsiTheme="majorHAnsi"/>
          <w:sz w:val="16"/>
          <w:szCs w:val="16"/>
          <w:u w:val="none"/>
        </w:rPr>
        <w:t>,</w:t>
      </w:r>
      <w:r w:rsidRPr="00CC2198">
        <w:rPr>
          <w:rFonts w:asciiTheme="majorHAnsi" w:hAnsiTheme="majorHAnsi"/>
          <w:sz w:val="16"/>
          <w:szCs w:val="16"/>
        </w:rPr>
        <w:t xml:space="preserve"> p. 23.</w:t>
      </w:r>
    </w:p>
  </w:footnote>
  <w:footnote w:id="108">
    <w:p w14:paraId="3C5FEB0D" w14:textId="0BFB0331" w:rsidR="002A59DE" w:rsidRPr="00DB7153" w:rsidRDefault="002A59DE" w:rsidP="00D45533">
      <w:pPr>
        <w:pStyle w:val="FootnoteText"/>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González et al. (“Cotton Field”) v. Mexico. Preliminary Exceptions, Merits, Reparations and Costs. Judgment of November 16, 2009. Series C No. 205, para. 284.</w:t>
      </w:r>
    </w:p>
  </w:footnote>
  <w:footnote w:id="109">
    <w:p w14:paraId="46C91D07" w14:textId="77777777" w:rsidR="002A59DE" w:rsidRPr="00CC2198" w:rsidRDefault="002A59DE" w:rsidP="00D45533">
      <w:pPr>
        <w:autoSpaceDE w:val="0"/>
        <w:autoSpaceDN w:val="0"/>
        <w:adjustRightInd w:val="0"/>
        <w:spacing w:after="120"/>
        <w:ind w:firstLine="720"/>
        <w:jc w:val="both"/>
        <w:rPr>
          <w:rFonts w:asciiTheme="majorHAnsi" w:hAnsiTheme="majorHAnsi" w:cs="Verdana"/>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Juan Humberto Sánchez v. Honduras. Preliminary Exceptions, Merits, Reparations and Costs. Judgement of June 7, 2003. Series C No. 99, para. 101; Case of the “Las Dos </w:t>
      </w:r>
      <w:proofErr w:type="spellStart"/>
      <w:r w:rsidRPr="00CC2198">
        <w:rPr>
          <w:rFonts w:asciiTheme="majorHAnsi" w:hAnsiTheme="majorHAnsi"/>
          <w:sz w:val="16"/>
          <w:szCs w:val="16"/>
        </w:rPr>
        <w:t>Erres</w:t>
      </w:r>
      <w:proofErr w:type="spellEnd"/>
      <w:r w:rsidRPr="00CC2198">
        <w:rPr>
          <w:rFonts w:asciiTheme="majorHAnsi" w:hAnsiTheme="majorHAnsi"/>
          <w:sz w:val="16"/>
          <w:szCs w:val="16"/>
        </w:rPr>
        <w:t xml:space="preserve">” Massacre v. Guatemala. Preliminary Exceptions, Merits, Reparations and Costs. Judgment of November 24, 2009. Series C No. 211, para. 206; and Case of </w:t>
      </w:r>
      <w:proofErr w:type="spellStart"/>
      <w:r w:rsidRPr="00CC2198">
        <w:rPr>
          <w:rFonts w:asciiTheme="majorHAnsi" w:hAnsiTheme="majorHAnsi"/>
          <w:sz w:val="16"/>
          <w:szCs w:val="16"/>
        </w:rPr>
        <w:t>Heliodoro</w:t>
      </w:r>
      <w:proofErr w:type="spellEnd"/>
      <w:r w:rsidRPr="00CC2198">
        <w:rPr>
          <w:rFonts w:asciiTheme="majorHAnsi" w:hAnsiTheme="majorHAnsi"/>
          <w:sz w:val="16"/>
          <w:szCs w:val="16"/>
        </w:rPr>
        <w:t xml:space="preserve"> Portugal v. Panama. Preliminary Exceptions, Merits, Reparations and Costs. Judgment of August 12, 2008. Series C No 186, para. 163.</w:t>
      </w:r>
    </w:p>
  </w:footnote>
  <w:footnote w:id="110">
    <w:p w14:paraId="2C6B5E13" w14:textId="655DF5BD" w:rsidR="002A59DE" w:rsidRPr="00CC2198" w:rsidRDefault="002A59DE" w:rsidP="00D45533">
      <w:pPr>
        <w:pStyle w:val="FootnoteText"/>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the Miguel Castro-Castro Prison v. Peru. Merits, Reparations and Costs. Judgment of November 25, 2006. Series C No. 160, para. 335; Case of Vargas </w:t>
      </w:r>
      <w:proofErr w:type="spellStart"/>
      <w:r w:rsidRPr="00CC2198">
        <w:rPr>
          <w:rFonts w:asciiTheme="majorHAnsi" w:hAnsiTheme="majorHAnsi"/>
          <w:sz w:val="16"/>
          <w:szCs w:val="16"/>
        </w:rPr>
        <w:t>Areco</w:t>
      </w:r>
      <w:proofErr w:type="spellEnd"/>
      <w:r w:rsidRPr="00CC2198">
        <w:rPr>
          <w:rFonts w:asciiTheme="majorHAnsi" w:hAnsiTheme="majorHAnsi"/>
          <w:sz w:val="16"/>
          <w:szCs w:val="16"/>
        </w:rPr>
        <w:t xml:space="preserve"> v. Paraguay. Merits, Reparations and Costs. Judgment of September 26, 2006. Series C No. 155, para. 96; Case of </w:t>
      </w:r>
      <w:proofErr w:type="spellStart"/>
      <w:r w:rsidRPr="00CC2198">
        <w:rPr>
          <w:rFonts w:asciiTheme="majorHAnsi" w:hAnsiTheme="majorHAnsi"/>
          <w:sz w:val="16"/>
          <w:szCs w:val="16"/>
        </w:rPr>
        <w:t>Goiburú</w:t>
      </w:r>
      <w:proofErr w:type="spellEnd"/>
      <w:r w:rsidRPr="00CC2198">
        <w:rPr>
          <w:rFonts w:asciiTheme="majorHAnsi" w:hAnsiTheme="majorHAnsi"/>
          <w:sz w:val="16"/>
          <w:szCs w:val="16"/>
        </w:rPr>
        <w:t xml:space="preserve"> et al v. Paraguay. Judgment on Merits, Reparations and Costs. Judgment of September 22, 2006. Series C No. 153, para. 96. </w:t>
      </w:r>
    </w:p>
  </w:footnote>
  <w:footnote w:id="111">
    <w:p w14:paraId="2E04D226" w14:textId="60A94AF2" w:rsidR="002A59DE" w:rsidRPr="00CC2198" w:rsidRDefault="002A59DE" w:rsidP="00D45533">
      <w:pPr>
        <w:pStyle w:val="FootnoteText"/>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Manuel Cepeda Vargas v. Colombia. Preliminary Exceptions, Merits and Reparations. Judgment of May 26, 2010. Series C No. 213, para. 195. </w:t>
      </w:r>
    </w:p>
  </w:footnote>
  <w:footnote w:id="112">
    <w:p w14:paraId="09FECE14" w14:textId="6BF1CD84" w:rsidR="002A59DE" w:rsidRPr="00DB7153" w:rsidRDefault="002A59DE" w:rsidP="00D45533">
      <w:pPr>
        <w:pStyle w:val="FootnoteText"/>
        <w:spacing w:after="120"/>
        <w:ind w:firstLine="720"/>
        <w:jc w:val="both"/>
        <w:rPr>
          <w:rFonts w:asciiTheme="majorHAnsi" w:hAnsiTheme="majorHAnsi"/>
          <w:sz w:val="16"/>
          <w:szCs w:val="16"/>
        </w:rPr>
      </w:pPr>
      <w:r w:rsidRPr="00CC2198">
        <w:rPr>
          <w:rStyle w:val="FootnoteReference"/>
          <w:rFonts w:asciiTheme="majorHAnsi" w:hAnsiTheme="majorHAnsi"/>
          <w:sz w:val="16"/>
          <w:szCs w:val="16"/>
        </w:rPr>
        <w:footnoteRef/>
      </w:r>
      <w:r w:rsidRPr="00CC2198">
        <w:rPr>
          <w:rFonts w:asciiTheme="majorHAnsi" w:hAnsiTheme="majorHAnsi"/>
          <w:sz w:val="16"/>
          <w:szCs w:val="16"/>
        </w:rPr>
        <w:t xml:space="preserve"> I/A Court H.R., Case of Blake v. Guatemala. Merits. Judgment of January 24, 1998. Series C No. 36, para. 114; Case of </w:t>
      </w:r>
      <w:proofErr w:type="spellStart"/>
      <w:r w:rsidRPr="00CC2198">
        <w:rPr>
          <w:rFonts w:asciiTheme="majorHAnsi" w:hAnsiTheme="majorHAnsi"/>
          <w:sz w:val="16"/>
          <w:szCs w:val="16"/>
        </w:rPr>
        <w:t>Ticona</w:t>
      </w:r>
      <w:proofErr w:type="spellEnd"/>
      <w:r w:rsidRPr="00CC2198">
        <w:rPr>
          <w:rFonts w:asciiTheme="majorHAnsi" w:hAnsiTheme="majorHAnsi"/>
          <w:sz w:val="16"/>
          <w:szCs w:val="16"/>
        </w:rPr>
        <w:t xml:space="preserve"> Estrada v. Bolivia. Merits, Reparations and Costs. Judgment of November 27, 2008. Series C No. 191, para. 87; Case of La </w:t>
      </w:r>
      <w:proofErr w:type="spellStart"/>
      <w:r w:rsidRPr="00CC2198">
        <w:rPr>
          <w:rFonts w:asciiTheme="majorHAnsi" w:hAnsiTheme="majorHAnsi"/>
          <w:sz w:val="16"/>
          <w:szCs w:val="16"/>
        </w:rPr>
        <w:t>Cantuta</w:t>
      </w:r>
      <w:proofErr w:type="spellEnd"/>
      <w:r w:rsidRPr="00CC2198">
        <w:rPr>
          <w:rFonts w:asciiTheme="majorHAnsi" w:hAnsiTheme="majorHAnsi"/>
          <w:sz w:val="16"/>
          <w:szCs w:val="16"/>
        </w:rPr>
        <w:t xml:space="preserve"> v. Peru. Merits, Reparations and Costs. Judgment of November 29, 2006. Series C No. 162, para. 123; and Case of </w:t>
      </w:r>
      <w:proofErr w:type="spellStart"/>
      <w:r w:rsidRPr="00CC2198">
        <w:rPr>
          <w:rFonts w:asciiTheme="majorHAnsi" w:hAnsiTheme="majorHAnsi"/>
          <w:sz w:val="16"/>
          <w:szCs w:val="16"/>
        </w:rPr>
        <w:t>Anzualdo</w:t>
      </w:r>
      <w:proofErr w:type="spellEnd"/>
      <w:r w:rsidRPr="00CC2198">
        <w:rPr>
          <w:rFonts w:asciiTheme="majorHAnsi" w:hAnsiTheme="majorHAnsi"/>
          <w:sz w:val="16"/>
          <w:szCs w:val="16"/>
        </w:rPr>
        <w:t xml:space="preserve"> Castro v. Peru. Judgment of September 22, 2009. Series C No. 202, para.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A6E80" w14:textId="77777777" w:rsidR="002A59DE" w:rsidRDefault="002A59DE" w:rsidP="00F878A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3DF13B" w14:textId="77777777" w:rsidR="002A59DE" w:rsidRDefault="002A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1751" w14:textId="77777777" w:rsidR="002A59DE" w:rsidRDefault="002A59DE" w:rsidP="002C1641">
    <w:pPr>
      <w:pStyle w:val="Header"/>
      <w:tabs>
        <w:tab w:val="clear" w:pos="4320"/>
        <w:tab w:val="clear" w:pos="8640"/>
      </w:tabs>
      <w:jc w:val="center"/>
      <w:rPr>
        <w:sz w:val="22"/>
        <w:szCs w:val="22"/>
      </w:rPr>
    </w:pPr>
    <w:r>
      <w:rPr>
        <w:noProof/>
        <w:sz w:val="22"/>
        <w:szCs w:val="22"/>
      </w:rPr>
      <w:drawing>
        <wp:inline distT="0" distB="0" distL="0" distR="0" wp14:anchorId="6719C2C4" wp14:editId="6251C878">
          <wp:extent cx="2209800" cy="117396"/>
          <wp:effectExtent l="0" t="0" r="0" b="0"/>
          <wp:docPr id="12" name="Picture 12"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FA157D2" w14:textId="77777777" w:rsidR="002A59DE" w:rsidRPr="00EC7D62" w:rsidRDefault="00085546" w:rsidP="002C1641">
    <w:pPr>
      <w:pStyle w:val="Header"/>
      <w:tabs>
        <w:tab w:val="clear" w:pos="4320"/>
        <w:tab w:val="clear" w:pos="8640"/>
      </w:tabs>
      <w:jc w:val="center"/>
      <w:rPr>
        <w:sz w:val="22"/>
        <w:szCs w:val="22"/>
      </w:rPr>
    </w:pPr>
    <w:r>
      <w:rPr>
        <w:sz w:val="22"/>
        <w:szCs w:val="22"/>
      </w:rPr>
      <w:pict w14:anchorId="768499A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1E6E98"/>
    <w:multiLevelType w:val="hybridMultilevel"/>
    <w:tmpl w:val="4DFC1AB8"/>
    <w:lvl w:ilvl="0" w:tplc="C004F7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ED6EB2"/>
    <w:multiLevelType w:val="hybridMultilevel"/>
    <w:tmpl w:val="E6481182"/>
    <w:lvl w:ilvl="0" w:tplc="1BC46E9E">
      <w:start w:val="1"/>
      <w:numFmt w:val="upp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7D3EB2"/>
    <w:multiLevelType w:val="hybridMultilevel"/>
    <w:tmpl w:val="0860CF78"/>
    <w:lvl w:ilvl="0" w:tplc="46E6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156A7"/>
    <w:multiLevelType w:val="hybridMultilevel"/>
    <w:tmpl w:val="A81840D8"/>
    <w:lvl w:ilvl="0" w:tplc="049AF5DC">
      <w:start w:val="88"/>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A944F6"/>
    <w:multiLevelType w:val="hybridMultilevel"/>
    <w:tmpl w:val="4A82AB46"/>
    <w:lvl w:ilvl="0" w:tplc="549AF3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A0C5B3F"/>
    <w:multiLevelType w:val="hybridMultilevel"/>
    <w:tmpl w:val="B15A7882"/>
    <w:lvl w:ilvl="0" w:tplc="DA824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73E0FF9"/>
    <w:multiLevelType w:val="hybridMultilevel"/>
    <w:tmpl w:val="67825F98"/>
    <w:lvl w:ilvl="0" w:tplc="B6F6A972">
      <w:start w:val="1"/>
      <w:numFmt w:val="decimal"/>
      <w:pStyle w:val="Heading3"/>
      <w:lvlText w:val="%1."/>
      <w:lvlJc w:val="left"/>
      <w:pPr>
        <w:ind w:left="720" w:hanging="360"/>
      </w:pPr>
      <w:rPr>
        <w:rFonts w:asciiTheme="majorHAnsi" w:hAnsi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0424"/>
    <w:multiLevelType w:val="hybridMultilevel"/>
    <w:tmpl w:val="8BFA8F98"/>
    <w:lvl w:ilvl="0" w:tplc="45E85370">
      <w:start w:val="1"/>
      <w:numFmt w:val="upperLetter"/>
      <w:pStyle w:val="Heading2"/>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B244AB"/>
    <w:multiLevelType w:val="hybridMultilevel"/>
    <w:tmpl w:val="C5783F8C"/>
    <w:lvl w:ilvl="0" w:tplc="8D322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EEA3B91"/>
    <w:multiLevelType w:val="hybridMultilevel"/>
    <w:tmpl w:val="332EC572"/>
    <w:lvl w:ilvl="0" w:tplc="6DBE6990">
      <w:start w:val="1"/>
      <w:numFmt w:val="decimal"/>
      <w:lvlText w:val="%1."/>
      <w:lvlJc w:val="left"/>
      <w:pPr>
        <w:tabs>
          <w:tab w:val="num" w:pos="1800"/>
        </w:tabs>
        <w:ind w:left="180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D7D4B9D"/>
    <w:multiLevelType w:val="hybridMultilevel"/>
    <w:tmpl w:val="673AA4E0"/>
    <w:lvl w:ilvl="0" w:tplc="B8DA1942">
      <w:start w:val="1"/>
      <w:numFmt w:val="decimal"/>
      <w:lvlText w:val="%1."/>
      <w:lvlJc w:val="left"/>
      <w:pPr>
        <w:ind w:left="720" w:hanging="360"/>
      </w:pPr>
      <w:rPr>
        <w:rFonts w:asciiTheme="majorHAnsi" w:hAnsiTheme="maj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6A101BB"/>
    <w:multiLevelType w:val="hybridMultilevel"/>
    <w:tmpl w:val="FEC45EAC"/>
    <w:lvl w:ilvl="0" w:tplc="CB3E82CC">
      <w:start w:val="1"/>
      <w:numFmt w:val="upperRoman"/>
      <w:lvlText w:val="%1."/>
      <w:lvlJc w:val="left"/>
      <w:pPr>
        <w:tabs>
          <w:tab w:val="num" w:pos="1440"/>
        </w:tabs>
        <w:ind w:left="1440" w:hanging="720"/>
      </w:pPr>
      <w:rPr>
        <w:rFonts w:cs="Times New Roman" w:hint="default"/>
        <w:b/>
      </w:rPr>
    </w:lvl>
    <w:lvl w:ilvl="1" w:tplc="6DBE6990">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DC26CBA"/>
    <w:multiLevelType w:val="hybridMultilevel"/>
    <w:tmpl w:val="BA84F6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A5399F"/>
    <w:multiLevelType w:val="hybridMultilevel"/>
    <w:tmpl w:val="2B98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6463DE"/>
    <w:multiLevelType w:val="hybridMultilevel"/>
    <w:tmpl w:val="E1F40242"/>
    <w:lvl w:ilvl="0" w:tplc="158AA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5"/>
  </w:num>
  <w:num w:numId="4">
    <w:abstractNumId w:val="25"/>
  </w:num>
  <w:num w:numId="5">
    <w:abstractNumId w:val="54"/>
  </w:num>
  <w:num w:numId="6">
    <w:abstractNumId w:val="31"/>
  </w:num>
  <w:num w:numId="7">
    <w:abstractNumId w:val="8"/>
  </w:num>
  <w:num w:numId="8">
    <w:abstractNumId w:val="21"/>
  </w:num>
  <w:num w:numId="9">
    <w:abstractNumId w:val="49"/>
  </w:num>
  <w:num w:numId="10">
    <w:abstractNumId w:val="0"/>
  </w:num>
  <w:num w:numId="11">
    <w:abstractNumId w:val="43"/>
  </w:num>
  <w:num w:numId="12">
    <w:abstractNumId w:val="44"/>
  </w:num>
  <w:num w:numId="13">
    <w:abstractNumId w:val="50"/>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4"/>
  </w:num>
  <w:num w:numId="21">
    <w:abstractNumId w:val="16"/>
  </w:num>
  <w:num w:numId="22">
    <w:abstractNumId w:val="17"/>
  </w:num>
  <w:num w:numId="23">
    <w:abstractNumId w:val="18"/>
  </w:num>
  <w:num w:numId="24">
    <w:abstractNumId w:val="19"/>
  </w:num>
  <w:num w:numId="25">
    <w:abstractNumId w:val="22"/>
  </w:num>
  <w:num w:numId="26">
    <w:abstractNumId w:val="23"/>
  </w:num>
  <w:num w:numId="27">
    <w:abstractNumId w:val="26"/>
  </w:num>
  <w:num w:numId="28">
    <w:abstractNumId w:val="27"/>
  </w:num>
  <w:num w:numId="29">
    <w:abstractNumId w:val="28"/>
  </w:num>
  <w:num w:numId="30">
    <w:abstractNumId w:val="30"/>
  </w:num>
  <w:num w:numId="31">
    <w:abstractNumId w:val="32"/>
  </w:num>
  <w:num w:numId="32">
    <w:abstractNumId w:val="34"/>
  </w:num>
  <w:num w:numId="33">
    <w:abstractNumId w:val="36"/>
  </w:num>
  <w:num w:numId="34">
    <w:abstractNumId w:val="37"/>
  </w:num>
  <w:num w:numId="35">
    <w:abstractNumId w:val="39"/>
  </w:num>
  <w:num w:numId="36">
    <w:abstractNumId w:val="40"/>
  </w:num>
  <w:num w:numId="37">
    <w:abstractNumId w:val="41"/>
  </w:num>
  <w:num w:numId="38">
    <w:abstractNumId w:val="42"/>
  </w:num>
  <w:num w:numId="39">
    <w:abstractNumId w:val="46"/>
  </w:num>
  <w:num w:numId="40">
    <w:abstractNumId w:val="47"/>
  </w:num>
  <w:num w:numId="41">
    <w:abstractNumId w:val="53"/>
  </w:num>
  <w:num w:numId="42">
    <w:abstractNumId w:val="57"/>
  </w:num>
  <w:num w:numId="43">
    <w:abstractNumId w:val="59"/>
  </w:num>
  <w:num w:numId="44">
    <w:abstractNumId w:val="63"/>
  </w:num>
  <w:num w:numId="45">
    <w:abstractNumId w:val="64"/>
  </w:num>
  <w:num w:numId="46">
    <w:abstractNumId w:val="66"/>
  </w:num>
  <w:num w:numId="47">
    <w:abstractNumId w:val="67"/>
  </w:num>
  <w:num w:numId="48">
    <w:abstractNumId w:val="68"/>
  </w:num>
  <w:num w:numId="49">
    <w:abstractNumId w:val="69"/>
  </w:num>
  <w:num w:numId="50">
    <w:abstractNumId w:val="70"/>
  </w:num>
  <w:num w:numId="51">
    <w:abstractNumId w:val="24"/>
  </w:num>
  <w:num w:numId="52">
    <w:abstractNumId w:val="48"/>
  </w:num>
  <w:num w:numId="53">
    <w:abstractNumId w:val="60"/>
  </w:num>
  <w:num w:numId="54">
    <w:abstractNumId w:val="51"/>
  </w:num>
  <w:num w:numId="55">
    <w:abstractNumId w:val="35"/>
  </w:num>
  <w:num w:numId="56">
    <w:abstractNumId w:val="52"/>
  </w:num>
  <w:num w:numId="57">
    <w:abstractNumId w:val="33"/>
  </w:num>
  <w:num w:numId="58">
    <w:abstractNumId w:val="61"/>
  </w:num>
  <w:num w:numId="59">
    <w:abstractNumId w:val="38"/>
  </w:num>
  <w:num w:numId="60">
    <w:abstractNumId w:val="5"/>
  </w:num>
  <w:num w:numId="61">
    <w:abstractNumId w:val="7"/>
  </w:num>
  <w:num w:numId="62">
    <w:abstractNumId w:val="55"/>
  </w:num>
  <w:num w:numId="63">
    <w:abstractNumId w:val="2"/>
  </w:num>
  <w:num w:numId="64">
    <w:abstractNumId w:val="20"/>
  </w:num>
  <w:num w:numId="65">
    <w:abstractNumId w:val="56"/>
  </w:num>
  <w:num w:numId="66">
    <w:abstractNumId w:val="29"/>
  </w:num>
  <w:num w:numId="67">
    <w:abstractNumId w:val="33"/>
    <w:lvlOverride w:ilvl="0">
      <w:startOverride w:val="1"/>
    </w:lvlOverride>
  </w:num>
  <w:num w:numId="68">
    <w:abstractNumId w:val="29"/>
    <w:lvlOverride w:ilvl="0">
      <w:startOverride w:val="1"/>
    </w:lvlOverride>
  </w:num>
  <w:num w:numId="69">
    <w:abstractNumId w:val="13"/>
  </w:num>
  <w:num w:numId="70">
    <w:abstractNumId w:val="33"/>
    <w:lvlOverride w:ilvl="0">
      <w:startOverride w:val="3"/>
    </w:lvlOverride>
  </w:num>
  <w:num w:numId="71">
    <w:abstractNumId w:val="58"/>
  </w:num>
  <w:num w:numId="72">
    <w:abstractNumId w:val="62"/>
  </w:num>
  <w:num w:numId="73">
    <w:abstractNumId w:val="45"/>
  </w:num>
  <w:num w:numId="74">
    <w:abstractNumId w:val="15"/>
  </w:num>
  <w:num w:numId="75">
    <w:abstractNumId w:val="33"/>
  </w:num>
  <w:num w:numId="76">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36F"/>
    <w:rsid w:val="00000CDA"/>
    <w:rsid w:val="000070D7"/>
    <w:rsid w:val="000111A8"/>
    <w:rsid w:val="000133C1"/>
    <w:rsid w:val="0001727B"/>
    <w:rsid w:val="0001788C"/>
    <w:rsid w:val="000222F7"/>
    <w:rsid w:val="00024409"/>
    <w:rsid w:val="00031EB1"/>
    <w:rsid w:val="00036008"/>
    <w:rsid w:val="00036A8A"/>
    <w:rsid w:val="00040C3A"/>
    <w:rsid w:val="00040C9E"/>
    <w:rsid w:val="00043429"/>
    <w:rsid w:val="00044D6D"/>
    <w:rsid w:val="00051483"/>
    <w:rsid w:val="000639C0"/>
    <w:rsid w:val="00070F3A"/>
    <w:rsid w:val="000716C5"/>
    <w:rsid w:val="00075E23"/>
    <w:rsid w:val="00085546"/>
    <w:rsid w:val="00092F32"/>
    <w:rsid w:val="0009344A"/>
    <w:rsid w:val="000A0B6B"/>
    <w:rsid w:val="000A2A73"/>
    <w:rsid w:val="000A3266"/>
    <w:rsid w:val="000A575F"/>
    <w:rsid w:val="000B2FDB"/>
    <w:rsid w:val="000B4FE8"/>
    <w:rsid w:val="000C3828"/>
    <w:rsid w:val="000C45EB"/>
    <w:rsid w:val="000D10DB"/>
    <w:rsid w:val="000D4223"/>
    <w:rsid w:val="000D71E4"/>
    <w:rsid w:val="000D7A42"/>
    <w:rsid w:val="000E11F3"/>
    <w:rsid w:val="000F00D1"/>
    <w:rsid w:val="000F1CAC"/>
    <w:rsid w:val="000F5304"/>
    <w:rsid w:val="00100E06"/>
    <w:rsid w:val="001150EE"/>
    <w:rsid w:val="0013104F"/>
    <w:rsid w:val="001379B3"/>
    <w:rsid w:val="00137EBA"/>
    <w:rsid w:val="00144B85"/>
    <w:rsid w:val="00145EDC"/>
    <w:rsid w:val="001475F4"/>
    <w:rsid w:val="001525A8"/>
    <w:rsid w:val="001531E8"/>
    <w:rsid w:val="00166AF5"/>
    <w:rsid w:val="00167A34"/>
    <w:rsid w:val="00167E1F"/>
    <w:rsid w:val="00170CCC"/>
    <w:rsid w:val="00172515"/>
    <w:rsid w:val="0017505F"/>
    <w:rsid w:val="00177BE0"/>
    <w:rsid w:val="0018037F"/>
    <w:rsid w:val="001812AF"/>
    <w:rsid w:val="0019235C"/>
    <w:rsid w:val="001A5F27"/>
    <w:rsid w:val="001A668F"/>
    <w:rsid w:val="001A7870"/>
    <w:rsid w:val="001B22C7"/>
    <w:rsid w:val="001C086E"/>
    <w:rsid w:val="001C1B41"/>
    <w:rsid w:val="001C4E94"/>
    <w:rsid w:val="001C5D46"/>
    <w:rsid w:val="001C7456"/>
    <w:rsid w:val="001D3FAF"/>
    <w:rsid w:val="001E4BA6"/>
    <w:rsid w:val="00201838"/>
    <w:rsid w:val="00206BCE"/>
    <w:rsid w:val="00210E0E"/>
    <w:rsid w:val="00211877"/>
    <w:rsid w:val="00213455"/>
    <w:rsid w:val="0021365F"/>
    <w:rsid w:val="00213DDD"/>
    <w:rsid w:val="00215068"/>
    <w:rsid w:val="002152CF"/>
    <w:rsid w:val="00230BB1"/>
    <w:rsid w:val="00240068"/>
    <w:rsid w:val="0024641A"/>
    <w:rsid w:val="00247403"/>
    <w:rsid w:val="00247542"/>
    <w:rsid w:val="002542D1"/>
    <w:rsid w:val="00257893"/>
    <w:rsid w:val="00257B05"/>
    <w:rsid w:val="00266092"/>
    <w:rsid w:val="00266B61"/>
    <w:rsid w:val="0026712A"/>
    <w:rsid w:val="002704DB"/>
    <w:rsid w:val="00275384"/>
    <w:rsid w:val="00277C31"/>
    <w:rsid w:val="00282F80"/>
    <w:rsid w:val="00296A92"/>
    <w:rsid w:val="002A0B14"/>
    <w:rsid w:val="002A59DE"/>
    <w:rsid w:val="002A703D"/>
    <w:rsid w:val="002B4BCB"/>
    <w:rsid w:val="002C1641"/>
    <w:rsid w:val="002D2664"/>
    <w:rsid w:val="002D7EA2"/>
    <w:rsid w:val="002E15DF"/>
    <w:rsid w:val="002E187C"/>
    <w:rsid w:val="002E6AD0"/>
    <w:rsid w:val="002E6E57"/>
    <w:rsid w:val="00300E08"/>
    <w:rsid w:val="00301075"/>
    <w:rsid w:val="00302733"/>
    <w:rsid w:val="003046EC"/>
    <w:rsid w:val="00304B35"/>
    <w:rsid w:val="00311A4F"/>
    <w:rsid w:val="00311ADC"/>
    <w:rsid w:val="00314078"/>
    <w:rsid w:val="00322450"/>
    <w:rsid w:val="003243F0"/>
    <w:rsid w:val="003246B5"/>
    <w:rsid w:val="0033169F"/>
    <w:rsid w:val="00334795"/>
    <w:rsid w:val="003414AC"/>
    <w:rsid w:val="0034340E"/>
    <w:rsid w:val="0034399D"/>
    <w:rsid w:val="00343E85"/>
    <w:rsid w:val="003448D4"/>
    <w:rsid w:val="00351B9A"/>
    <w:rsid w:val="00356185"/>
    <w:rsid w:val="00360380"/>
    <w:rsid w:val="003730F6"/>
    <w:rsid w:val="00386CF0"/>
    <w:rsid w:val="00392F93"/>
    <w:rsid w:val="00393E1F"/>
    <w:rsid w:val="00395F1F"/>
    <w:rsid w:val="00397724"/>
    <w:rsid w:val="003A14F4"/>
    <w:rsid w:val="003A1C65"/>
    <w:rsid w:val="003A5226"/>
    <w:rsid w:val="003B04C1"/>
    <w:rsid w:val="003C32BC"/>
    <w:rsid w:val="003D420B"/>
    <w:rsid w:val="003F1BBF"/>
    <w:rsid w:val="003F2229"/>
    <w:rsid w:val="00403891"/>
    <w:rsid w:val="004151AA"/>
    <w:rsid w:val="004165C2"/>
    <w:rsid w:val="00424EF5"/>
    <w:rsid w:val="00450A4A"/>
    <w:rsid w:val="00456C9C"/>
    <w:rsid w:val="004657E1"/>
    <w:rsid w:val="004666FB"/>
    <w:rsid w:val="00467B7E"/>
    <w:rsid w:val="004814EF"/>
    <w:rsid w:val="00485ED1"/>
    <w:rsid w:val="00493DF2"/>
    <w:rsid w:val="0049419D"/>
    <w:rsid w:val="00497CCD"/>
    <w:rsid w:val="004A0B54"/>
    <w:rsid w:val="004A1101"/>
    <w:rsid w:val="004A4787"/>
    <w:rsid w:val="004B2762"/>
    <w:rsid w:val="004B41CE"/>
    <w:rsid w:val="004B568D"/>
    <w:rsid w:val="004B7EB6"/>
    <w:rsid w:val="004C0B1B"/>
    <w:rsid w:val="004C2AD7"/>
    <w:rsid w:val="004C4B62"/>
    <w:rsid w:val="004C7F51"/>
    <w:rsid w:val="004D0669"/>
    <w:rsid w:val="004D069B"/>
    <w:rsid w:val="004D09E6"/>
    <w:rsid w:val="004D6025"/>
    <w:rsid w:val="004D6240"/>
    <w:rsid w:val="004D72BC"/>
    <w:rsid w:val="004E1452"/>
    <w:rsid w:val="004E4912"/>
    <w:rsid w:val="004E7261"/>
    <w:rsid w:val="00501399"/>
    <w:rsid w:val="00502C30"/>
    <w:rsid w:val="00505457"/>
    <w:rsid w:val="00505959"/>
    <w:rsid w:val="00507BC4"/>
    <w:rsid w:val="005128E4"/>
    <w:rsid w:val="00516F08"/>
    <w:rsid w:val="005204E6"/>
    <w:rsid w:val="00525560"/>
    <w:rsid w:val="005257BE"/>
    <w:rsid w:val="00527CFF"/>
    <w:rsid w:val="00533027"/>
    <w:rsid w:val="00534AA4"/>
    <w:rsid w:val="005357A6"/>
    <w:rsid w:val="005429DF"/>
    <w:rsid w:val="00544C49"/>
    <w:rsid w:val="00546E48"/>
    <w:rsid w:val="00570469"/>
    <w:rsid w:val="0057402A"/>
    <w:rsid w:val="005745B7"/>
    <w:rsid w:val="005771D0"/>
    <w:rsid w:val="005775E9"/>
    <w:rsid w:val="00581C51"/>
    <w:rsid w:val="00582113"/>
    <w:rsid w:val="00585445"/>
    <w:rsid w:val="00587E27"/>
    <w:rsid w:val="0059191A"/>
    <w:rsid w:val="005921FF"/>
    <w:rsid w:val="005A3C98"/>
    <w:rsid w:val="005A614D"/>
    <w:rsid w:val="005A65DA"/>
    <w:rsid w:val="005A6D0E"/>
    <w:rsid w:val="005B15CF"/>
    <w:rsid w:val="005B222D"/>
    <w:rsid w:val="005B52B0"/>
    <w:rsid w:val="005B6806"/>
    <w:rsid w:val="005C00F9"/>
    <w:rsid w:val="005C4225"/>
    <w:rsid w:val="005D4BB9"/>
    <w:rsid w:val="005E3E35"/>
    <w:rsid w:val="005F0BB9"/>
    <w:rsid w:val="005F0F33"/>
    <w:rsid w:val="005F2902"/>
    <w:rsid w:val="005F5D5A"/>
    <w:rsid w:val="00600DEB"/>
    <w:rsid w:val="0060636B"/>
    <w:rsid w:val="006075CC"/>
    <w:rsid w:val="00613027"/>
    <w:rsid w:val="006158AD"/>
    <w:rsid w:val="00616994"/>
    <w:rsid w:val="00627C9F"/>
    <w:rsid w:val="006311DA"/>
    <w:rsid w:val="006311E9"/>
    <w:rsid w:val="00632354"/>
    <w:rsid w:val="00635B9B"/>
    <w:rsid w:val="00635FDB"/>
    <w:rsid w:val="0064270E"/>
    <w:rsid w:val="00642810"/>
    <w:rsid w:val="006444B5"/>
    <w:rsid w:val="00652333"/>
    <w:rsid w:val="00670DCE"/>
    <w:rsid w:val="006732B9"/>
    <w:rsid w:val="00674BAD"/>
    <w:rsid w:val="00675A6E"/>
    <w:rsid w:val="00677D8D"/>
    <w:rsid w:val="0068009E"/>
    <w:rsid w:val="00692116"/>
    <w:rsid w:val="00696020"/>
    <w:rsid w:val="006A1286"/>
    <w:rsid w:val="006A17D2"/>
    <w:rsid w:val="006A1C81"/>
    <w:rsid w:val="006A227F"/>
    <w:rsid w:val="006A73E6"/>
    <w:rsid w:val="006B2D5C"/>
    <w:rsid w:val="006B43C2"/>
    <w:rsid w:val="006C4EB1"/>
    <w:rsid w:val="006D1E36"/>
    <w:rsid w:val="006D38B1"/>
    <w:rsid w:val="006E0166"/>
    <w:rsid w:val="006E6996"/>
    <w:rsid w:val="006E6CE2"/>
    <w:rsid w:val="006E7B34"/>
    <w:rsid w:val="006F5EAD"/>
    <w:rsid w:val="00701B24"/>
    <w:rsid w:val="00706D3C"/>
    <w:rsid w:val="00710CAA"/>
    <w:rsid w:val="00731A17"/>
    <w:rsid w:val="00732AF0"/>
    <w:rsid w:val="00732D9F"/>
    <w:rsid w:val="007357BF"/>
    <w:rsid w:val="00745899"/>
    <w:rsid w:val="00757020"/>
    <w:rsid w:val="007607C4"/>
    <w:rsid w:val="0076643F"/>
    <w:rsid w:val="00766C4D"/>
    <w:rsid w:val="00773413"/>
    <w:rsid w:val="007843C9"/>
    <w:rsid w:val="00784528"/>
    <w:rsid w:val="00793929"/>
    <w:rsid w:val="007A2F70"/>
    <w:rsid w:val="007A7080"/>
    <w:rsid w:val="007B2AF1"/>
    <w:rsid w:val="007C3334"/>
    <w:rsid w:val="007C52BB"/>
    <w:rsid w:val="007D2B98"/>
    <w:rsid w:val="007D51F6"/>
    <w:rsid w:val="007D7F49"/>
    <w:rsid w:val="007F2F4F"/>
    <w:rsid w:val="00803F1C"/>
    <w:rsid w:val="00804CAB"/>
    <w:rsid w:val="0080600E"/>
    <w:rsid w:val="00816FDA"/>
    <w:rsid w:val="00817030"/>
    <w:rsid w:val="00817612"/>
    <w:rsid w:val="00817994"/>
    <w:rsid w:val="008335DD"/>
    <w:rsid w:val="00833E8E"/>
    <w:rsid w:val="008376E7"/>
    <w:rsid w:val="00837C45"/>
    <w:rsid w:val="00853419"/>
    <w:rsid w:val="00867C2C"/>
    <w:rsid w:val="008745F4"/>
    <w:rsid w:val="00875F41"/>
    <w:rsid w:val="008809B9"/>
    <w:rsid w:val="00880A76"/>
    <w:rsid w:val="008968F8"/>
    <w:rsid w:val="0089768D"/>
    <w:rsid w:val="00897E12"/>
    <w:rsid w:val="008B4421"/>
    <w:rsid w:val="008B463C"/>
    <w:rsid w:val="008B7147"/>
    <w:rsid w:val="008D43BA"/>
    <w:rsid w:val="008E3759"/>
    <w:rsid w:val="009041DC"/>
    <w:rsid w:val="009104B4"/>
    <w:rsid w:val="00910FEC"/>
    <w:rsid w:val="00913A82"/>
    <w:rsid w:val="009227D1"/>
    <w:rsid w:val="00924FD5"/>
    <w:rsid w:val="00925FCD"/>
    <w:rsid w:val="0093441A"/>
    <w:rsid w:val="00934AC5"/>
    <w:rsid w:val="00937378"/>
    <w:rsid w:val="00945BB6"/>
    <w:rsid w:val="00945E8A"/>
    <w:rsid w:val="009513FE"/>
    <w:rsid w:val="00954BF7"/>
    <w:rsid w:val="009565C3"/>
    <w:rsid w:val="00964B42"/>
    <w:rsid w:val="00964C8C"/>
    <w:rsid w:val="0096706E"/>
    <w:rsid w:val="00967D21"/>
    <w:rsid w:val="00971834"/>
    <w:rsid w:val="00981FBA"/>
    <w:rsid w:val="00993C82"/>
    <w:rsid w:val="009B381B"/>
    <w:rsid w:val="009B3AB0"/>
    <w:rsid w:val="009D0EAD"/>
    <w:rsid w:val="009D4E8C"/>
    <w:rsid w:val="009D600C"/>
    <w:rsid w:val="009D6B36"/>
    <w:rsid w:val="009D7611"/>
    <w:rsid w:val="009E2C66"/>
    <w:rsid w:val="009E53DE"/>
    <w:rsid w:val="009E7B62"/>
    <w:rsid w:val="009F58AA"/>
    <w:rsid w:val="009F610D"/>
    <w:rsid w:val="00A137D6"/>
    <w:rsid w:val="00A20F91"/>
    <w:rsid w:val="00A37995"/>
    <w:rsid w:val="00A40BEE"/>
    <w:rsid w:val="00A43458"/>
    <w:rsid w:val="00A460FA"/>
    <w:rsid w:val="00A5054A"/>
    <w:rsid w:val="00A51112"/>
    <w:rsid w:val="00A528D1"/>
    <w:rsid w:val="00A55374"/>
    <w:rsid w:val="00A654EE"/>
    <w:rsid w:val="00A657B9"/>
    <w:rsid w:val="00A66BE5"/>
    <w:rsid w:val="00A70294"/>
    <w:rsid w:val="00A77586"/>
    <w:rsid w:val="00AA32CB"/>
    <w:rsid w:val="00AA5162"/>
    <w:rsid w:val="00AB4792"/>
    <w:rsid w:val="00AB4B93"/>
    <w:rsid w:val="00AB793A"/>
    <w:rsid w:val="00AD37C1"/>
    <w:rsid w:val="00AD3C7E"/>
    <w:rsid w:val="00AD5E3D"/>
    <w:rsid w:val="00AE0302"/>
    <w:rsid w:val="00AE66EC"/>
    <w:rsid w:val="00AE6F91"/>
    <w:rsid w:val="00AE7FCC"/>
    <w:rsid w:val="00AF5571"/>
    <w:rsid w:val="00B018AA"/>
    <w:rsid w:val="00B127B3"/>
    <w:rsid w:val="00B1597F"/>
    <w:rsid w:val="00B167E9"/>
    <w:rsid w:val="00B314DB"/>
    <w:rsid w:val="00B31EBE"/>
    <w:rsid w:val="00B3718B"/>
    <w:rsid w:val="00B4632A"/>
    <w:rsid w:val="00B5470F"/>
    <w:rsid w:val="00B60644"/>
    <w:rsid w:val="00B60866"/>
    <w:rsid w:val="00B6222E"/>
    <w:rsid w:val="00B67ADB"/>
    <w:rsid w:val="00B76B4B"/>
    <w:rsid w:val="00B809B6"/>
    <w:rsid w:val="00B82928"/>
    <w:rsid w:val="00B9122C"/>
    <w:rsid w:val="00BA201B"/>
    <w:rsid w:val="00BA276C"/>
    <w:rsid w:val="00BB306F"/>
    <w:rsid w:val="00BB5E97"/>
    <w:rsid w:val="00BC00AD"/>
    <w:rsid w:val="00BC3FAB"/>
    <w:rsid w:val="00BC7CA2"/>
    <w:rsid w:val="00BD232B"/>
    <w:rsid w:val="00BD4B89"/>
    <w:rsid w:val="00BD7AB4"/>
    <w:rsid w:val="00BE4476"/>
    <w:rsid w:val="00BE78EA"/>
    <w:rsid w:val="00BE79D1"/>
    <w:rsid w:val="00BF0D32"/>
    <w:rsid w:val="00C03DA9"/>
    <w:rsid w:val="00C04DF4"/>
    <w:rsid w:val="00C055F5"/>
    <w:rsid w:val="00C1124E"/>
    <w:rsid w:val="00C1324D"/>
    <w:rsid w:val="00C15F2A"/>
    <w:rsid w:val="00C21762"/>
    <w:rsid w:val="00C217B3"/>
    <w:rsid w:val="00C23B90"/>
    <w:rsid w:val="00C24543"/>
    <w:rsid w:val="00C256A2"/>
    <w:rsid w:val="00C3492D"/>
    <w:rsid w:val="00C35392"/>
    <w:rsid w:val="00C36808"/>
    <w:rsid w:val="00C45041"/>
    <w:rsid w:val="00C46B42"/>
    <w:rsid w:val="00C55560"/>
    <w:rsid w:val="00C66B72"/>
    <w:rsid w:val="00C71EBE"/>
    <w:rsid w:val="00C7338E"/>
    <w:rsid w:val="00C83682"/>
    <w:rsid w:val="00C86A7B"/>
    <w:rsid w:val="00C9567A"/>
    <w:rsid w:val="00CB10AA"/>
    <w:rsid w:val="00CB2660"/>
    <w:rsid w:val="00CB29B0"/>
    <w:rsid w:val="00CB40BB"/>
    <w:rsid w:val="00CC07A4"/>
    <w:rsid w:val="00CC2198"/>
    <w:rsid w:val="00CC5E90"/>
    <w:rsid w:val="00CD046C"/>
    <w:rsid w:val="00CD05D1"/>
    <w:rsid w:val="00CD7533"/>
    <w:rsid w:val="00CE5199"/>
    <w:rsid w:val="00CE66D5"/>
    <w:rsid w:val="00CF27F0"/>
    <w:rsid w:val="00D150B1"/>
    <w:rsid w:val="00D16675"/>
    <w:rsid w:val="00D31511"/>
    <w:rsid w:val="00D34786"/>
    <w:rsid w:val="00D40A1E"/>
    <w:rsid w:val="00D40ABD"/>
    <w:rsid w:val="00D41A36"/>
    <w:rsid w:val="00D45533"/>
    <w:rsid w:val="00D462D9"/>
    <w:rsid w:val="00D51CD3"/>
    <w:rsid w:val="00D62AE8"/>
    <w:rsid w:val="00D64F54"/>
    <w:rsid w:val="00D70551"/>
    <w:rsid w:val="00D712D3"/>
    <w:rsid w:val="00D71422"/>
    <w:rsid w:val="00D7145E"/>
    <w:rsid w:val="00D71F38"/>
    <w:rsid w:val="00D71FF3"/>
    <w:rsid w:val="00D7558D"/>
    <w:rsid w:val="00D7785D"/>
    <w:rsid w:val="00D808BF"/>
    <w:rsid w:val="00D81D92"/>
    <w:rsid w:val="00D910D5"/>
    <w:rsid w:val="00D93446"/>
    <w:rsid w:val="00D9574E"/>
    <w:rsid w:val="00D97845"/>
    <w:rsid w:val="00DA7B5F"/>
    <w:rsid w:val="00DB60C6"/>
    <w:rsid w:val="00DB7153"/>
    <w:rsid w:val="00DC09E1"/>
    <w:rsid w:val="00DC224A"/>
    <w:rsid w:val="00DC23C1"/>
    <w:rsid w:val="00DC47F2"/>
    <w:rsid w:val="00DC6BA4"/>
    <w:rsid w:val="00DD1410"/>
    <w:rsid w:val="00E02B3D"/>
    <w:rsid w:val="00E14FCC"/>
    <w:rsid w:val="00E179D0"/>
    <w:rsid w:val="00E27F60"/>
    <w:rsid w:val="00E34C0F"/>
    <w:rsid w:val="00E36B35"/>
    <w:rsid w:val="00E37C80"/>
    <w:rsid w:val="00E40C0B"/>
    <w:rsid w:val="00E43157"/>
    <w:rsid w:val="00E533FF"/>
    <w:rsid w:val="00E67F96"/>
    <w:rsid w:val="00E709B3"/>
    <w:rsid w:val="00E84BFA"/>
    <w:rsid w:val="00E8789F"/>
    <w:rsid w:val="00E904C3"/>
    <w:rsid w:val="00E9730B"/>
    <w:rsid w:val="00E97B71"/>
    <w:rsid w:val="00E97EB1"/>
    <w:rsid w:val="00EB1B86"/>
    <w:rsid w:val="00EB454D"/>
    <w:rsid w:val="00EB6E7E"/>
    <w:rsid w:val="00EC0894"/>
    <w:rsid w:val="00EE3522"/>
    <w:rsid w:val="00EF33B0"/>
    <w:rsid w:val="00EF609D"/>
    <w:rsid w:val="00EF619B"/>
    <w:rsid w:val="00F00B55"/>
    <w:rsid w:val="00F1380F"/>
    <w:rsid w:val="00F14F0E"/>
    <w:rsid w:val="00F22C19"/>
    <w:rsid w:val="00F24C29"/>
    <w:rsid w:val="00F253CC"/>
    <w:rsid w:val="00F25504"/>
    <w:rsid w:val="00F270E1"/>
    <w:rsid w:val="00F3589D"/>
    <w:rsid w:val="00F408C0"/>
    <w:rsid w:val="00F40C53"/>
    <w:rsid w:val="00F42E12"/>
    <w:rsid w:val="00F435A4"/>
    <w:rsid w:val="00F53002"/>
    <w:rsid w:val="00F533B9"/>
    <w:rsid w:val="00F55DE8"/>
    <w:rsid w:val="00F56BA5"/>
    <w:rsid w:val="00F60187"/>
    <w:rsid w:val="00F644E6"/>
    <w:rsid w:val="00F678D3"/>
    <w:rsid w:val="00F878A8"/>
    <w:rsid w:val="00F92681"/>
    <w:rsid w:val="00F94A75"/>
    <w:rsid w:val="00F95E7D"/>
    <w:rsid w:val="00F96010"/>
    <w:rsid w:val="00F9653B"/>
    <w:rsid w:val="00F96C57"/>
    <w:rsid w:val="00F96EC1"/>
    <w:rsid w:val="00FA084B"/>
    <w:rsid w:val="00FA24FC"/>
    <w:rsid w:val="00FA5A1F"/>
    <w:rsid w:val="00FB08B3"/>
    <w:rsid w:val="00FB310A"/>
    <w:rsid w:val="00FB62CF"/>
    <w:rsid w:val="00FC2D0B"/>
    <w:rsid w:val="00FC33E9"/>
    <w:rsid w:val="00FC3EB4"/>
    <w:rsid w:val="00FC60CA"/>
    <w:rsid w:val="00FC6C58"/>
    <w:rsid w:val="00FD04E7"/>
    <w:rsid w:val="00FE6B45"/>
    <w:rsid w:val="00FF4723"/>
    <w:rsid w:val="00FF5851"/>
    <w:rsid w:val="00FF7B79"/>
    <w:rsid w:val="00FF7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53"/>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nhideWhenUsed/>
    <w:qFormat/>
    <w:rsid w:val="00CC07A4"/>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nhideWhenUsed/>
    <w:qFormat/>
    <w:rsid w:val="00CC07A4"/>
    <w:pPr>
      <w:keepNext/>
      <w:numPr>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Theme="majorHAnsi" w:eastAsiaTheme="majorEastAsia" w:hAnsiTheme="majorHAnsi" w:cstheme="majorBidi"/>
      <w:b/>
      <w:bCs/>
      <w:sz w:val="20"/>
      <w:szCs w:val="20"/>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3243F0"/>
    <w:pPr>
      <w:tabs>
        <w:tab w:val="left" w:pos="1440"/>
        <w:tab w:val="right" w:leader="dot" w:pos="9350"/>
      </w:tabs>
      <w:spacing w:after="100"/>
      <w:ind w:left="1440" w:hanging="720"/>
    </w:pPr>
    <w:rPr>
      <w:rFonts w:asciiTheme="majorHAnsi" w:hAnsiTheme="majorHAnsi"/>
      <w:b/>
      <w:noProof/>
      <w:sz w:val="20"/>
      <w:szCs w:val="20"/>
    </w:rPr>
  </w:style>
  <w:style w:type="paragraph" w:styleId="TOC1">
    <w:name w:val="toc 1"/>
    <w:basedOn w:val="Normal"/>
    <w:next w:val="Normal"/>
    <w:autoRedefine/>
    <w:uiPriority w:val="39"/>
    <w:unhideWhenUsed/>
    <w:rsid w:val="003243F0"/>
    <w:pPr>
      <w:tabs>
        <w:tab w:val="left" w:pos="144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1"/>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CC07A4"/>
    <w:rPr>
      <w:rFonts w:asciiTheme="majorHAnsi" w:eastAsiaTheme="majorEastAsia" w:hAnsiTheme="majorHAnsi" w:cstheme="majorBidi"/>
      <w:b/>
      <w:bCs/>
      <w:lang w:val="en-US" w:eastAsia="en-US"/>
    </w:rPr>
  </w:style>
  <w:style w:type="character" w:customStyle="1" w:styleId="Heading3Char">
    <w:name w:val="Heading 3 Char"/>
    <w:basedOn w:val="DefaultParagraphFont"/>
    <w:link w:val="Heading3"/>
    <w:rsid w:val="00CC07A4"/>
    <w:rPr>
      <w:rFonts w:asciiTheme="majorHAnsi" w:eastAsiaTheme="majorEastAsia" w:hAnsiTheme="majorHAnsi" w:cstheme="majorBidi"/>
      <w:b/>
      <w:bCs/>
      <w:lang w:val="es-VE" w:eastAsia="en-US"/>
    </w:rPr>
  </w:style>
  <w:style w:type="paragraph" w:styleId="NoSpacing">
    <w:name w:val="No Spacing"/>
    <w:basedOn w:val="ListParagraph"/>
    <w:uiPriority w:val="1"/>
    <w:qFormat/>
    <w:rsid w:val="00706D3C"/>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paragraph" w:styleId="BodyTextIndent2">
    <w:name w:val="Body Text Indent 2"/>
    <w:basedOn w:val="Normal"/>
    <w:link w:val="BodyTextIndent2Char"/>
    <w:uiPriority w:val="99"/>
    <w:semiHidden/>
    <w:unhideWhenUsed/>
    <w:rsid w:val="00CC07A4"/>
    <w:pPr>
      <w:spacing w:after="120" w:line="480" w:lineRule="auto"/>
      <w:ind w:left="360"/>
    </w:pPr>
  </w:style>
  <w:style w:type="character" w:customStyle="1" w:styleId="BodyTextIndent2Char">
    <w:name w:val="Body Text Indent 2 Char"/>
    <w:basedOn w:val="DefaultParagraphFont"/>
    <w:link w:val="BodyTextIndent2"/>
    <w:uiPriority w:val="99"/>
    <w:semiHidden/>
    <w:rsid w:val="00CC07A4"/>
    <w:rPr>
      <w:sz w:val="24"/>
      <w:szCs w:val="24"/>
      <w:lang w:val="en-US" w:eastAsia="en-US"/>
    </w:rPr>
  </w:style>
  <w:style w:type="paragraph" w:customStyle="1" w:styleId="Default">
    <w:name w:val="Default"/>
    <w:link w:val="DefaultChar"/>
    <w:rsid w:val="00CC07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CC07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CC07A4"/>
    <w:rPr>
      <w:rFonts w:eastAsia="Times New Roman"/>
      <w:sz w:val="24"/>
      <w:szCs w:val="24"/>
      <w:bdr w:val="none" w:sz="0" w:space="0" w:color="auto"/>
      <w:lang w:val="en-US" w:eastAsia="en-US"/>
    </w:rPr>
  </w:style>
  <w:style w:type="character" w:customStyle="1" w:styleId="DefaultChar">
    <w:name w:val="Default Char"/>
    <w:link w:val="Default"/>
    <w:rsid w:val="00CC07A4"/>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CC07A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color w:val="365F91" w:themeColor="accent1" w:themeShade="BF"/>
      <w:sz w:val="28"/>
      <w:szCs w:val="28"/>
      <w:bdr w:val="none" w:sz="0" w:space="0" w:color="auto"/>
      <w:lang w:val="en-US" w:eastAsia="ja-JP"/>
    </w:rPr>
  </w:style>
  <w:style w:type="character" w:customStyle="1" w:styleId="ListParagraphChar">
    <w:name w:val="List Paragraph Char"/>
    <w:aliases w:val="Párrafo de lista1 Char,List Paragraph1 Char,List Paragraph11 Char"/>
    <w:link w:val="ListParagraph"/>
    <w:uiPriority w:val="99"/>
    <w:locked/>
    <w:rsid w:val="00CC07A4"/>
    <w:rPr>
      <w:rFonts w:ascii="Cambria" w:eastAsia="Cambria" w:hAnsi="Cambria" w:cs="Cambria"/>
      <w:color w:val="000000"/>
      <w:sz w:val="24"/>
      <w:szCs w:val="24"/>
      <w:u w:color="000000"/>
      <w:lang w:val="en-US"/>
    </w:rPr>
  </w:style>
  <w:style w:type="character" w:styleId="Strong">
    <w:name w:val="Strong"/>
    <w:uiPriority w:val="22"/>
    <w:qFormat/>
    <w:rsid w:val="00CC07A4"/>
    <w:rPr>
      <w:b/>
      <w:bCs/>
    </w:rPr>
  </w:style>
  <w:style w:type="paragraph" w:customStyle="1" w:styleId="ColorfulList-Accent11">
    <w:name w:val="Colorful List - Accent 11"/>
    <w:link w:val="ColorfulList-Accent1Char"/>
    <w:uiPriority w:val="34"/>
    <w:qFormat/>
    <w:rsid w:val="00CC07A4"/>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1"/>
    <w:uiPriority w:val="34"/>
    <w:locked/>
    <w:rsid w:val="00CC07A4"/>
    <w:rPr>
      <w:rFonts w:ascii="Cambria" w:eastAsia="Cambria" w:hAnsi="Cambria" w:cs="Cambria"/>
      <w:color w:val="000000"/>
      <w:sz w:val="24"/>
      <w:szCs w:val="24"/>
      <w:u w:color="000000"/>
      <w:lang w:val="en-US"/>
    </w:rPr>
  </w:style>
  <w:style w:type="character" w:customStyle="1" w:styleId="apple-style-span">
    <w:name w:val="apple-style-span"/>
    <w:rsid w:val="00CC07A4"/>
  </w:style>
  <w:style w:type="character" w:styleId="FollowedHyperlink">
    <w:name w:val="FollowedHyperlink"/>
    <w:basedOn w:val="DefaultParagraphFont"/>
    <w:uiPriority w:val="99"/>
    <w:semiHidden/>
    <w:unhideWhenUsed/>
    <w:rsid w:val="00CC07A4"/>
    <w:rPr>
      <w:color w:val="800080" w:themeColor="followedHyperlink"/>
      <w:u w:val="single"/>
    </w:rPr>
  </w:style>
  <w:style w:type="paragraph" w:styleId="HTMLPreformatted">
    <w:name w:val="HTML Preformatted"/>
    <w:basedOn w:val="Normal"/>
    <w:link w:val="HTMLPreformattedChar"/>
    <w:uiPriority w:val="99"/>
    <w:semiHidden/>
    <w:unhideWhenUsed/>
    <w:rsid w:val="00BE447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BE4476"/>
    <w:rPr>
      <w:rFonts w:ascii="Courier New" w:eastAsia="Times New Roman" w:hAnsi="Courier New" w:cs="Courier New"/>
      <w:bdr w:val="none" w:sz="0" w:space="0" w:color="auto"/>
      <w:lang w:val="en-US" w:eastAsia="en-US"/>
    </w:rPr>
  </w:style>
  <w:style w:type="paragraph" w:customStyle="1" w:styleId="1">
    <w:name w:val="1"/>
    <w:basedOn w:val="Normal"/>
    <w:link w:val="FootnoteReference"/>
    <w:rsid w:val="00F96EC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EB1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168">
      <w:bodyDiv w:val="1"/>
      <w:marLeft w:val="0"/>
      <w:marRight w:val="0"/>
      <w:marTop w:val="0"/>
      <w:marBottom w:val="0"/>
      <w:divBdr>
        <w:top w:val="none" w:sz="0" w:space="0" w:color="auto"/>
        <w:left w:val="none" w:sz="0" w:space="0" w:color="auto"/>
        <w:bottom w:val="none" w:sz="0" w:space="0" w:color="auto"/>
        <w:right w:val="none" w:sz="0" w:space="0" w:color="auto"/>
      </w:divBdr>
      <w:divsChild>
        <w:div w:id="125963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77114">
      <w:bodyDiv w:val="1"/>
      <w:marLeft w:val="0"/>
      <w:marRight w:val="0"/>
      <w:marTop w:val="0"/>
      <w:marBottom w:val="0"/>
      <w:divBdr>
        <w:top w:val="none" w:sz="0" w:space="0" w:color="auto"/>
        <w:left w:val="none" w:sz="0" w:space="0" w:color="auto"/>
        <w:bottom w:val="none" w:sz="0" w:space="0" w:color="auto"/>
        <w:right w:val="none" w:sz="0" w:space="0" w:color="auto"/>
      </w:divBdr>
    </w:div>
    <w:div w:id="1035617442">
      <w:bodyDiv w:val="1"/>
      <w:marLeft w:val="0"/>
      <w:marRight w:val="0"/>
      <w:marTop w:val="0"/>
      <w:marBottom w:val="0"/>
      <w:divBdr>
        <w:top w:val="none" w:sz="0" w:space="0" w:color="auto"/>
        <w:left w:val="none" w:sz="0" w:space="0" w:color="auto"/>
        <w:bottom w:val="none" w:sz="0" w:space="0" w:color="auto"/>
        <w:right w:val="none" w:sz="0" w:space="0" w:color="auto"/>
      </w:divBdr>
    </w:div>
    <w:div w:id="1569538318">
      <w:bodyDiv w:val="1"/>
      <w:marLeft w:val="0"/>
      <w:marRight w:val="0"/>
      <w:marTop w:val="0"/>
      <w:marBottom w:val="0"/>
      <w:divBdr>
        <w:top w:val="none" w:sz="0" w:space="0" w:color="auto"/>
        <w:left w:val="none" w:sz="0" w:space="0" w:color="auto"/>
        <w:bottom w:val="none" w:sz="0" w:space="0" w:color="auto"/>
        <w:right w:val="none" w:sz="0" w:space="0" w:color="auto"/>
      </w:divBdr>
    </w:div>
    <w:div w:id="168797656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audiencias/Hearings.aspx?Lang=es&amp;Session=120&amp;page=3" TargetMode="External"/><Relationship Id="rId13" Type="http://schemas.openxmlformats.org/officeDocument/2006/relationships/hyperlink" Target="http://www.cidh.org/women/access07/Report%20Access%20to%20Justice%20Report%20English%20020507.pdf"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7" Type="http://schemas.openxmlformats.org/officeDocument/2006/relationships/hyperlink" Target="http://www.alfonsozambrano.com/comision_verdad/index.htm" TargetMode="External"/><Relationship Id="rId12" Type="http://schemas.openxmlformats.org/officeDocument/2006/relationships/hyperlink" Target="http://www.cidh.org/women/access07/Report%20Access%20to%20Justice%20Report%20English%20020507.pdf"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6" Type="http://schemas.openxmlformats.org/officeDocument/2006/relationships/hyperlink" Target="http://www.alfonsozambrano.com/comision_verdad/index.htm" TargetMode="External"/><Relationship Id="rId11" Type="http://schemas.openxmlformats.org/officeDocument/2006/relationships/hyperlink" Target="http://www.corteidh.or.cr/docs/casos/BenavidesC/demanda.pdf" TargetMode="External"/><Relationship Id="rId5" Type="http://schemas.openxmlformats.org/officeDocument/2006/relationships/hyperlink" Target="http://documentacion.asambleanacional.gob.ec/alfresco/d/d/workspace/SpacesStore/5f4ce07a-8d3f-4b7b-8529-05d93f9eff61/Ley%20de%20Protecci%C3%B3n%20e%20Inmunidad%20de%20la%20Comisi%C3%B3n%20de%20la%20Verdad" TargetMode="External"/><Relationship Id="rId10" Type="http://schemas.openxmlformats.org/officeDocument/2006/relationships/hyperlink" Target="http://www.corteidh.or.cr/docs/casos/articulos/seriec_136_ing.doc" TargetMode="External"/><Relationship Id="rId4" Type="http://schemas.openxmlformats.org/officeDocument/2006/relationships/hyperlink" Target="https://documents-dds-ny.un.org/doc/UNDOC/GEN/G95/100/03/PDF/G9510003.pdf?OpenElement" TargetMode="External"/><Relationship Id="rId9" Type="http://schemas.openxmlformats.org/officeDocument/2006/relationships/hyperlink" Target="http://www.oas.org/es/cidh/audiencias/Hearings.aspx?Lang=es&amp;Session=120&amp;page=3" TargetMode="External"/><Relationship Id="rId14" Type="http://schemas.openxmlformats.org/officeDocument/2006/relationships/hyperlink" Target="http://www.elcomercio.com/uploads/files/2017/01/30/INFORME-PERSONAS-DESAPARECIDAS%20DP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02A6-161F-4C07-986C-96C6C960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12626</Words>
  <Characters>71971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2020-10-28T22:46:00Z</dcterms:created>
  <dcterms:modified xsi:type="dcterms:W3CDTF">2020-10-29T12:01:00Z</dcterms:modified>
</cp:coreProperties>
</file>